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7FE" w:rsidRDefault="005B37FE" w:rsidP="005B37FE">
      <w:pPr>
        <w:shd w:val="clear" w:color="auto" w:fill="FFFFFF"/>
        <w:spacing w:after="0" w:line="240" w:lineRule="auto"/>
        <w:ind w:left="6804"/>
        <w:rPr>
          <w:rFonts w:ascii="Times New Roman" w:eastAsia="Times New Roman" w:hAnsi="Times New Roman"/>
          <w:sz w:val="28"/>
          <w:szCs w:val="28"/>
        </w:rPr>
      </w:pPr>
      <w:r w:rsidRPr="001F6523">
        <w:rPr>
          <w:rFonts w:ascii="Times New Roman" w:eastAsia="Times New Roman" w:hAnsi="Times New Roman"/>
          <w:sz w:val="28"/>
          <w:szCs w:val="28"/>
        </w:rPr>
        <w:t xml:space="preserve">Додаток </w:t>
      </w:r>
      <w:r>
        <w:rPr>
          <w:rFonts w:ascii="Times New Roman" w:eastAsia="Times New Roman" w:hAnsi="Times New Roman"/>
          <w:sz w:val="28"/>
          <w:szCs w:val="28"/>
        </w:rPr>
        <w:t>4</w:t>
      </w:r>
      <w:r w:rsidRPr="001F6523">
        <w:rPr>
          <w:rFonts w:ascii="Times New Roman" w:eastAsia="Times New Roman" w:hAnsi="Times New Roman"/>
          <w:sz w:val="28"/>
          <w:szCs w:val="28"/>
        </w:rPr>
        <w:br/>
        <w:t>до Порядку</w:t>
      </w:r>
    </w:p>
    <w:p w:rsidR="005B37FE" w:rsidRDefault="005B37FE" w:rsidP="005B37FE">
      <w:pPr>
        <w:shd w:val="clear" w:color="auto" w:fill="FFFFFF"/>
        <w:spacing w:after="0" w:line="240" w:lineRule="auto"/>
        <w:ind w:left="6804"/>
        <w:rPr>
          <w:rFonts w:ascii="Times New Roman" w:eastAsia="Times New Roman" w:hAnsi="Times New Roman"/>
          <w:sz w:val="28"/>
          <w:szCs w:val="28"/>
        </w:rPr>
      </w:pPr>
    </w:p>
    <w:p w:rsidR="005B37FE" w:rsidRPr="001F6523" w:rsidRDefault="005B37FE" w:rsidP="005B37FE">
      <w:pPr>
        <w:shd w:val="clear" w:color="auto" w:fill="FFFFFF"/>
        <w:spacing w:after="0" w:line="240" w:lineRule="auto"/>
        <w:ind w:left="6804"/>
        <w:rPr>
          <w:rFonts w:ascii="Times New Roman" w:eastAsia="Times New Roman" w:hAnsi="Times New Roman"/>
          <w:sz w:val="28"/>
          <w:szCs w:val="28"/>
        </w:rPr>
      </w:pPr>
    </w:p>
    <w:p w:rsidR="005B37FE" w:rsidRPr="001F6523" w:rsidRDefault="005B37FE" w:rsidP="005B37FE">
      <w:pPr>
        <w:shd w:val="clear" w:color="auto" w:fill="FFFFFF"/>
        <w:spacing w:after="150" w:line="240" w:lineRule="auto"/>
        <w:jc w:val="center"/>
        <w:rPr>
          <w:rFonts w:ascii="Times New Roman" w:eastAsia="Times New Roman" w:hAnsi="Times New Roman"/>
          <w:b/>
          <w:sz w:val="28"/>
          <w:szCs w:val="28"/>
        </w:rPr>
      </w:pPr>
      <w:r w:rsidRPr="001F6523">
        <w:rPr>
          <w:rFonts w:ascii="Times New Roman" w:eastAsia="Times New Roman" w:hAnsi="Times New Roman"/>
          <w:b/>
          <w:sz w:val="32"/>
          <w:szCs w:val="32"/>
        </w:rPr>
        <w:t>ЗАЯВА*</w:t>
      </w:r>
      <w:r w:rsidRPr="001F6523">
        <w:rPr>
          <w:rFonts w:ascii="Times New Roman" w:eastAsia="Times New Roman" w:hAnsi="Times New Roman"/>
          <w:b/>
          <w:sz w:val="32"/>
          <w:szCs w:val="32"/>
        </w:rPr>
        <w:br/>
      </w:r>
      <w:r w:rsidRPr="001F6523">
        <w:rPr>
          <w:rFonts w:ascii="Times New Roman" w:eastAsia="Times New Roman" w:hAnsi="Times New Roman"/>
          <w:b/>
          <w:sz w:val="28"/>
          <w:szCs w:val="28"/>
        </w:rPr>
        <w:t>про відсутність конфлікту інтересів</w:t>
      </w:r>
    </w:p>
    <w:tbl>
      <w:tblPr>
        <w:tblW w:w="9901"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644"/>
        <w:gridCol w:w="3273"/>
        <w:gridCol w:w="1984"/>
      </w:tblGrid>
      <w:tr w:rsidR="005B37FE" w:rsidRPr="001F6523" w:rsidTr="00A36111">
        <w:trPr>
          <w:trHeight w:val="975"/>
        </w:trPr>
        <w:tc>
          <w:tcPr>
            <w:tcW w:w="46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Прізвище, ім’я, по батькові</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Місце роботи</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Номер контактного телефону</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Електронна адреса</w:t>
            </w:r>
          </w:p>
        </w:tc>
        <w:tc>
          <w:tcPr>
            <w:tcW w:w="525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___________________________________</w:t>
            </w:r>
          </w:p>
        </w:tc>
      </w:tr>
      <w:tr w:rsidR="005B37FE" w:rsidRPr="001F6523" w:rsidTr="00A36111">
        <w:tc>
          <w:tcPr>
            <w:tcW w:w="9901"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right"/>
              <w:rPr>
                <w:rFonts w:ascii="Times New Roman" w:eastAsia="Times New Roman" w:hAnsi="Times New Roman"/>
                <w:sz w:val="28"/>
                <w:szCs w:val="28"/>
              </w:rPr>
            </w:pPr>
            <w:r w:rsidRPr="001F6523">
              <w:rPr>
                <w:rFonts w:ascii="Times New Roman" w:eastAsia="Times New Roman" w:hAnsi="Times New Roman"/>
                <w:sz w:val="28"/>
                <w:szCs w:val="28"/>
              </w:rPr>
              <w:t> </w:t>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w:t>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5B37FE">
            <w:pPr>
              <w:numPr>
                <w:ilvl w:val="0"/>
                <w:numId w:val="1"/>
              </w:numPr>
              <w:spacing w:before="100" w:beforeAutospacing="1" w:after="100" w:afterAutospacing="1"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акції, облігації та інші цінні папери?</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ind w:left="360"/>
              <w:jc w:val="both"/>
              <w:rPr>
                <w:rFonts w:ascii="Times New Roman" w:eastAsia="Times New Roman" w:hAnsi="Times New Roman"/>
                <w:sz w:val="28"/>
                <w:szCs w:val="28"/>
              </w:rPr>
            </w:pPr>
            <w:r w:rsidRPr="001F6523">
              <w:rPr>
                <w:rFonts w:ascii="Times New Roman" w:eastAsia="Times New Roman" w:hAnsi="Times New Roman"/>
                <w:sz w:val="28"/>
                <w:szCs w:val="28"/>
              </w:rPr>
              <w:t>2)  комерційні підприємницькі інтереси (наприклад, спільне підприємство, партнерство)?                   </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w:t>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5B37FE">
            <w:pPr>
              <w:numPr>
                <w:ilvl w:val="0"/>
                <w:numId w:val="2"/>
              </w:numPr>
              <w:spacing w:before="100" w:beforeAutospacing="1" w:after="0" w:line="240" w:lineRule="auto"/>
              <w:ind w:left="714" w:hanging="357"/>
              <w:rPr>
                <w:rFonts w:ascii="Times New Roman" w:eastAsia="Times New Roman" w:hAnsi="Times New Roman"/>
                <w:sz w:val="28"/>
                <w:szCs w:val="28"/>
              </w:rPr>
            </w:pPr>
            <w:r w:rsidRPr="001F6523">
              <w:rPr>
                <w:rFonts w:ascii="Times New Roman" w:eastAsia="Times New Roman" w:hAnsi="Times New Roman"/>
                <w:sz w:val="28"/>
                <w:szCs w:val="28"/>
              </w:rPr>
              <w:t>патенти, знаки на товари та послуги, авторські права (включаючи заявки, що розглядаються)?</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ind w:left="360"/>
              <w:rPr>
                <w:rFonts w:ascii="Times New Roman" w:eastAsia="Times New Roman" w:hAnsi="Times New Roman"/>
                <w:sz w:val="28"/>
                <w:szCs w:val="28"/>
              </w:rPr>
            </w:pPr>
            <w:r w:rsidRPr="001F6523">
              <w:rPr>
                <w:rFonts w:ascii="Times New Roman" w:eastAsia="Times New Roman" w:hAnsi="Times New Roman"/>
                <w:sz w:val="28"/>
                <w:szCs w:val="28"/>
              </w:rPr>
              <w:lastRenderedPageBreak/>
              <w:t>2)  запатентоване ноу-хау?</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3. Чи проводили Ви протягом останніх чотирьох років експертну оцінку, пов’язану з державною реєстрацією, клінічними/</w:t>
            </w:r>
            <w:proofErr w:type="spellStart"/>
            <w:r w:rsidRPr="001F6523">
              <w:rPr>
                <w:rFonts w:ascii="Times New Roman" w:eastAsia="Times New Roman" w:hAnsi="Times New Roman"/>
                <w:sz w:val="28"/>
                <w:szCs w:val="28"/>
              </w:rPr>
              <w:t>доклінічними</w:t>
            </w:r>
            <w:proofErr w:type="spellEnd"/>
            <w:r w:rsidRPr="001F6523">
              <w:rPr>
                <w:rFonts w:ascii="Times New Roman" w:eastAsia="Times New Roman" w:hAnsi="Times New Roman"/>
                <w:sz w:val="28"/>
                <w:szCs w:val="28"/>
              </w:rPr>
              <w:t xml:space="preserve"> випробуваннями (дослідженнями) лікарських засобів, що може стосуватися посади (назва посади)?</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r w:rsidR="005B37FE" w:rsidRPr="001F6523" w:rsidTr="00A36111">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bl>
    <w:p w:rsidR="005B37FE" w:rsidRPr="001F6523" w:rsidRDefault="005B37FE" w:rsidP="005B37FE">
      <w:pPr>
        <w:shd w:val="clear" w:color="auto" w:fill="FFFFFF"/>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 </w:t>
      </w:r>
    </w:p>
    <w:tbl>
      <w:tblPr>
        <w:tblW w:w="990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917"/>
        <w:gridCol w:w="1984"/>
      </w:tblGrid>
      <w:tr w:rsidR="005B37FE" w:rsidRPr="001F6523" w:rsidTr="00A36111">
        <w:tc>
          <w:tcPr>
            <w:tcW w:w="79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p w:rsidR="005B37FE" w:rsidRPr="001F6523" w:rsidRDefault="005B37FE" w:rsidP="00A36111">
            <w:pPr>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____________________</w:t>
            </w:r>
            <w:r>
              <w:rPr>
                <w:rFonts w:ascii="Times New Roman" w:eastAsia="Times New Roman" w:hAnsi="Times New Roman"/>
                <w:sz w:val="28"/>
                <w:szCs w:val="28"/>
              </w:rPr>
              <w:t>_______________</w:t>
            </w:r>
            <w:r w:rsidRPr="001F6523">
              <w:rPr>
                <w:rFonts w:ascii="Times New Roman" w:eastAsia="Times New Roman" w:hAnsi="Times New Roman"/>
                <w:sz w:val="28"/>
                <w:szCs w:val="28"/>
              </w:rPr>
              <w:t>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5B37FE" w:rsidRPr="001F6523" w:rsidRDefault="005B37FE" w:rsidP="00A36111">
            <w:pPr>
              <w:spacing w:after="150" w:line="240" w:lineRule="auto"/>
              <w:jc w:val="center"/>
              <w:rPr>
                <w:rFonts w:ascii="Times New Roman" w:eastAsia="Times New Roman" w:hAnsi="Times New Roman"/>
                <w:sz w:val="28"/>
                <w:szCs w:val="28"/>
              </w:rPr>
            </w:pPr>
            <w:r w:rsidRPr="001F6523">
              <w:rPr>
                <w:rFonts w:ascii="Times New Roman" w:eastAsia="Times New Roman" w:hAnsi="Times New Roman"/>
                <w:sz w:val="28"/>
                <w:szCs w:val="28"/>
              </w:rPr>
              <w:t xml:space="preserve">так** </w:t>
            </w:r>
            <w:r w:rsidRPr="001F6523">
              <w:rPr>
                <w:rFonts w:ascii="Times New Roman" w:eastAsia="Times New Roman" w:hAnsi="Times New Roman"/>
                <w:sz w:val="28"/>
                <w:szCs w:val="28"/>
              </w:rPr>
              <w:sym w:font="Symbol" w:char="F07F"/>
            </w:r>
            <w:r w:rsidRPr="001F6523">
              <w:rPr>
                <w:rFonts w:ascii="Times New Roman" w:eastAsia="Times New Roman" w:hAnsi="Times New Roman"/>
                <w:sz w:val="28"/>
                <w:szCs w:val="28"/>
              </w:rPr>
              <w:t xml:space="preserve"> ні </w:t>
            </w:r>
            <w:r w:rsidRPr="001F6523">
              <w:rPr>
                <w:rFonts w:ascii="Times New Roman" w:eastAsia="Times New Roman" w:hAnsi="Times New Roman"/>
                <w:sz w:val="28"/>
                <w:szCs w:val="28"/>
              </w:rPr>
              <w:sym w:font="Symbol" w:char="F07F"/>
            </w:r>
          </w:p>
        </w:tc>
      </w:tr>
    </w:tbl>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Зазначаю, що ця заява правдива і містить повну інформацію.</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Погоджуюся на оприлюднення зазначеної у цій заяві інформації на офіційному веб-сайті органу управління.</w:t>
      </w:r>
    </w:p>
    <w:p w:rsidR="005B37FE" w:rsidRPr="001F6523" w:rsidRDefault="005B37FE" w:rsidP="005B37FE">
      <w:pPr>
        <w:shd w:val="clear" w:color="auto" w:fill="FFFFFF"/>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 </w:t>
      </w:r>
    </w:p>
    <w:p w:rsidR="005B37FE" w:rsidRPr="001F6523" w:rsidRDefault="005B37FE" w:rsidP="005B37FE">
      <w:pPr>
        <w:shd w:val="clear" w:color="auto" w:fill="FFFFFF"/>
        <w:spacing w:after="0" w:line="240" w:lineRule="auto"/>
        <w:rPr>
          <w:rFonts w:ascii="Times New Roman" w:eastAsia="Times New Roman" w:hAnsi="Times New Roman"/>
          <w:sz w:val="28"/>
          <w:szCs w:val="28"/>
        </w:rPr>
      </w:pPr>
      <w:r w:rsidRPr="001F6523">
        <w:rPr>
          <w:rFonts w:ascii="Times New Roman" w:eastAsia="Times New Roman" w:hAnsi="Times New Roman"/>
          <w:sz w:val="28"/>
          <w:szCs w:val="28"/>
        </w:rPr>
        <w:t>____  _______ 20___ р.                                                       ________________</w:t>
      </w:r>
    </w:p>
    <w:p w:rsidR="005B37FE" w:rsidRPr="001F6523" w:rsidRDefault="005B37FE" w:rsidP="005B37FE">
      <w:pPr>
        <w:shd w:val="clear" w:color="auto" w:fill="FFFFFF"/>
        <w:tabs>
          <w:tab w:val="left" w:pos="7371"/>
        </w:tabs>
        <w:spacing w:after="0" w:line="240" w:lineRule="auto"/>
        <w:rPr>
          <w:rFonts w:ascii="Times New Roman" w:eastAsia="Times New Roman" w:hAnsi="Times New Roman"/>
          <w:sz w:val="18"/>
          <w:szCs w:val="18"/>
        </w:rPr>
      </w:pPr>
      <w:r w:rsidRPr="001F6523">
        <w:rPr>
          <w:rFonts w:ascii="Times New Roman" w:eastAsia="Times New Roman" w:hAnsi="Times New Roman"/>
          <w:sz w:val="28"/>
          <w:szCs w:val="28"/>
        </w:rPr>
        <w:t xml:space="preserve">                                                                                              </w:t>
      </w:r>
      <w:r>
        <w:rPr>
          <w:rFonts w:ascii="Times New Roman" w:eastAsia="Times New Roman" w:hAnsi="Times New Roman"/>
          <w:sz w:val="28"/>
          <w:szCs w:val="28"/>
        </w:rPr>
        <w:tab/>
      </w:r>
      <w:r w:rsidRPr="001F6523">
        <w:rPr>
          <w:rFonts w:ascii="Times New Roman" w:eastAsia="Times New Roman" w:hAnsi="Times New Roman"/>
          <w:sz w:val="18"/>
          <w:szCs w:val="18"/>
        </w:rPr>
        <w:t>(підпис)</w:t>
      </w:r>
    </w:p>
    <w:p w:rsidR="005B37FE" w:rsidRPr="001F6523" w:rsidRDefault="005B37FE" w:rsidP="005B37FE">
      <w:pPr>
        <w:shd w:val="clear" w:color="auto" w:fill="FFFFFF"/>
        <w:spacing w:after="150" w:line="240" w:lineRule="auto"/>
        <w:rPr>
          <w:rFonts w:ascii="Times New Roman" w:eastAsia="Times New Roman" w:hAnsi="Times New Roman"/>
          <w:sz w:val="28"/>
          <w:szCs w:val="28"/>
        </w:rPr>
      </w:pPr>
      <w:r w:rsidRPr="001F6523">
        <w:rPr>
          <w:rFonts w:ascii="Times New Roman" w:eastAsia="Times New Roman" w:hAnsi="Times New Roman"/>
          <w:sz w:val="28"/>
          <w:szCs w:val="28"/>
        </w:rPr>
        <w:t>____________</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lastRenderedPageBreak/>
        <w:t>* У цій заяві зазначаються обставини, що можуть становити 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До приватного інтересу належать фінансовий, професійний чи інший інтерес, а також інтерес, який може вплинути на результати такої роботи.</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 xml:space="preserve">Також зазначається про такий інтерес близьких осіб претендента на посаду (осіб, 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1F6523">
        <w:rPr>
          <w:rFonts w:ascii="Times New Roman" w:eastAsia="Times New Roman" w:hAnsi="Times New Roman"/>
          <w:sz w:val="28"/>
          <w:szCs w:val="28"/>
        </w:rPr>
        <w:t>усиновлювача</w:t>
      </w:r>
      <w:proofErr w:type="spellEnd"/>
      <w:r w:rsidRPr="001F6523">
        <w:rPr>
          <w:rFonts w:ascii="Times New Roman" w:eastAsia="Times New Roman" w:hAnsi="Times New Roman"/>
          <w:sz w:val="28"/>
          <w:szCs w:val="28"/>
        </w:rPr>
        <w:t xml:space="preserve"> чи усиновленого, опікуна чи піклувальника, особи, яка перебуває під опікою або піклуванням претендента)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Відповідь “так” на поставлені питання не має наслідком необрання на посаду.</w:t>
      </w:r>
    </w:p>
    <w:p w:rsidR="005B37FE" w:rsidRPr="001F6523" w:rsidRDefault="005B37FE" w:rsidP="005B37FE">
      <w:pPr>
        <w:shd w:val="clear" w:color="auto" w:fill="FFFFFF"/>
        <w:spacing w:after="150" w:line="240" w:lineRule="auto"/>
        <w:jc w:val="both"/>
        <w:rPr>
          <w:rFonts w:ascii="Times New Roman" w:eastAsia="Times New Roman" w:hAnsi="Times New Roman"/>
          <w:sz w:val="28"/>
          <w:szCs w:val="28"/>
        </w:rPr>
      </w:pPr>
      <w:r w:rsidRPr="001F6523">
        <w:rPr>
          <w:rFonts w:ascii="Times New Roman" w:eastAsia="Times New Roman" w:hAnsi="Times New Roman"/>
          <w:sz w:val="28"/>
          <w:szCs w:val="28"/>
        </w:rPr>
        <w:t>** У разі проставлення позначки “+” навпроти відповіді “так” дайте пояснення у таблиці.</w:t>
      </w:r>
    </w:p>
    <w:p w:rsidR="00764E6A" w:rsidRDefault="00764E6A"/>
    <w:sectPr w:rsidR="00764E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47D65"/>
    <w:multiLevelType w:val="multilevel"/>
    <w:tmpl w:val="C6F0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25382B"/>
    <w:multiLevelType w:val="multilevel"/>
    <w:tmpl w:val="F2D8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FE"/>
    <w:rsid w:val="004E3EEC"/>
    <w:rsid w:val="005B37FE"/>
    <w:rsid w:val="00764E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5E108-E493-4F47-AFB1-8663C24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2964</Words>
  <Characters>1690</Characters>
  <Application>Microsoft Office Word</Application>
  <DocSecurity>0</DocSecurity>
  <Lines>14</Lines>
  <Paragraphs>9</Paragraphs>
  <ScaleCrop>false</ScaleCrop>
  <Company>Grizli777</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2022-02-17T08:49:00Z</dcterms:created>
  <dcterms:modified xsi:type="dcterms:W3CDTF">2022-02-17T08:49:00Z</dcterms:modified>
</cp:coreProperties>
</file>