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25.0" w:type="dxa"/>
        <w:jc w:val="left"/>
        <w:tblInd w:w="0.0" w:type="dxa"/>
        <w:tblBorders>
          <w:top w:color="000000" w:space="0" w:sz="0" w:val="nil"/>
          <w:left w:color="cc00cc" w:space="0" w:sz="24" w:val="single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9625"/>
        <w:tblGridChange w:id="0">
          <w:tblGrid>
            <w:gridCol w:w="9625"/>
          </w:tblGrid>
        </w:tblGridChange>
      </w:tblGrid>
      <w:tr>
        <w:tc>
          <w:tcPr>
            <w:tcBorders>
              <w:top w:color="000000" w:space="0" w:sz="0" w:val="nil"/>
              <w:left w:color="cc00cc" w:space="0" w:sz="24" w:val="single"/>
              <w:bottom w:color="000000" w:space="0" w:sz="0" w:val="nil"/>
              <w:right w:color="000000" w:space="0" w:sz="0" w:val="nil"/>
            </w:tcBorders>
            <w:tcMar>
              <w:top w:w="216.0" w:type="dxa"/>
              <w:left w:w="115.0" w:type="dxa"/>
              <w:bottom w:w="216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0"/>
              </w:rPr>
              <w:t xml:space="preserve">Міністерство освіти і науки України</w:t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0"/>
              </w:rPr>
              <w:t xml:space="preserve">Інститут спеціальної педагогіки НАПН України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52"/>
                <w:szCs w:val="5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cc00cc" w:space="0" w:sz="24" w:val="single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9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9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ПРОГРАМА З КОРЕКЦІЙНО-РОЗВИТКОВОЇ РОБОТИ «КОРЕКЦІЯ РОЗВИТКУ.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9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РОЗВИТОК КОМУНІКАТИВНОЇ ФУНКЦІЇ МОВЛЕННЯ «ГОВІРЛИВИЙ СТРУМОК»»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9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ДЛЯ 1-4 КЛАСІВ СПЕЦІАЛЬНИХ ЗАКЛАДІВ ЗАГАЛЬНОЇ СЕРЕДНЬОЇ ОСВІТИ ДЛЯ ДІТЕЙ З ПОРУШЕННЯМИ ОПОРНО-РУХОВОГО АПАРАТУ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44"/>
                <w:szCs w:val="4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44"/>
                <w:szCs w:val="4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44"/>
                <w:szCs w:val="4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44"/>
                <w:szCs w:val="4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44"/>
                <w:szCs w:val="4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1425" w:right="0" w:hanging="1425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Автор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Жеплінська С.В.,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вчитель-логопед НРЦ «Гармонія» м. Борислава 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169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cc00cc" w:space="0" w:sz="24" w:val="single"/>
              <w:bottom w:color="000000" w:space="0" w:sz="0" w:val="nil"/>
              <w:right w:color="000000" w:space="0" w:sz="0" w:val="nil"/>
            </w:tcBorders>
            <w:tcMar>
              <w:top w:w="216.0" w:type="dxa"/>
              <w:left w:w="115.0" w:type="dxa"/>
              <w:bottom w:w="216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Київ – 2018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ПОЯСНЮВАЛЬНА ЗАПИСКА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Діти із порушеннями опорно-рухового апарату, переважну більшість яких становлять діти з дитячим церебральним паралічем,  мають порушення рухової, пізнавальної, комунікативної сфери розвитку. Деякі з них не мають можливості відвідувати дошкільні заклади внаслідок свого захворювання, тому залишаються непідготовленими до шкільного навчання. Брак спілкування із однолітками, обмежена предметна та ігрова діяльність, особливості формування психічних процесів – все це призводить до соціальної дезадаптації. У більшості дітей спостерігаються труднощі у формуванні мовленнєвої діяльності, а саме комунікативної її функції.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Повноцінна корекційна робота в спеціальному навчальному закладі не може здійснюватись без цілеспрямованої, систематично спланованої, комплексної роботи всього колективу навчального закладу, без осмисленого зацікавленого включення в цей процес батьків.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</w:t>
        <w:tab/>
        <w:t xml:space="preserve"> Робота з корекції системного мовленнєвого недорозвитку не обмежується стінами логопедичного кабінету. Успішне подолання мовленнєвих вад можливе лише при умові індивідуального підходу до особистості кожного учня в цілому і в тісній співпраці в роботі всього медико-психолого-педагогічного колективу.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Для найшвидшого подолання мовленнєвих вад потрібна не тільки робота логопеда, яка є провідною в корекційній роботі, але крім цього необхідно фахово, плідно та творчо працювати у співдружності з вихователем групи, прагнути до створення єдиного підходу у корекційно - виховній роботі. Цьому сприяє: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• Правильне планування занять вихователя,  з урахуванням мовленнєвого розвитку учнів, що забезпечує необхідне закріплення матеріалу у різних видах діяльності дітей.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•  Розробка загальних рекомендацій для батьків.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Вихователь бере активну участь у корекційному процесі, сприяючи усуненню мовленнєвого дефекту і нормалізації психіки  дитини в цілому: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1) розвиток слухової уваги, слухової пам'яті і фонематичного сприймання; вдосконалення дрібної і загальної моторики; засвоєння артикуляційних вправ ;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2) закріплення і автоматизація поставлених звуків;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3) закріплення, уточнення і активізація відпрацьованого на логопедичних заняттях лексичного матеріалу у режимних моментах;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4) закріплення сформованих  на логопедичних заняттях граматичних категорій;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5) формування діалогічної і монологічної форм зв'язного мовлення;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6) закріплення навичок звукоскладового аналізу і синтезу;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7) закріплення навичок читання;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8) формування графічних навичок;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9) розвиток пам'яті, уваги, мислення.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Під час режимних моментів, самообслуговування, на прогулянці, на екскурсіях, в іграх і розвагах вихователь здійснює також корекційну роботу, значущість якої у тому, що вона надає можливість практичному мовленнєвому спілкуванню дітей: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1) організовувати і підтримувати мовленнєве спілкування дітей на заняттях, поза заняттями, спонукати уважно слухати інших дітей і вслухуватися у зміст висловів;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2) створювати ситуацію для спілкування;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3) формувати навички самоконтролю і критичного ставлення до мовлення;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4) організовувати ігри на розвиток звукової культури мовлення;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5) привертати увагу до тривалості звучання слова, місця і послідовності звуків у слові; 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6) проводити роботу над розвитком слухової і мовленнєвої уваги, пам'яті, слухового контролю, словесної пам'яті; 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7)  привертати увагу до інтонаційної сторони мовлення.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ЗМІСТ ПРОГРАМИ</w: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Мета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 планомірно сформувати зв’язне мовлення та інтерес до творів художньої літератури та живопису, української народної творчості, розширити уявлення учнів про оточуючий світ засобами проектної діяльності.</w:t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Зміст програми реалізується  за допомогою методу проектів. Це дає можливість творчо підходити до вирішення корекційних задач як педагогові так і учням. Проектна діяльність передбачає залучення не тільки педагогів класу, але й вихователів груп. Проект охоплює 3-4 заняття і практичним результатом є малювання, аплікації, ліплення, конструювання з різних матеріалів, доповнення зображень деталями, обведення та розмальовки, створення тематичних виставок,  саморобних книжок, альбомів, колажів, сюжетно-рольових ігор, екскурсій, театралізацій дитячих творів. 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Кожне заняття включає такі завдання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: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формування та удосконалення загальної та дрібної моторики;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формування зорово-просторового орієнтування та зорово-моторної координації, графічних навичок;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удосконалення сприймання (розвиток слухового, зорового сприймання), розрізнення за кольором, формою, величино, фактурою предметів,впізнавання та відтворення темпо-ритмічних структур;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удосконалення процесу уваги (зорової і слухової, розвиток об’єму, концентрації, переключення);</w:t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удосконалення пам’яті, мислення, просторово-часових уявлень.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Завдання корекційно-розвивальної роботи з розвитку мовлення: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Слово (узагальнююча  функція; формування уточнення  і диференціація різних типів лексичних значень – синонімічних, антонімічних, багатозначних, похідних і основних).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Формування системи морфологічного словотворення.</w:t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Речення. Структура, види.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Поширення речень</w:t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Прийменники</w:t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Переказ послідовний.</w:t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Складання розповіді за серією сюжетних малюнків.</w:t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Складання розповіді за сюжетним малюнком.</w:t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Складання розповіді за опорними словами.</w: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Складання розповіді за планом.</w:t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Звук. Склад.</w:t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Голосні і приголосні звуки.</w:t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Тверді, м’які приголосні звуки.</w:t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Складова структура слова.</w:t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Місце звука в слові.</w:t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Ознайомлення з творами художньої літератури, живопису, музики.</w:t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Ознайомлення з українською народною творчістю.</w:t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Очікувані результати: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вміти уважно слухати казки, короткі оповідання і вірші; емоційно сприймати літературні твори;</w:t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розповідати за серією сюжетних картин з послідовним відтворенням подій, розповідати за зразком чи планом про предмет;</w:t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приймати участь у колективній розмові: ставити запитання і аргументовано відповідати на них;</w:t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створювати діалоги за планом, відтворювати діалоги з казок і віршів;</w:t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вживати у мовленні іменники, прикметники, прислівники, що характеризують взаємовідносини людей;</w:t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вживати у мовленні слова подібні і протилежні за значенням, багатозначні слова, порівняння, епітети, дієслова;</w:t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розуміти зміст прислів’їв, загадок, приказок;</w:t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розуміти лексико-граматичні  конструкції, що виражають просторові, часові та інші поняття(пори року, місяці, співвідношення свят з певною порою року, ознаки пір року пов’язані зі зміною погоди, рослин, птахів та ін.);</w:t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вживати прості і складні речення з сурядним і підрядним зв’язком.</w:t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ОРІЄНТОВНА ТЕМАТИКА ПРОЕКТІВ:</w:t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«Я – школяр»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Школа. Клас. Шкільне приладдя</w:t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Професія вчителя</w:t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Обов’язки учня, правила поведінки в школі</w:t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Навички: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робота з книгою, зошитом; спілкування (діалог) в шкільному колективі; догляд за кімнатними рослинами.</w:t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Результат проекту: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тематична виставка «Я і школа» (малювання, аплікації).</w:t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«Нашому роду нема переводу».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Моя сім’я.</w:t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Моя країна – Україна.</w:t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Київ – столиця України.</w:t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Наші обереги.</w:t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Навички: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знання свого імені, по-батькові, прізвища;розрізнення імен, прізвищ учнів по класу; вміння звертатись до старших на «Ви»; знання гімну України; розучування молитви за родину.</w:t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Результат проекту: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створення альбому з фотографіями , малюнками дітей «Моя Україна»; виготовлення герба (природній матеріал) разом з вихователем.</w:t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«Хліб – усьому голова».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Професія хлібороба.</w:t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Пекарня.</w:t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Казка «Колосок» (інсценівка)</w:t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Навички: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робота з тістом; знання різних видів хлібобулочних виробів; види сільськогосподарської техніки.</w:t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Результат проекту: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екскурсія в хлібний магазин; випічка печива та  влаштування чаювання разом з дітьми.</w:t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«Різнобарвна осінь»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Осіння подорож.</w:t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«Ходить гарбуз по городу…»</w:t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Рання, золота, пізня осінь.</w:t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Навички: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розпізнавання садових і городніх рослин; праця в саду, парку.</w:t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Результат проекту: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створення натюрморту з овочів і фруктів; екскурсія в парк; вироби з природного матеріалу; саморобна книжка «Як я бачу осінь».</w:t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«Кришталева зима».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Зимові явища.</w:t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Розваги взимку.</w:t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Зимові свята.</w:t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Навички: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розпізнавання зимових видів спорту; зимових природних явищ; як одягатись взимку; профілактичні міри від переохолодження.</w:t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         Результат проекту: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створення саморобної книжки «Біла казка зими»; виготовлення годівничок для птахів; колаж «Зимова прогулянка».</w:t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«Місто. Село»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Вулиці, проспекти, сквери, парки.</w:t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Сільський будинок. Ферма.</w:t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Порівняння рослинного і тваринного світу міста і села</w:t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Навички: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орієнтування в місті і в селі за адресою.</w:t>
      </w:r>
    </w:p>
    <w:p w:rsidR="00000000" w:rsidDel="00000000" w:rsidP="00000000" w:rsidRDefault="00000000" w:rsidRPr="00000000" w14:paraId="0000007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Конструювання міських і сільських будинків. Вхід і вихід із транспорту; поведінка у громадському транспорті»; вміння спілкуватися з іншими людьми. Розпізнавання домашніх тварин і птахів.</w:t>
      </w:r>
    </w:p>
    <w:p w:rsidR="00000000" w:rsidDel="00000000" w:rsidP="00000000" w:rsidRDefault="00000000" w:rsidRPr="00000000" w14:paraId="0000007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Результат проекту: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екскурсії; сюжетно-рольові ігри; інсценівки.</w:t>
      </w:r>
    </w:p>
    <w:p w:rsidR="00000000" w:rsidDel="00000000" w:rsidP="00000000" w:rsidRDefault="00000000" w:rsidRPr="00000000" w14:paraId="0000007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7.«Світ тварин і рослин»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Подорож до лісу.</w:t>
      </w:r>
    </w:p>
    <w:p w:rsidR="00000000" w:rsidDel="00000000" w:rsidP="00000000" w:rsidRDefault="00000000" w:rsidRPr="00000000" w14:paraId="00000081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Птахи.</w:t>
      </w:r>
    </w:p>
    <w:p w:rsidR="00000000" w:rsidDel="00000000" w:rsidP="00000000" w:rsidRDefault="00000000" w:rsidRPr="00000000" w14:paraId="0000008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Мешканці водоймів.</w:t>
      </w:r>
    </w:p>
    <w:p w:rsidR="00000000" w:rsidDel="00000000" w:rsidP="00000000" w:rsidRDefault="00000000" w:rsidRPr="00000000" w14:paraId="0000008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Навички: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розпізнавання диких тварин і птахів; розпізнавання деяких видів лікарських, отруйних рослин; орієнтування в природі.</w:t>
      </w:r>
    </w:p>
    <w:p w:rsidR="00000000" w:rsidDel="00000000" w:rsidP="00000000" w:rsidRDefault="00000000" w:rsidRPr="00000000" w14:paraId="0000008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Результат проекту: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малювання та аплікації, орігамі «рибка», догляд за тваринами у живому куточку.</w:t>
      </w:r>
    </w:p>
    <w:p w:rsidR="00000000" w:rsidDel="00000000" w:rsidP="00000000" w:rsidRDefault="00000000" w:rsidRPr="00000000" w14:paraId="0000008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8. «Весняна казка»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Перші вісники весни.</w:t>
      </w:r>
    </w:p>
    <w:p w:rsidR="00000000" w:rsidDel="00000000" w:rsidP="00000000" w:rsidRDefault="00000000" w:rsidRPr="00000000" w14:paraId="00000087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Весняні  свята.</w:t>
      </w:r>
    </w:p>
    <w:p w:rsidR="00000000" w:rsidDel="00000000" w:rsidP="00000000" w:rsidRDefault="00000000" w:rsidRPr="00000000" w14:paraId="0000008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Навички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:розпізнавання перелітних птахів і видів комах. </w:t>
      </w:r>
    </w:p>
    <w:p w:rsidR="00000000" w:rsidDel="00000000" w:rsidP="00000000" w:rsidRDefault="00000000" w:rsidRPr="00000000" w14:paraId="0000008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Результат проекту: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створення саморобної книжки «Весна у нашому краї».</w:t>
      </w:r>
    </w:p>
    <w:p w:rsidR="00000000" w:rsidDel="00000000" w:rsidP="00000000" w:rsidRDefault="00000000" w:rsidRPr="00000000" w14:paraId="0000008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9. «Книга»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пошуках казки.</w:t>
      </w:r>
    </w:p>
    <w:p w:rsidR="00000000" w:rsidDel="00000000" w:rsidP="00000000" w:rsidRDefault="00000000" w:rsidRPr="00000000" w14:paraId="0000008C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Казка навпаки.</w:t>
      </w:r>
    </w:p>
    <w:p w:rsidR="00000000" w:rsidDel="00000000" w:rsidP="00000000" w:rsidRDefault="00000000" w:rsidRPr="00000000" w14:paraId="0000008D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Літні канікули.</w:t>
      </w:r>
    </w:p>
    <w:p w:rsidR="00000000" w:rsidDel="00000000" w:rsidP="00000000" w:rsidRDefault="00000000" w:rsidRPr="00000000" w14:paraId="0000008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Навички: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робота з книгою; правила поведінки у бібліотеці; розпізнавання пори року; безпека на воді.</w:t>
      </w:r>
    </w:p>
    <w:p w:rsidR="00000000" w:rsidDel="00000000" w:rsidP="00000000" w:rsidRDefault="00000000" w:rsidRPr="00000000" w14:paraId="0000008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Результат проекту: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тематична виставка малюнків до казок; інсценівка  казки за вибором дітей.</w:t>
      </w:r>
    </w:p>
    <w:p w:rsidR="00000000" w:rsidDel="00000000" w:rsidP="00000000" w:rsidRDefault="00000000" w:rsidRPr="00000000" w14:paraId="0000009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Педагог-дефектолог, плануючи кожне заняття має право:</w:t>
      </w:r>
    </w:p>
    <w:p w:rsidR="00000000" w:rsidDel="00000000" w:rsidP="00000000" w:rsidRDefault="00000000" w:rsidRPr="00000000" w14:paraId="00000091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змінювати порядок вивчення тем;</w:t>
      </w:r>
    </w:p>
    <w:p w:rsidR="00000000" w:rsidDel="00000000" w:rsidP="00000000" w:rsidRDefault="00000000" w:rsidRPr="00000000" w14:paraId="00000092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об’єднувати близькі теми;</w:t>
      </w:r>
    </w:p>
    <w:p w:rsidR="00000000" w:rsidDel="00000000" w:rsidP="00000000" w:rsidRDefault="00000000" w:rsidRPr="00000000" w14:paraId="00000093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виключати складні теми, враховуючи структуру дефекту і рівень мовленнєвого розвитку учнів.</w:t>
      </w:r>
    </w:p>
    <w:p w:rsidR="00000000" w:rsidDel="00000000" w:rsidP="00000000" w:rsidRDefault="00000000" w:rsidRPr="00000000" w14:paraId="0000009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Діагностичний блок з 1 по 15 вересня і з 16 по 24 травня</w:t>
      </w:r>
    </w:p>
    <w:p w:rsidR="00000000" w:rsidDel="00000000" w:rsidP="00000000" w:rsidRDefault="00000000" w:rsidRPr="00000000" w14:paraId="0000009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Всього 27 навчальних годин.</w:t>
      </w:r>
    </w:p>
    <w:p w:rsidR="00000000" w:rsidDel="00000000" w:rsidP="00000000" w:rsidRDefault="00000000" w:rsidRPr="00000000" w14:paraId="0000009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Групові  заняття – 1 раз на тиждень.</w:t>
      </w:r>
    </w:p>
    <w:p w:rsidR="00000000" w:rsidDel="00000000" w:rsidP="00000000" w:rsidRDefault="00000000" w:rsidRPr="00000000" w14:paraId="0000009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ПРОЕКТ «РІЗНОБАРВНА ОСІНЬ»</w:t>
      </w:r>
      <w:r w:rsidDel="00000000" w:rsidR="00000000" w:rsidRPr="00000000">
        <w:rPr>
          <w:rtl w:val="0"/>
        </w:rPr>
      </w:r>
    </w:p>
    <w:tbl>
      <w:tblPr>
        <w:tblStyle w:val="Table2"/>
        <w:tblW w:w="1003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44"/>
        <w:gridCol w:w="1113"/>
        <w:gridCol w:w="2705"/>
        <w:gridCol w:w="2038"/>
        <w:gridCol w:w="1862"/>
        <w:gridCol w:w="1769"/>
        <w:tblGridChange w:id="0">
          <w:tblGrid>
            <w:gridCol w:w="544"/>
            <w:gridCol w:w="1113"/>
            <w:gridCol w:w="2705"/>
            <w:gridCol w:w="2038"/>
            <w:gridCol w:w="1862"/>
            <w:gridCol w:w="1769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№</w:t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з/п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Тема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Вміння, що потрібно сформувати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Зміст корекційно-розвивальної роботи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Матеріал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Взаємозв’язок з вихователем,</w:t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батьками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Осіння подорож</w:t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Узагальнення та систематизація уявлень про осінь і зміни в природі.</w:t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Розширення, уточнення, актуалізація словника по темі «Осінь» (іменники, прикметники, дієслова)</w:t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Розвиток граматичної сторони мовлення (утворення відносних прикметників).</w:t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Розвиток синтаксичної сторони мовлення (утворення складнопідрядних речень).</w:t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Розвиток зв’язного мовлення, фонематичних процесів(звуковий аналіз слів), дихання, мислення, дрібної моторики.</w:t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Виховання емоційного відгуку на зображене на картині, творчої активності.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Психогімнастика «У лісі».</w:t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Розглядання репродукції картин, відповіді на запитання.</w:t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Мовленнєва гра «Осінні листя»(утворення прикметників).</w:t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Вправа «Вітер і листя» - координація рухів із мовленням.</w:t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Порівняння картин (складнопідрядні речення).</w:t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Обведення і штрихування кленових листків.</w:t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Вправа «Впізнай на дотик».</w:t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Вправа «перший звук в слові» - дуб,береза. Характеристика звуків.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Магнітофон, запис п’єси П.Чайковського «Осіння пісня» з циклу «Пори року» і звуків нічного лісу. Репродукції картин С.Шишко «Дніпро восени» , І.Левітан « Вечір. Місяць», ваза з осіннім листям і айстрами, кольорові олівці, м’яч , зразки кори різних дерев.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Слухання вірша І.Блажкевич «Кленові листочки». Прогулянка в осінній ліс.</w:t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Читання оповідання про осінь.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Рання, золота, пізня осінь.</w:t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Формування уявлень про періоди осені і їх характерні ознаки. Збагачення активного словника іменниками з зменшувально-пестливими суфіксами,  розуміння переносного значення «золота осінь».</w:t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Удосконалення граматичної сторони мовлення (підбір однорідних прикметників, узгодження іменників з прикметниками в роді, числі, відмінках).</w:t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Розвиток зв’язного мовлення, логічного мислення, артикуляційної, дрібної, загальної моторики.</w:t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Виховання бережливого ставлення до природи.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Мовленнєва гра «Впізнай звук» - перший звук в назвах дерев.</w:t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Розповідь вчителя про періоди осені, діти підбирають однорідні прикметники:</w:t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Туман – білий, густий, вологий.</w:t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Порівняння картин художників, де зображені різні періоди осені. Логопед читає вірші, діти визначають якій картині вони підходять.</w:t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Вправа «Осінній дощ» - складова структура слова.</w:t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Аналіз речень за допомогою фішок.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Кошик з осінніми листками, репродукції картин художників, схеми речень, фішки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Заучування віршів про осінь, аплікації , малюнки для створення книжки «Як я бачу осінь». Приготування разом з учнями  морквяного салату.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«Ходить Гарбуз по городу».</w:t>
            </w:r>
          </w:p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Активізація і актуалізація словника за темами «Овочі, фрукти, ягоди», збагачення мовлення словами синонімами, антонімами.</w:t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Удосконалення граматичної сторони мовлення (підбір однорідних прикметників, узгодження іменників з прикметниками в роді, числі, відмінках).</w:t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Розвиток зв’язного мовлення (складання загадок за схемою), фонематичного сприймання, зорового сприймання і уваги, артикуляційної, дрібної, загальної моторики.</w:t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Виховувати творчу уяву, організованість, вміння працювати у групі.</w:t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Бесіда на тему «Подорож на город».</w:t>
            </w:r>
          </w:p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Читання вірша «Ходить Гарбуз по городу».</w:t>
            </w:r>
          </w:p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Д/гра «У саду, в лісі, на городі» - відібрати муляжі, що відповідають назві групи.</w:t>
            </w:r>
          </w:p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Мовленнєва гра «Відгадай загадку».</w:t>
            </w:r>
          </w:p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Вправа «Скажи навпаки».</w:t>
            </w:r>
          </w:p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Мовленнєва гра «Порівняй» - діти порівнюють овочі за різними ознаками і складають речення.</w:t>
            </w:r>
          </w:p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Д/гра «Ціле з частин».</w:t>
            </w:r>
          </w:p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Складання розповіді за даним алгоритмом.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Макети городу, саду, лісу. Муляжі овочів, фруктів, ягід Розрізні картинки, малюнок баклажану для штрихування. Алгоритм в малюнках для складання розповіді.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Створення натюрморту з овочів і фруктів, колажів з різнобарвного листя. Читання </w:t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художніх творів про осінь.</w:t>
            </w:r>
          </w:p>
        </w:tc>
      </w:tr>
      <w:tr>
        <w:trPr>
          <w:trHeight w:val="160" w:hRule="atLeast"/>
        </w:trPr>
        <w:tc>
          <w:tcPr>
            <w:vAlign w:val="top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ВИКОРИСТАНА ЛІТЕРАТУРА</w:t>
      </w:r>
    </w:p>
    <w:p w:rsidR="00000000" w:rsidDel="00000000" w:rsidP="00000000" w:rsidRDefault="00000000" w:rsidRPr="00000000" w14:paraId="000000E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Буханченко Р. Чарівні пори року. Хрестоматія для позакласного читання, 1 – 5 класи. – Донецьк: ТОВ ВКФ «БАО», 2004.</w:t>
      </w:r>
    </w:p>
    <w:p w:rsidR="00000000" w:rsidDel="00000000" w:rsidP="00000000" w:rsidRDefault="00000000" w:rsidRPr="00000000" w14:paraId="000000F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Золотий колосок. Збірка фольклорних і літературних творів для роботи з дітьми у дошкільних закладах за програмою «Дитина» /Упор. Н.Я.Дзюбишина – Мельник. – К.: Освіта, 1994</w:t>
      </w:r>
    </w:p>
    <w:p w:rsidR="00000000" w:rsidDel="00000000" w:rsidP="00000000" w:rsidRDefault="00000000" w:rsidRPr="00000000" w14:paraId="000000F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76" w:lineRule="auto"/>
        <w:ind w:left="720" w:right="0" w:hanging="360"/>
        <w:jc w:val="both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Ефименкова Л.Н. Коррекция устной и письменной речи учащихся начальных классов. – М.; 1991.</w:t>
      </w:r>
    </w:p>
    <w:p w:rsidR="00000000" w:rsidDel="00000000" w:rsidP="00000000" w:rsidRDefault="00000000" w:rsidRPr="00000000" w14:paraId="000000F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Мовленнєвий розвиток дошкільників / уклад. Л.А.Шик. – Х.: Вид.група «Основа», 2010</w:t>
      </w:r>
    </w:p>
    <w:p w:rsidR="00000000" w:rsidDel="00000000" w:rsidP="00000000" w:rsidRDefault="00000000" w:rsidRPr="00000000" w14:paraId="000000F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Пори року. Книга для читання в початковій школі. /Данилко О., Лупійчук А. – Тернопіль. Підручники і посібники, 2001</w:t>
      </w:r>
    </w:p>
    <w:p w:rsidR="00000000" w:rsidDel="00000000" w:rsidP="00000000" w:rsidRDefault="00000000" w:rsidRPr="00000000" w14:paraId="000000F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Развитие речи: тематическое планирование занятий /авт. – сост. В.Ю.Дьяченко и др. – Волгоград: Учитель,2007.</w:t>
      </w:r>
    </w:p>
    <w:p w:rsidR="00000000" w:rsidDel="00000000" w:rsidP="00000000" w:rsidRDefault="00000000" w:rsidRPr="00000000" w14:paraId="000000F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Смирнова И.А. Логопедическая диагностика, коррекция и профилактика нарушений речи у дошкольников с ДЦП. Алалия, дизартрия, ОНР: Учебно-методическое пособие для логопедов и дефектологов. – СПб.: «Детство-Пресс», 2004.</w:t>
      </w:r>
    </w:p>
    <w:p w:rsidR="00000000" w:rsidDel="00000000" w:rsidP="00000000" w:rsidRDefault="00000000" w:rsidRPr="00000000" w14:paraId="000000F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Трофименко Л.І. Корекційне навчання з розвитку мовлення дітей старшого дошкільного віку із ЗНМ: Програмно-методичний комплекс. – К,2012</w:t>
      </w:r>
    </w:p>
    <w:p w:rsidR="00000000" w:rsidDel="00000000" w:rsidP="00000000" w:rsidRDefault="00000000" w:rsidRPr="00000000" w14:paraId="000000F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dfd" w:val="clear"/>
        <w:spacing w:after="165" w:before="206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dfd" w:val="clear"/>
        <w:spacing w:after="165" w:before="206" w:line="276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ДОДАТОК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dfd" w:val="clear"/>
        <w:spacing w:after="165" w:before="206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Орієнтовний перелік творів мистецтва: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dfd" w:val="clear"/>
        <w:spacing w:after="0" w:before="0" w:line="240" w:lineRule="auto"/>
        <w:ind w:left="0" w:right="0" w:hanging="360"/>
        <w:jc w:val="left"/>
        <w:rPr>
          <w:b w:val="0"/>
          <w:i w:val="0"/>
          <w:smallCaps w:val="0"/>
          <w:strike w:val="0"/>
          <w:color w:val="222222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К.Білокур, Е.Волобуєв, С.Шишко, О.Шовкуненко – осінні натюрморти;</w:t>
      </w:r>
    </w:p>
    <w:p w:rsidR="00000000" w:rsidDel="00000000" w:rsidP="00000000" w:rsidRDefault="00000000" w:rsidRPr="00000000" w14:paraId="000000FB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dfd" w:val="clear"/>
        <w:spacing w:after="0" w:before="0" w:line="240" w:lineRule="auto"/>
        <w:ind w:left="0" w:right="0" w:hanging="360"/>
        <w:jc w:val="left"/>
        <w:rPr>
          <w:b w:val="0"/>
          <w:i w:val="0"/>
          <w:smallCaps w:val="0"/>
          <w:strike w:val="0"/>
          <w:color w:val="222222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М.Божій: "Думи мої, думи", "Осінь", "Дівчина з апельсином";</w:t>
      </w:r>
    </w:p>
    <w:p w:rsidR="00000000" w:rsidDel="00000000" w:rsidP="00000000" w:rsidRDefault="00000000" w:rsidRPr="00000000" w14:paraId="000000FC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dfd" w:val="clear"/>
        <w:spacing w:after="0" w:before="0" w:line="240" w:lineRule="auto"/>
        <w:ind w:left="0" w:right="0" w:hanging="360"/>
        <w:jc w:val="left"/>
        <w:rPr>
          <w:b w:val="0"/>
          <w:i w:val="0"/>
          <w:smallCaps w:val="0"/>
          <w:strike w:val="0"/>
          <w:color w:val="222222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Ф.Кричевський: "Три покоління", "Хлопчик з пташкою" "Дівчата";</w:t>
      </w:r>
    </w:p>
    <w:p w:rsidR="00000000" w:rsidDel="00000000" w:rsidP="00000000" w:rsidRDefault="00000000" w:rsidRPr="00000000" w14:paraId="000000FD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dfd" w:val="clear"/>
        <w:spacing w:after="0" w:before="0" w:line="240" w:lineRule="auto"/>
        <w:ind w:left="0" w:right="0" w:hanging="360"/>
        <w:jc w:val="left"/>
        <w:rPr>
          <w:b w:val="0"/>
          <w:i w:val="0"/>
          <w:smallCaps w:val="0"/>
          <w:strike w:val="0"/>
          <w:color w:val="222222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П.Левченко: "Село взимку", "За читанням листа", "В садочку", "Вітрячок";</w:t>
      </w:r>
    </w:p>
    <w:p w:rsidR="00000000" w:rsidDel="00000000" w:rsidP="00000000" w:rsidRDefault="00000000" w:rsidRPr="00000000" w14:paraId="000000FE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dfd" w:val="clear"/>
        <w:spacing w:after="0" w:before="0" w:line="240" w:lineRule="auto"/>
        <w:ind w:left="0" w:right="0" w:hanging="360"/>
        <w:jc w:val="left"/>
        <w:rPr>
          <w:b w:val="0"/>
          <w:i w:val="0"/>
          <w:smallCaps w:val="0"/>
          <w:strike w:val="0"/>
          <w:color w:val="222222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А.Монастирський: "Дорога", "Діти на леваді", "Цікава книжка";</w:t>
      </w:r>
    </w:p>
    <w:p w:rsidR="00000000" w:rsidDel="00000000" w:rsidP="00000000" w:rsidRDefault="00000000" w:rsidRPr="00000000" w14:paraId="000000FF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dfd" w:val="clear"/>
        <w:spacing w:after="0" w:before="0" w:line="240" w:lineRule="auto"/>
        <w:ind w:left="0" w:right="0" w:hanging="360"/>
        <w:jc w:val="left"/>
        <w:rPr>
          <w:b w:val="0"/>
          <w:i w:val="0"/>
          <w:smallCaps w:val="0"/>
          <w:strike w:val="0"/>
          <w:color w:val="222222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М.Пимоненко: "Ярмарок", "Портрет сина художника", "Дівчинка, яка пасе гусей";</w:t>
      </w:r>
    </w:p>
    <w:p w:rsidR="00000000" w:rsidDel="00000000" w:rsidP="00000000" w:rsidRDefault="00000000" w:rsidRPr="00000000" w14:paraId="00000100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dfd" w:val="clear"/>
        <w:spacing w:after="0" w:before="0" w:line="240" w:lineRule="auto"/>
        <w:ind w:left="0" w:right="0" w:hanging="360"/>
        <w:jc w:val="left"/>
        <w:rPr>
          <w:b w:val="0"/>
          <w:i w:val="0"/>
          <w:smallCaps w:val="0"/>
          <w:strike w:val="0"/>
          <w:color w:val="222222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Г. Собачко, М. Примаченко – чарівні птахи і звірі;</w:t>
      </w:r>
    </w:p>
    <w:p w:rsidR="00000000" w:rsidDel="00000000" w:rsidP="00000000" w:rsidRDefault="00000000" w:rsidRPr="00000000" w14:paraId="00000101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dfd" w:val="clear"/>
        <w:spacing w:after="0" w:before="0" w:line="240" w:lineRule="auto"/>
        <w:ind w:left="0" w:right="0" w:hanging="360"/>
        <w:jc w:val="left"/>
        <w:rPr>
          <w:b w:val="0"/>
          <w:i w:val="0"/>
          <w:smallCaps w:val="0"/>
          <w:strike w:val="0"/>
          <w:color w:val="222222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Т. Яблонська: "Застудилася", "У парку";</w:t>
      </w:r>
    </w:p>
    <w:p w:rsidR="00000000" w:rsidDel="00000000" w:rsidP="00000000" w:rsidRDefault="00000000" w:rsidRPr="00000000" w14:paraId="00000102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dfd" w:val="clear"/>
        <w:spacing w:after="0" w:before="0" w:line="240" w:lineRule="auto"/>
        <w:ind w:left="0" w:right="0" w:hanging="360"/>
        <w:jc w:val="left"/>
        <w:rPr>
          <w:b w:val="0"/>
          <w:i w:val="0"/>
          <w:smallCaps w:val="0"/>
          <w:strike w:val="0"/>
          <w:color w:val="222222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І. Айвазовський: "Схід сонця у Феодосії", "Морський берег", "Штиль на морі", "Дев’ятий вал", "Буря на Чорному морі", "Весілля в Україні", "Взяття Севастополю";</w:t>
      </w:r>
    </w:p>
    <w:p w:rsidR="00000000" w:rsidDel="00000000" w:rsidP="00000000" w:rsidRDefault="00000000" w:rsidRPr="00000000" w14:paraId="00000103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dfd" w:val="clear"/>
        <w:spacing w:after="0" w:before="0" w:line="240" w:lineRule="auto"/>
        <w:ind w:left="0" w:right="0" w:hanging="360"/>
        <w:jc w:val="left"/>
        <w:rPr>
          <w:b w:val="0"/>
          <w:i w:val="0"/>
          <w:smallCaps w:val="0"/>
          <w:strike w:val="0"/>
          <w:color w:val="222222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В. Васнецов: "Альонушка", "Царівна-Жаба", "Іван Царевич та Сірий Вовк", "Три богатирі", "Килим-літак";</w:t>
      </w:r>
    </w:p>
    <w:p w:rsidR="00000000" w:rsidDel="00000000" w:rsidP="00000000" w:rsidRDefault="00000000" w:rsidRPr="00000000" w14:paraId="00000104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dfd" w:val="clear"/>
        <w:spacing w:after="0" w:before="0" w:line="240" w:lineRule="auto"/>
        <w:ind w:left="0" w:right="0" w:hanging="360"/>
        <w:jc w:val="left"/>
        <w:rPr>
          <w:b w:val="0"/>
          <w:i w:val="0"/>
          <w:smallCaps w:val="0"/>
          <w:strike w:val="0"/>
          <w:color w:val="222222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І. Грабар: "Лютнева глазур";</w:t>
      </w:r>
    </w:p>
    <w:p w:rsidR="00000000" w:rsidDel="00000000" w:rsidP="00000000" w:rsidRDefault="00000000" w:rsidRPr="00000000" w14:paraId="00000105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dfd" w:val="clear"/>
        <w:spacing w:after="0" w:before="0" w:line="240" w:lineRule="auto"/>
        <w:ind w:left="0" w:right="0" w:hanging="360"/>
        <w:jc w:val="left"/>
        <w:rPr>
          <w:b w:val="0"/>
          <w:i w:val="0"/>
          <w:smallCaps w:val="0"/>
          <w:strike w:val="0"/>
          <w:color w:val="222222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І. Шишкін: "Ранок у сосновому лісі", "Сосновий бір", "Ліс", "Зима", "На півночі дикій";</w:t>
      </w:r>
    </w:p>
    <w:p w:rsidR="00000000" w:rsidDel="00000000" w:rsidP="00000000" w:rsidRDefault="00000000" w:rsidRPr="00000000" w14:paraId="00000106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dfd" w:val="clear"/>
        <w:spacing w:after="0" w:before="0" w:line="240" w:lineRule="auto"/>
        <w:ind w:left="0" w:right="0" w:hanging="360"/>
        <w:jc w:val="left"/>
        <w:rPr>
          <w:b w:val="0"/>
          <w:i w:val="0"/>
          <w:smallCaps w:val="0"/>
          <w:strike w:val="0"/>
          <w:color w:val="222222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П. Кончаловський: "Бузок";</w:t>
      </w:r>
    </w:p>
    <w:p w:rsidR="00000000" w:rsidDel="00000000" w:rsidP="00000000" w:rsidRDefault="00000000" w:rsidRPr="00000000" w14:paraId="00000107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dfd" w:val="clear"/>
        <w:spacing w:after="0" w:before="0" w:line="240" w:lineRule="auto"/>
        <w:ind w:left="0" w:right="0" w:hanging="360"/>
        <w:jc w:val="left"/>
        <w:rPr>
          <w:b w:val="0"/>
          <w:i w:val="0"/>
          <w:smallCaps w:val="0"/>
          <w:strike w:val="0"/>
          <w:color w:val="222222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К. Петров-Водкін: "Вранішній натюрморт";</w:t>
      </w:r>
    </w:p>
    <w:p w:rsidR="00000000" w:rsidDel="00000000" w:rsidP="00000000" w:rsidRDefault="00000000" w:rsidRPr="00000000" w14:paraId="00000108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dfd" w:val="clear"/>
        <w:spacing w:after="0" w:before="0" w:line="240" w:lineRule="auto"/>
        <w:ind w:left="0" w:right="0" w:hanging="360"/>
        <w:jc w:val="left"/>
        <w:rPr>
          <w:b w:val="0"/>
          <w:i w:val="0"/>
          <w:smallCaps w:val="0"/>
          <w:strike w:val="0"/>
          <w:color w:val="222222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А. Куїнджі: "Осінь", "Березовий гай", "Вечір на Україні", "Місячна ніч на Дніпрі", "Дніпро вранці"</w:t>
      </w:r>
    </w:p>
    <w:p w:rsidR="00000000" w:rsidDel="00000000" w:rsidP="00000000" w:rsidRDefault="00000000" w:rsidRPr="00000000" w14:paraId="00000109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dfd" w:val="clear"/>
        <w:spacing w:after="0" w:before="0" w:line="240" w:lineRule="auto"/>
        <w:ind w:left="0" w:right="0" w:hanging="360"/>
        <w:jc w:val="left"/>
        <w:rPr>
          <w:b w:val="0"/>
          <w:i w:val="0"/>
          <w:smallCaps w:val="0"/>
          <w:strike w:val="0"/>
          <w:color w:val="222222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І.Левітан: "Золота осінь", "Березовий гай", "Березень", "Жовтень", "Весною в лісі";</w:t>
      </w:r>
    </w:p>
    <w:p w:rsidR="00000000" w:rsidDel="00000000" w:rsidP="00000000" w:rsidRDefault="00000000" w:rsidRPr="00000000" w14:paraId="0000010A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dfd" w:val="clear"/>
        <w:spacing w:after="0" w:before="0" w:line="240" w:lineRule="auto"/>
        <w:ind w:left="0" w:right="0" w:hanging="360"/>
        <w:jc w:val="left"/>
        <w:rPr>
          <w:b w:val="0"/>
          <w:i w:val="0"/>
          <w:smallCaps w:val="0"/>
          <w:strike w:val="0"/>
          <w:color w:val="222222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В. Полєнов: "У парку", "Ранній сніг", "Золота осінь";</w:t>
      </w:r>
    </w:p>
    <w:p w:rsidR="00000000" w:rsidDel="00000000" w:rsidP="00000000" w:rsidRDefault="00000000" w:rsidRPr="00000000" w14:paraId="0000010B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dfd" w:val="clear"/>
        <w:spacing w:after="0" w:before="0" w:line="240" w:lineRule="auto"/>
        <w:ind w:left="0" w:right="0" w:hanging="360"/>
        <w:jc w:val="left"/>
        <w:rPr>
          <w:b w:val="0"/>
          <w:i w:val="0"/>
          <w:smallCaps w:val="0"/>
          <w:strike w:val="0"/>
          <w:color w:val="222222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О. Саврасов: "Граки прилетіли";</w:t>
      </w:r>
    </w:p>
    <w:p w:rsidR="00000000" w:rsidDel="00000000" w:rsidP="00000000" w:rsidRDefault="00000000" w:rsidRPr="00000000" w14:paraId="0000010C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dfd" w:val="clear"/>
        <w:spacing w:after="0" w:before="0" w:line="240" w:lineRule="auto"/>
        <w:ind w:left="0" w:right="0" w:hanging="360"/>
        <w:jc w:val="left"/>
        <w:rPr>
          <w:b w:val="0"/>
          <w:i w:val="0"/>
          <w:smallCaps w:val="0"/>
          <w:strike w:val="0"/>
          <w:color w:val="222222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В. Серов: "Дівчинка з персиками".</w:t>
      </w:r>
    </w:p>
    <w:p w:rsidR="00000000" w:rsidDel="00000000" w:rsidP="00000000" w:rsidRDefault="00000000" w:rsidRPr="00000000" w14:paraId="000001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dfd" w:val="clear"/>
        <w:spacing w:after="165" w:before="206" w:line="276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ДОДАТОК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72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438400" cy="1828800"/>
            <wp:effectExtent b="0" l="0" r="0" t="0"/>
            <wp:docPr id="1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-7619</wp:posOffset>
            </wp:positionV>
            <wp:extent cx="2352040" cy="1762760"/>
            <wp:effectExtent b="0" l="0" r="0" t="0"/>
            <wp:wrapSquare wrapText="right" distB="0" distT="0" distL="114300" distR="114300"/>
            <wp:docPr id="9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1762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Створення саморобної книжки «Як я бачу осінь»</w:t>
      </w:r>
    </w:p>
    <w:p w:rsidR="00000000" w:rsidDel="00000000" w:rsidP="00000000" w:rsidRDefault="00000000" w:rsidRPr="00000000" w14:paraId="000001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683"/>
        </w:tabs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359410</wp:posOffset>
            </wp:positionV>
            <wp:extent cx="2572385" cy="1932940"/>
            <wp:effectExtent b="0" l="0" r="0" t="0"/>
            <wp:wrapSquare wrapText="right" distB="0" distT="0" distL="114300" distR="114300"/>
            <wp:docPr id="8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19329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683"/>
        </w:tabs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585085" cy="193802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19380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1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683"/>
        </w:tabs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683"/>
        </w:tabs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dfd" w:val="clear"/>
        <w:spacing w:after="165" w:before="206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dfd" w:val="clear"/>
        <w:spacing w:after="165" w:before="206" w:line="276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ДОДАТОК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683"/>
        </w:tabs>
        <w:spacing w:after="200" w:before="0" w:line="276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683"/>
        </w:tabs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574925" cy="2374900"/>
            <wp:effectExtent b="0" l="0" r="0" t="0"/>
            <wp:docPr descr="http://art-nostalgie.com.ua/Shishko/14.jpg" id="2" name="image8.jpg"/>
            <a:graphic>
              <a:graphicData uri="http://schemas.openxmlformats.org/drawingml/2006/picture">
                <pic:pic>
                  <pic:nvPicPr>
                    <pic:cNvPr descr="http://art-nostalgie.com.ua/Shishko/14.jpg" id="0" name="image8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237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  <w:t xml:space="preserve">І.Левітан «Золота осінь»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2729865" cy="2021205"/>
            <wp:effectExtent b="0" l="0" r="0" t="0"/>
            <wp:wrapSquare wrapText="right" distB="0" distT="0" distL="114300" distR="11430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20212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             С.Шишко «В парку»</w:t>
      </w:r>
    </w:p>
    <w:p w:rsidR="00000000" w:rsidDel="00000000" w:rsidP="00000000" w:rsidRDefault="00000000" w:rsidRPr="00000000" w14:paraId="000001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17"/>
        </w:tabs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564130" cy="1837055"/>
            <wp:effectExtent b="0" l="0" r="0" t="0"/>
            <wp:docPr descr="Листя каштана (авт.)," id="4" name="image2.jpg"/>
            <a:graphic>
              <a:graphicData uri="http://schemas.openxmlformats.org/drawingml/2006/picture">
                <pic:pic>
                  <pic:nvPicPr>
                    <pic:cNvPr descr="Листя каштана (авт.)," id="0" name="image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18370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С.Шишко «Кленові листя»</w:t>
      </w:r>
    </w:p>
    <w:p w:rsidR="00000000" w:rsidDel="00000000" w:rsidP="00000000" w:rsidRDefault="00000000" w:rsidRPr="00000000" w14:paraId="000001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dfd" w:val="clear"/>
        <w:spacing w:after="165" w:before="206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dfd" w:val="clear"/>
        <w:spacing w:after="165" w:before="206" w:line="276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ДОДАТОК 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313940" cy="2313305"/>
            <wp:effectExtent b="0" l="0" r="0" t="0"/>
            <wp:docPr descr="Шаблоны и картинки листьев  разных деревьев" id="6" name="image1.jpg"/>
            <a:graphic>
              <a:graphicData uri="http://schemas.openxmlformats.org/drawingml/2006/picture">
                <pic:pic>
                  <pic:nvPicPr>
                    <pic:cNvPr descr="Шаблоны и картинки листьев  разных деревьев" id="0" name="image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3133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127"/>
        </w:tabs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543300" cy="1713230"/>
            <wp:effectExtent b="0" l="0" r="0" t="0"/>
            <wp:docPr descr="https://pp.vk.me/c310616/v310616762/7515/GTkB-giMu30.jpg" id="5" name="image5.jpg"/>
            <a:graphic>
              <a:graphicData uri="http://schemas.openxmlformats.org/drawingml/2006/picture">
                <pic:pic>
                  <pic:nvPicPr>
                    <pic:cNvPr descr="https://pp.vk.me/c310616/v310616762/7515/GTkB-giMu30.jpg" id="0" name="image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7132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127"/>
        </w:tabs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127"/>
        </w:tabs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127"/>
        </w:tabs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dfd" w:val="clear"/>
        <w:spacing w:after="165" w:before="206" w:line="276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ДОДАТОК 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127"/>
        </w:tabs>
        <w:spacing w:after="200" w:before="0" w:line="276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24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t xml:space="preserve">ДАРИ  ОСЕНІ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br w:type="textWrapping"/>
        <w:t xml:space="preserve">Восени врожай збирають</w:t>
        <w:br w:type="textWrapping"/>
        <w:t xml:space="preserve">На городах і в садках.</w:t>
        <w:br w:type="textWrapping"/>
        <w:t xml:space="preserve">Груші, яблука звисають</w:t>
        <w:br w:type="textWrapping"/>
        <w:t xml:space="preserve">На тонесеньких гілках.</w:t>
      </w:r>
    </w:p>
    <w:p w:rsidR="00000000" w:rsidDel="00000000" w:rsidP="00000000" w:rsidRDefault="00000000" w:rsidRPr="00000000" w14:paraId="000001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24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t xml:space="preserve">В лісі білочка руденька</w:t>
        <w:br w:type="textWrapping"/>
        <w:t xml:space="preserve">Під пеньком знайшла грибок.</w:t>
        <w:br w:type="textWrapping"/>
        <w:t xml:space="preserve">Ухопила — та хутенько</w:t>
        <w:br w:type="textWrapping"/>
        <w:t xml:space="preserve">Заховала в теремок.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t xml:space="preserve">Г. Шевчук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24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t xml:space="preserve">ЩО НА СПИНЦІ В ЇЖАЧКА?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br w:type="textWrapping"/>
        <w:t xml:space="preserve">Що несе на спинці</w:t>
        <w:br w:type="textWrapping"/>
        <w:t xml:space="preserve">Спритний їжачок?</w:t>
        <w:br w:type="textWrapping"/>
        <w:t xml:space="preserve">Він несе на спинці</w:t>
        <w:br w:type="textWrapping"/>
        <w:t xml:space="preserve">Золотий листок.</w:t>
      </w:r>
    </w:p>
    <w:p w:rsidR="00000000" w:rsidDel="00000000" w:rsidP="00000000" w:rsidRDefault="00000000" w:rsidRPr="00000000" w14:paraId="000001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24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t xml:space="preserve">Що несе на спинці</w:t>
        <w:br w:type="textWrapping"/>
        <w:t xml:space="preserve">В дощик і сльоту?</w:t>
        <w:br w:type="textWrapping"/>
        <w:t xml:space="preserve">Він несе на спинці</w:t>
        <w:br w:type="textWrapping"/>
        <w:t xml:space="preserve">Осінь золоту.</w:t>
      </w:r>
    </w:p>
    <w:p w:rsidR="00000000" w:rsidDel="00000000" w:rsidP="00000000" w:rsidRDefault="00000000" w:rsidRPr="00000000" w14:paraId="000001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24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t xml:space="preserve">КАШТАНОПАД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br w:type="textWrapping"/>
        <w:t xml:space="preserve">Ось червоний</w:t>
        <w:br w:type="textWrapping"/>
        <w:t xml:space="preserve">Впав листок,</w:t>
        <w:br w:type="textWrapping"/>
        <w:t xml:space="preserve">А за ним</w:t>
        <w:br w:type="textWrapping"/>
        <w:t xml:space="preserve">Каштанчик – скок!</w:t>
        <w:br w:type="textWrapping"/>
        <w:t xml:space="preserve">Жовтий лист</w:t>
        <w:br w:type="textWrapping"/>
        <w:t xml:space="preserve">На землю ліг,</w:t>
        <w:br w:type="textWrapping"/>
        <w:t xml:space="preserve">Слідом знов</w:t>
        <w:br w:type="textWrapping"/>
        <w:t xml:space="preserve">Каштанчик – плиг!</w:t>
        <w:br w:type="textWrapping"/>
        <w:t xml:space="preserve">День за днем</w:t>
        <w:br w:type="textWrapping"/>
        <w:t xml:space="preserve">Таке підряд –</w:t>
        <w:br w:type="textWrapping"/>
        <w:t xml:space="preserve">Падолист,</w:t>
        <w:br w:type="textWrapping"/>
        <w:t xml:space="preserve">Каштанопад.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t xml:space="preserve">Г. Маніва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24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t xml:space="preserve">ОСІНЬ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br w:type="textWrapping"/>
        <w:t xml:space="preserve">… Осінь на узліссі</w:t>
        <w:br w:type="textWrapping"/>
        <w:t xml:space="preserve">Фарби розбавляла,</w:t>
        <w:br w:type="textWrapping"/>
        <w:t xml:space="preserve">Пензликом легенько</w:t>
        <w:br w:type="textWrapping"/>
        <w:t xml:space="preserve">Листя фарбувала.</w:t>
      </w:r>
    </w:p>
    <w:p w:rsidR="00000000" w:rsidDel="00000000" w:rsidP="00000000" w:rsidRDefault="00000000" w:rsidRPr="00000000" w14:paraId="000001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24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t xml:space="preserve">Вже руда ліщина,</w:t>
        <w:br w:type="textWrapping"/>
        <w:t xml:space="preserve">Пожовтіли клени.</w:t>
        <w:br w:type="textWrapping"/>
        <w:t xml:space="preserve">В пурпурі осіннім</w:t>
        <w:br w:type="textWrapping"/>
        <w:t xml:space="preserve">Тільки дуб зелений.</w:t>
      </w:r>
    </w:p>
    <w:p w:rsidR="00000000" w:rsidDel="00000000" w:rsidP="00000000" w:rsidRDefault="00000000" w:rsidRPr="00000000" w14:paraId="000001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24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t xml:space="preserve">Утішає ясен:</w:t>
        <w:br w:type="textWrapping"/>
        <w:t xml:space="preserve">- Не сумуй за літом!</w:t>
        <w:br w:type="textWrapping"/>
        <w:t xml:space="preserve">Геть усі діброви</w:t>
        <w:br w:type="textWrapping"/>
        <w:t xml:space="preserve">В золото одіто.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t xml:space="preserve">П. Осадчук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24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t xml:space="preserve">ОСІНЬ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br w:type="textWrapping"/>
        <w:t xml:space="preserve">Сіла осінь на порозі,</w:t>
        <w:br w:type="textWrapping"/>
        <w:t xml:space="preserve">Довгі коси розплела,</w:t>
        <w:br w:type="textWrapping"/>
        <w:t xml:space="preserve">Спілі яблука на возі</w:t>
        <w:br w:type="textWrapping"/>
        <w:t xml:space="preserve">До бабусі привезла.</w:t>
      </w:r>
    </w:p>
    <w:p w:rsidR="00000000" w:rsidDel="00000000" w:rsidP="00000000" w:rsidRDefault="00000000" w:rsidRPr="00000000" w14:paraId="000001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24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t xml:space="preserve">Вітром  двері відчинила:</w:t>
        <w:br w:type="textWrapping"/>
        <w:t xml:space="preserve">- Дари з воза забирайте!</w:t>
        <w:br w:type="textWrapping"/>
        <w:t xml:space="preserve">Павутинкою злетіла:</w:t>
        <w:br w:type="textWrapping"/>
        <w:t xml:space="preserve">- Через рік мене чекайте!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t xml:space="preserve">Л. Новикова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ЧАКЛУНКА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  <w:t xml:space="preserve">Осінь фарби готувала,</w:t>
        <w:br w:type="textWrapping"/>
        <w:t xml:space="preserve">У відерця наливала.</w:t>
        <w:br w:type="textWrapping"/>
        <w:t xml:space="preserve">Змішувала, чаклувала,</w:t>
        <w:br w:type="textWrapping"/>
        <w:t xml:space="preserve">Потім все розфарбувала.</w:t>
        <w:br w:type="textWrapping"/>
        <w:t xml:space="preserve">Придивіться, все довкола</w:t>
        <w:br w:type="textWrapping"/>
        <w:t xml:space="preserve">Стало різнокольоровим!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Н. Замрія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24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t xml:space="preserve">ОСІНЬ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t xml:space="preserve">Нині осінь нас чарує,</w:t>
        <w:br w:type="textWrapping"/>
        <w:t xml:space="preserve">Неповторна, чарівна,</w:t>
        <w:br w:type="textWrapping"/>
        <w:t xml:space="preserve">Різні барви нам дарує</w:t>
        <w:br w:type="textWrapping"/>
        <w:t xml:space="preserve">І дивує нас вона.</w:t>
        <w:br w:type="textWrapping"/>
        <w:t xml:space="preserve">Виглядає так казково</w:t>
        <w:br w:type="textWrapping"/>
        <w:t xml:space="preserve">Восени і парк, і гай,</w:t>
        <w:br w:type="textWrapping"/>
        <w:t xml:space="preserve">Розмаїттям кольоровим</w:t>
        <w:br w:type="textWrapping"/>
        <w:t xml:space="preserve">Прикрашає осінь край!</w:t>
      </w:r>
    </w:p>
    <w:p w:rsidR="00000000" w:rsidDel="00000000" w:rsidP="00000000" w:rsidRDefault="00000000" w:rsidRPr="00000000" w14:paraId="000001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24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t xml:space="preserve">КЛЕНОВІ ЛИСТКИ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br w:type="textWrapping"/>
        <w:t xml:space="preserve">Осінь, осінь... Лист жовтіє.</w:t>
        <w:br w:type="textWrapping"/>
        <w:t xml:space="preserve">З неба часом дощик сіє.</w:t>
        <w:br w:type="textWrapping"/>
        <w:t xml:space="preserve">Червонясте, золотисте</w:t>
        <w:br w:type="textWrapping"/>
        <w:t xml:space="preserve">Опадає з кленів листя.</w:t>
        <w:br w:type="textWrapping"/>
        <w:t xml:space="preserve">Діти ті листки збирають,</w:t>
        <w:br w:type="textWrapping"/>
        <w:t xml:space="preserve">У книжки їх закладають.</w:t>
        <w:br w:type="textWrapping"/>
        <w:t xml:space="preserve">Наче човники, рікою</w:t>
        <w:br w:type="textWrapping"/>
        <w:t xml:space="preserve">Їх пускають за водою.</w:t>
        <w:br w:type="textWrapping"/>
        <w:t xml:space="preserve">З них плетуть вінки барвисті —</w:t>
        <w:br w:type="textWrapping"/>
        <w:t xml:space="preserve">Червонясті, золотисті.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t xml:space="preserve">І. Блажкевич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</w:p>
    <w:sectPr>
      <w:pgSz w:h="15840" w:w="12240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ourier New"/>
  <w:font w:name="Times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5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9">
    <w:lvl w:ilvl="0">
      <w:start w:val="7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1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2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3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4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5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6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uk-U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8.jpg"/><Relationship Id="rId13" Type="http://schemas.openxmlformats.org/officeDocument/2006/relationships/image" Target="media/image1.jpg"/><Relationship Id="rId12" Type="http://schemas.openxmlformats.org/officeDocument/2006/relationships/image" Target="media/image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14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7.jpg"/><Relationship Id="rId7" Type="http://schemas.openxmlformats.org/officeDocument/2006/relationships/image" Target="media/image6.jpg"/><Relationship Id="rId8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