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1A" w:rsidRPr="00865C1A" w:rsidRDefault="00865C1A" w:rsidP="00865C1A">
      <w:pPr>
        <w:shd w:val="clear" w:color="auto" w:fill="FFFFFF"/>
        <w:spacing w:after="322" w:line="240" w:lineRule="atLeast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uk-UA"/>
        </w:rPr>
      </w:pPr>
      <w:r w:rsidRPr="00865C1A">
        <w:rPr>
          <w:rFonts w:ascii="Arial" w:eastAsia="Times New Roman" w:hAnsi="Arial" w:cs="Arial"/>
          <w:color w:val="000000"/>
          <w:kern w:val="36"/>
          <w:sz w:val="39"/>
          <w:szCs w:val="39"/>
          <w:lang w:eastAsia="uk-UA"/>
        </w:rPr>
        <w:t>Щодо організації навчання осіб з особливими освітніми потребами закладах загальної середньої освіти у 2021/2022 навчальному році</w:t>
      </w:r>
    </w:p>
    <w:p w:rsidR="00865C1A" w:rsidRPr="00865C1A" w:rsidRDefault="00865C1A" w:rsidP="00865C1A">
      <w:pPr>
        <w:shd w:val="clear" w:color="auto" w:fill="FFFFFF"/>
        <w:spacing w:after="322" w:line="387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uk-UA"/>
        </w:rPr>
        <w:t>Лист МОН № 1/9-436 від 30.08.21 року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МІНІСТЕРСТВО ОСВІТИ І НАУКИ УКРАЇНИ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№ 1/9-436 від 30 серпня 2021 року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Керівникам департаментів (управлінь)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br/>
        <w:t>освіти і науки обласних, Київської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br/>
        <w:t>міської державних адміністрацій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Керівникам закладів загальної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br/>
        <w:t>середньої освіти, в яких здобувають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br/>
        <w:t>освіту діти з особливими освітніми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br/>
        <w:t>потребами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color w:val="000000"/>
          <w:sz w:val="30"/>
          <w:lang w:eastAsia="uk-UA"/>
        </w:rPr>
        <w:t>Щодо організації навчання осіб з</w:t>
      </w:r>
      <w:r w:rsidRPr="00865C1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br/>
      </w:r>
      <w:r w:rsidRPr="00865C1A">
        <w:rPr>
          <w:rFonts w:ascii="Arial" w:eastAsia="Times New Roman" w:hAnsi="Arial" w:cs="Arial"/>
          <w:b/>
          <w:bCs/>
          <w:color w:val="000000"/>
          <w:sz w:val="30"/>
          <w:lang w:eastAsia="uk-UA"/>
        </w:rPr>
        <w:t>особливими освітніми потребами</w:t>
      </w:r>
      <w:r w:rsidRPr="00865C1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br/>
      </w:r>
      <w:r w:rsidRPr="00865C1A">
        <w:rPr>
          <w:rFonts w:ascii="Arial" w:eastAsia="Times New Roman" w:hAnsi="Arial" w:cs="Arial"/>
          <w:b/>
          <w:bCs/>
          <w:color w:val="000000"/>
          <w:sz w:val="30"/>
          <w:lang w:eastAsia="uk-UA"/>
        </w:rPr>
        <w:t>закладах загальної середньої освіти</w:t>
      </w:r>
      <w:r w:rsidRPr="00865C1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br/>
      </w:r>
      <w:r w:rsidRPr="00865C1A">
        <w:rPr>
          <w:rFonts w:ascii="Arial" w:eastAsia="Times New Roman" w:hAnsi="Arial" w:cs="Arial"/>
          <w:b/>
          <w:bCs/>
          <w:color w:val="000000"/>
          <w:sz w:val="30"/>
          <w:lang w:eastAsia="uk-UA"/>
        </w:rPr>
        <w:t>у 2021/2022 навчальному році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Шановні колеги!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Міністерство освіти і науки України надсилає методичні рекомендації щодо організації навчання осіб з особливими освітніми потребами у закладах загальної середньої освіти у 2021/2022 навчальному році для практичного використання в роботі.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Просимо довести зазначену інформацію до відома працівників районних (міських) управлінь (відділів) освіти, педагогічних працівників закладів загальної середньої освіти, що забезпечують здобуття освіти дітьми з особливими освітніми потребами.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Додаток: на 11 арк. в 1 прим.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З повагою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br/>
        <w:t>Заступник Міністра                                 Віра Рогова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color w:val="000000"/>
          <w:sz w:val="30"/>
          <w:lang w:eastAsia="uk-UA"/>
        </w:rPr>
        <w:t>Методичні рекомендації щодо організації навчання осіб з особливими</w:t>
      </w:r>
      <w:r w:rsidRPr="00865C1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br/>
      </w:r>
      <w:r w:rsidRPr="00865C1A">
        <w:rPr>
          <w:rFonts w:ascii="Arial" w:eastAsia="Times New Roman" w:hAnsi="Arial" w:cs="Arial"/>
          <w:b/>
          <w:bCs/>
          <w:color w:val="000000"/>
          <w:sz w:val="30"/>
          <w:lang w:eastAsia="uk-UA"/>
        </w:rPr>
        <w:t>освітніми потребами у закладах загальної середньої освіти у 2021/2022 навчальному році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У 2021/2022 навчальному році освітній процес у закладах загальної середньої освіти, в яких здобувають освіту діти з особливими освітніми потребами (в т. ч. спеціальних), організовується відповідно до законів України «</w:t>
      </w:r>
      <w:hyperlink r:id="rId5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Про освіту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», «</w:t>
      </w:r>
      <w:hyperlink r:id="rId6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Про повну загальну середню освіту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», інших актів законодавства та освітньої програми (освітніх програм) закладу освіти з урахуванням епідемічної ситуації в регіоні та дотриманням обмежувальних протиепідемічних заходів визначених постановою Кабінету Міністрів України від 09.12.2020 р. </w:t>
      </w:r>
      <w:hyperlink r:id="rId7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1236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 (із змінами)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коронавірусом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SARS-CoV-2», постановою Головного державного санітарного лікаря України від 23.04.2021 р. </w:t>
      </w:r>
      <w:hyperlink r:id="rId8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4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В рамках реалізації Національної стратегії із створення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безбар'єрного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простору в Україні на період до 2030 року, схваленої розпорядженням Кабінету Міністрів України від 14 квітня 2021 р. № 366-р пріоритетними завданнями залишаються створення рівних можливостей та вільного доступу до освіти, задоволення особливих освітніх потреб всіх учасників освітнього процесу, створення інклюзивного освітнього середовища.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Наголошуємо, що необхідними умовами формування інклюзивного середовища у закладах загальної середньої освіти є: подолання соціальних та психологічних бар'єрів, впровадження педагогіки партнерства, створення універсального дизайну та розумних пристосувань у закладах освіти, що передбачає не лише дотримання вимог архітектурної доступності будівель та приміщень закладів освіти, але й стосується навчальних матеріалів, методів викладання та оцінювання досягнень учнів, створення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безбар'єрного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фізичного простору.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Основними елементами забезпечення архітектурної доступності та умов для організації інклюзивного навчання в закладі освіти є: доступність прилеглої території до будівлі закладу освіти (шляхи руху, зона паркування транспорту);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безбар'єрний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вхід (входи, виходи, сходи, пандуси); безперешкодний рух в приміщеннях (коридори, ліфти, підйомники, позначення, піктограми) доступність до дверних і відкритих прорізів; пристосування приміщень (шляхів руху, загальних і санітарних приміщень, рекреаційних зон).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>Щодо змісту освітньої діяльності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«Нова українська школа» на період до 2029 року, що схвалена розпорядженням Кабінету Міністрів України від 14.12.2016 </w:t>
      </w:r>
      <w:hyperlink r:id="rId9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988-р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(https://cutt.ly/OyA9z5p), Державним стандартом початкової освіти, затвердженим постановою Кабінету Міністрів України від 21.02.2018 </w:t>
      </w:r>
      <w:hyperlink r:id="rId10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87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(у редакції постанови Кабінету Міністрів України від 24.07.2019 № 688); Державним стандартом базової і повної загальної середньої освіти, затвердженим постановою Кабінету Міністрів України від 23.11.2011 </w:t>
      </w:r>
      <w:hyperlink r:id="rId11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1392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Основним документом,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 спеціальних закладах освіти (спеціальних школах, навчально-реабілітаційних центрах (далі - НРЦ) з 1 вересня 2018 року запроваджено поетапне введення в дію нових освітніх програм, розроблених відповідно до Державного стандарту початкової освіти, затвердженого постановою Кабінету Міністрів України від 21 лютого 2018 р. </w:t>
      </w:r>
      <w:hyperlink r:id="rId12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87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 2021/2022 навчальному році учні спеціальних закладів освіти відповідно до особливостей навчально-пізнавальної діяльності навчаються за типовими освітніми програмами:</w:t>
      </w:r>
    </w:p>
    <w:p w:rsidR="00865C1A" w:rsidRPr="00865C1A" w:rsidRDefault="00865C1A" w:rsidP="00865C1A">
      <w:pPr>
        <w:numPr>
          <w:ilvl w:val="0"/>
          <w:numId w:val="2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учні 1-х класів з порушеннями інтелектуального розвитку навчаються за типовими освітніми програмами, затвердженими наказом Міністерства освіти і науки України від 26.07.2018 № 815 «Про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порушеннями» (далі - наказ МОН);</w:t>
      </w:r>
    </w:p>
    <w:p w:rsidR="00865C1A" w:rsidRPr="00865C1A" w:rsidRDefault="00865C1A" w:rsidP="00865C1A">
      <w:pPr>
        <w:numPr>
          <w:ilvl w:val="0"/>
          <w:numId w:val="2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учні 2-х класів для дітей з порушеннями інтелектуального розвитку – за типовими освітніми програмами, затвердженими наказом МОН від 02.07.2019 № 917 «Про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розвитку»;</w:t>
      </w:r>
    </w:p>
    <w:p w:rsidR="00865C1A" w:rsidRPr="00865C1A" w:rsidRDefault="00865C1A" w:rsidP="00865C1A">
      <w:pPr>
        <w:numPr>
          <w:ilvl w:val="0"/>
          <w:numId w:val="2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учні 3-х класів для дітей з порушеннями інтелектуального розвитку – за типовими освітніми програмами, затвердженими наказом МОН від 01.04.2020 № 467 «Про затвердження типової освітньої програми початкової освіти спеціальних закладів 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загальної середньої освіти для учнів 3 класу з порушеннями інтелектуального розвитку»;</w:t>
      </w:r>
    </w:p>
    <w:p w:rsidR="00865C1A" w:rsidRPr="00865C1A" w:rsidRDefault="00865C1A" w:rsidP="00865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учні 4-х класів для дітей з порушеннями інтелектуального розвитку – за типовими освітніми програмами, затвердженими наказом МОН від 29.01.2021 </w:t>
      </w:r>
      <w:hyperlink r:id="rId13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121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«Про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розвитку».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Учні 1, 2, 3, 4-х класів (крім учнів з порушеннями інтелектуального розвитку) навчаються за типовими освітніми програмами, затвердженими наказом МОН від 26.07.2018 </w:t>
      </w:r>
      <w:hyperlink r:id="rId14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814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 (зі змінами, наказ МОН від 16.08.2019 </w:t>
      </w:r>
      <w:hyperlink r:id="rId15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917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).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Учні 5-10-х класів спеціальних закладів освіти всіх видів навчаються за типовими освітніми програмами, затвердженими наказом МОН від 12.06.2018 </w:t>
      </w:r>
      <w:hyperlink r:id="rId16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627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«Про затвердження типової освітньої програми спеціальних закладів загальної середньої освіти П ступеня для дітей з особливими освітніми потребами» (зі змінами, накази МОН від 26.07.2018 № 815, від 10.06.2019 № 808).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Учні 11-х та 12-х класів, які мають порушення зору (сліпі, зі зниженим зором), слуху (глухі, зі зниженим слухом), опорно-рухового апарату та тяжкі порушення мовлення навчаються за типовою освітньою програмою, затвердженою наказом МОН від 22.07.2020 № 944.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Зазначена типова освітня програма ґрунтується на засадах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особистісно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зорієнтованого,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компетентнісного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і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діяльнісного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підходів, що реалізовані в освітніх галузях і відображені в результативних складових змісту повної загальної середньої освіти.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Типовою освітньою програмою визначені базові предмети, вибірково-обов'язкові предмети, профільні предмети, які вивчаються на профільному рівні, з переліком орієнтовної кількості тижневих годин, спеціальні курси, які разом із профільними предметами відображають специфіку конкретного профілю навчання і визначають його сутність. Профіль навчання 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формується спеціальним закладом освіти з урахуванням можливостей забезпечити якісну його реалізацію.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Підходи щодо оцінювання результатів навчання учнів 1-4 класів спеціальних закладів загальної середньої освіти для дітей з порушеннями зору (сліпі, зі зниженим зором), слуху (глухі, зі зниженим слухом), опорно-рухового апарату, тяжкими порушеннями мовлення в умовах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особистісно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орієнтованого і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компетентнісного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навчання визначені у Методичних рекомендаціях щодо оцінювання результатів навчання учнів 1-4 класів, затверджених наказом Міністерства освіти і науки України від 13.07.2021 </w:t>
      </w:r>
      <w:hyperlink r:id="rId17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813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Освітній процес у 2021/2022 навчальному році у закладах освіти має розпочатися з визначення кожним педагогічним працівником прогалин у знаннях учнів з урахуванням вивченого навчального матеріалу. З огляду на виявлені труднощі, вчитель обирає доцільні форми і методи роботи з метою активізації, коригування та закріплення набутих знань, умінь і навичок. Відповідно скоригована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робота забезпечить підвищення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корекційної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спрямованості освітнього процесу.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Оцінювання навчальних досягнень учнів з порушеннями інтелектуального розвитку у спеціальних закладах загальної середньої освіти та спеціальних класах шкіл здійснюється за Критеріями оцінювання навчальних досягнень учнів початкових класів з порушеннями інтелектуального розвитку /навчально-методичний посібник/ (далі - Критерії) авт. О.В. Чеботарьова, Г.О.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Блеч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І.В.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Гладченко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С.В.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Трикоз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І.В.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Бобренко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та ін. - К.,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ІСП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НАПН України, 2020, та Критеріями оцінювання навчальних досягнень учнів 5-10 класів з порушеннями інтелектуального розвитку /навчально-методичний посібник/авт.: О.В. Чеботарьова, Г.О.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Блеч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І.В.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Гладченко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С.В.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Трикоз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І.В.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Бобренко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Н.А.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Ярмола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та ін.: за ред.: О.В. Чеботарьової. - К.,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ІСП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НАПН України, 2019, схваленими до використання у роботі з дітьми з особливими освітніми потребами науково-методичною комісією з спеціальної педагогіки Науково-методичної ради МОН.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Критерії оцінювання розміщено для використання в роботі на сайтах МОН та ІМ3О:</w:t>
      </w:r>
    </w:p>
    <w:p w:rsidR="00865C1A" w:rsidRPr="00865C1A" w:rsidRDefault="00865C1A" w:rsidP="00865C1A">
      <w:pPr>
        <w:numPr>
          <w:ilvl w:val="0"/>
          <w:numId w:val="3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https://mon.gov.ua/ua/osvita/inklyuzivne-navchannya/dlya-fahivciv/metodiki-inkluzia</w:t>
      </w:r>
    </w:p>
    <w:p w:rsidR="00865C1A" w:rsidRPr="00865C1A" w:rsidRDefault="00865C1A" w:rsidP="00865C1A">
      <w:pPr>
        <w:numPr>
          <w:ilvl w:val="0"/>
          <w:numId w:val="3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https://imzo.gov.ua/osvita/zagalno-serednya-osvita/navchalno-metodychne-Zabezpechennya/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Звертаємо увагу, що інформація про формувальне та підсумкове оцінювання результатів навчання учня є конфіденційною. Вона обговорюється лише під час індивідуальних зустрічей учителя з учнем/ученицею та його/її батьками, які беруть участь у розробленні індивідуальної траєкторії розвитку учня.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Переліки навчальної літератури та навчальних програм рекомендованих МОН для використання в освітньому процесі закладів освіти у 2021/2022 навчальному році наведено у листі МОН від 09.08.2021 </w:t>
      </w:r>
      <w:hyperlink r:id="rId18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1/9-404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 та розміщено на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веб-сайті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ІМЗО за </w:t>
      </w:r>
      <w:hyperlink r:id="rId19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посиланням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Просимо взяти до уваги, що перелік навчальної літератури постійно оновлюється з урахуванням видання нових підручників, навчальних посібників.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Забезпечення закладів освіти сучасною навчально-методичною літературою є основою для створення освітнього середовища для дітей з особливими освітніми потребами в контексті сучасних педагогічних інновацій, розвитку творчої особистості як учителя, так і учня, створення умов для повноцінного інтелектуального, духовного, фізичного розвитку всіх учасників освітнього процесу шляхом подолання усталених стереотипів та застарілих підходів. В цьому контексті важливими є науково-методичні та навчальні розробки Інституту спеціальної педагогіки і психології їм. М.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Ярмаченка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НАПН України, які стануть у нагоді педагогічним працівникам, психологам спеціальних та інклюзивних закладів освіти. Зокрема: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«Навчання дітей з порушеннями когнітивного розвитку в умовах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компетентнісного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підходу»: навчально-методичний </w:t>
      </w:r>
      <w:hyperlink r:id="rId20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посібник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 / Л.І.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Прохоренко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О.О.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Бабяк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Н.І.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Баташева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А.Л. Душка, Н. І. Недозим, О.М. Омельченко, О.В.Орлов // за ред. В.В.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Засенко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Л.І.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Прохоренко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 - Київ: Наша друкарня, 2020. - 352 с. 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«Учні початкових класів із тяжкими порушеннями мовлення: навчання та розвиток»: 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fldChar w:fldCharType="begin"/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instrText xml:space="preserve"> HYPERLINK "https://lib.imzo.gov.ua/wa-data/public/site/books2/navchalno-metodychny-posibnyky/dlya-pedpratsivnykiv-ospotreby/Ribtsun-Uchni-poch-kl-iz-tyazh-porush-movl-navch-ta-rozv.pdf" </w:instrTex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fldChar w:fldCharType="separate"/>
      </w:r>
      <w:r w:rsidRPr="00865C1A">
        <w:rPr>
          <w:rFonts w:ascii="Arial" w:eastAsia="Times New Roman" w:hAnsi="Arial" w:cs="Arial"/>
          <w:color w:val="8C8282"/>
          <w:sz w:val="30"/>
          <w:lang w:eastAsia="uk-UA"/>
        </w:rPr>
        <w:t>навч.-метод</w:t>
      </w:r>
      <w:proofErr w:type="spellEnd"/>
      <w:r w:rsidRPr="00865C1A">
        <w:rPr>
          <w:rFonts w:ascii="Arial" w:eastAsia="Times New Roman" w:hAnsi="Arial" w:cs="Arial"/>
          <w:color w:val="8C8282"/>
          <w:sz w:val="30"/>
          <w:lang w:eastAsia="uk-UA"/>
        </w:rPr>
        <w:t xml:space="preserve">. </w:t>
      </w:r>
      <w:proofErr w:type="spellStart"/>
      <w:r w:rsidRPr="00865C1A">
        <w:rPr>
          <w:rFonts w:ascii="Arial" w:eastAsia="Times New Roman" w:hAnsi="Arial" w:cs="Arial"/>
          <w:color w:val="8C8282"/>
          <w:sz w:val="30"/>
          <w:lang w:eastAsia="uk-UA"/>
        </w:rPr>
        <w:t>посіб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fldChar w:fldCharType="end"/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. для пед. працівників, які працюють з учнями з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особл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осв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потр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. / Юлія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Рібцун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 - Львів : Світ, 2020. - 268 с.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«Учні початкових класів із особливими потребами: навчання та супровід»: </w:t>
      </w:r>
      <w:hyperlink r:id="rId21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навчально-методичний посібник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 / Л.І.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Прохоренко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О.О.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Бабяк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В.В.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Засенко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Н.А.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Ярмола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// - Харків: Вид-во «Ранок», 2020. - 160с.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«Учні початкових класів із порушеннями зору: навчання та розвиток»: </w:t>
      </w:r>
      <w:hyperlink r:id="rId22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навчально-методичний посібник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/ Т.М. Костенко// - Харків: Вид-во «Ранок», 2020. - 127с.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«Учні початкових класів із порушеннями слуху: навчання та розвиток»: </w:t>
      </w:r>
      <w:hyperlink r:id="rId23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навчально-методичний посібник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 / С.В.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Кульбіда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, С.В.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Литовченко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, В.В. Жук, В.В. Литвинова// - Харків: Вид-во «Ранок», 2020. - 144с.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«Учні початкових класів із порушеннями інтелектуального розвитку»: навчання та розвиток: </w:t>
      </w:r>
      <w:hyperlink r:id="rId24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навчально-методичний посібник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 / О.В. Чеботарьова, І.В.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Гладченко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// - Харків: Вид-во «Ранок», 2020. - 130с.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«Учні початкових класів із розладами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аутистичного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спектра: навчання та розвиток»: </w:t>
      </w:r>
      <w:hyperlink r:id="rId25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навчально-методичний посібник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 / Інна Недозим// - Харків: Вид-во «Ранок», 2020. - 130с.</w:t>
      </w:r>
    </w:p>
    <w:p w:rsidR="00865C1A" w:rsidRPr="00865C1A" w:rsidRDefault="00865C1A" w:rsidP="00865C1A">
      <w:pPr>
        <w:numPr>
          <w:ilvl w:val="0"/>
          <w:numId w:val="4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Електронні ресурси та редаговані рукописи завершених праць наукових працівників ІСПП ім. М.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Ярмаченка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НАПН України постійно розміщуються в електронній бібліотеці НАПН України http://lib.iitta.gov.ua/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Відповідно до постанови Кабінету Міністрів України від 26 жовтня 2016 р. № 753 «Про внесення змін до постанови Кабінету Міністрів України від 23 квітня 2003 р. № 585» (далі - Постанова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Хо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585) із завершенням 2020/2021 навчального року припиняє функціонування початкова школа для дітей із затримкою психічного розвитку. Учні 5 класу продовжать навчання в 2021/2022 н. р. у закладах загальної середньої освіти за місцем проживання.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 2021/2022 навчальному році з числа дітей із затримкою психічного розвитку мають право продовжити навчання у спеціальних школах учні 9-х класів.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Схема поетапного скорочення структури спеціальних шкіл ІІ ступеня для дітей із затримкою психічного розвитку визначена у наказі МОН від 26.07.2018 № 815.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>Щодо формування мережі спеціальних закладів освіти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Сучасна державна політика у сфері освіти полягає в забезпеченні кожному українцю повноцінного доступу до якісної освіти без 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дискримінації за будь-якими ознаками на підставі рівних можливостей.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 статті 24 Конвенції ООН про права осіб з інвалідністю зазначається, що держава має забезпечувати навчання з допомогою найбільш підхожих для особи з інвалідністю мов, методів і способів спілкування і в обстановці, яка максимально сприяє засвоєнню знань і соціальному розвиткові.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Відповідно до статті 19 Закону України «</w:t>
      </w:r>
      <w:hyperlink r:id="rId26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Про освіту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» органи державної влади та органи місцевого самоврядування зобов'язані створювати умови для забезпечення прав і можливостей осіб з особливими освітніми потребами у здобутті освіти на всіх рівнях з урахуванням їхніх індивідуальних потреб, можливостей, здібностей та інтересів.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Наголошуємо на дотриманні виважених підходів та врахуванні інтересів кожної дитини з особливими освітніми потребами під час прийняття рішень щодо  реорганізації/ліквідації спеціальних закладів освіти, необхідності вивчення потреб кожної дитини з особливими освітніми потребами, наявності соціальних, медичних та реабілітаційних послуг для таких дітей на рівні громади, використання кадрових, фінансових та матеріальних ресурсів спеціальних закладів освіти.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Міністерство особливу увагу приділяє забезпеченню права кожної дитини з особливими освітніми потребами на освіту, під час вивчення документів про зміну типу спеціального закладу відповідно до Закону України № 1385-ІХ «Про внесення змін до Закону України «Про повну загальну середню освіту» щодо розширення можливостей для трансформації освітньої мережі та захисту прав учасників освітнього процесу», що набув чинності 01.05.2021 року.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Погодження відповідних проектів рішень засновників відбувається після наявної інформації про зарахування кожної дитини з особливими освітніми потребами до іншого закладу освіти; доступності закладу освіти для дітей з особливими освітніми потребами; створених умов для навчання та реабілітації (наявність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педагогів, соціальних та медичних послуг, підвезення тощо), а також працевлаштування працівників закладу загальної середньої освіти.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Алгоритм погодження Міністерством відповідних рішень засновників наведено у листі МОН від 11.05.2021 № 1/9-245.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Інформуємо, що у зв'язку з прийняттям постанови Кабінету Міністрів України від 04 серпня 2021 р. № 843 «Деякі питання соціального захисту дітей, влаштованих на цілодобове перебування до закладів різних типів, форм власності та підпорядкування» (далі - Постанова) втратив чинність Порядок зарахування дітей на цілодобове перебування до закладів, які здійснюють інституційний догляд і виховання дітей, затверджений постановою Кабінету Міністрів України від 1 червня 2020 р. № 586, який передбачав надання дозволу органу опіки і піклування на зарахування дітей на цілодобове перебування до закладів освіти, у структурі яких є пансіон.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Пунктом 2 зазначеної Постанови визначено, що заклади забезпечують влаштування/зарахування до них дитини на цілодобове перебування з дотриманням норм законодавства, установчих документів із визначенням підстав для влаштування/зарахування дитини на цілодобове перебування, періоду цілодобового перебування дитини в такому закладі, графіка (її повернення до сім'ї (у разі її наявності), відвідування дитини в закладі батьками або іншими законними представниками.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>Щодо діяльності інклюзивно-ресурсних центрів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Постановою Кабінету Міністрів України від 21.07.2021 № 765 «Про внесення змін до деяких постанов Кабінету Міністрів України щодо організації навчання осіб з особливими освітніми потребами» внесено зміни до Положення про інклюзивно-ресурсний центр, затвердженого постановою Кабінету Міністрів України від 12 липня 2017 р. </w:t>
      </w:r>
      <w:hyperlink r:id="rId27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545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, та інших нормативно-правових актів, а саме:</w:t>
      </w:r>
    </w:p>
    <w:p w:rsidR="00865C1A" w:rsidRPr="00865C1A" w:rsidRDefault="00865C1A" w:rsidP="00865C1A">
      <w:pPr>
        <w:numPr>
          <w:ilvl w:val="0"/>
          <w:numId w:val="5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усунуто норму щодо нижньої межі віку дитини для проведення комплексної оцінки потреб, натепер до інклюзивно-ресурсних центрів батьки можуть звертатися від народження дитини, а не з 2 років як було раніше;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визначено основні завдання інклюзивно-ресурсних центрів (далі - ІРЦУ):</w:t>
      </w:r>
    </w:p>
    <w:p w:rsidR="00865C1A" w:rsidRPr="00865C1A" w:rsidRDefault="00865C1A" w:rsidP="00865C1A">
      <w:pPr>
        <w:numPr>
          <w:ilvl w:val="0"/>
          <w:numId w:val="6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865C1A" w:rsidRPr="00865C1A" w:rsidRDefault="00865C1A" w:rsidP="00865C1A">
      <w:pPr>
        <w:numPr>
          <w:ilvl w:val="0"/>
          <w:numId w:val="6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надання рекомендацій закладам освіти щодо розроблення індивідуальної програми розвитку особи;</w:t>
      </w:r>
    </w:p>
    <w:p w:rsidR="00865C1A" w:rsidRPr="00865C1A" w:rsidRDefault="00865C1A" w:rsidP="00865C1A">
      <w:pPr>
        <w:numPr>
          <w:ilvl w:val="0"/>
          <w:numId w:val="6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забезпечення участі педагогічних працівників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в діяльності команди психолого-педагогічного супроводу особи з ООП;</w:t>
      </w:r>
    </w:p>
    <w:p w:rsidR="00865C1A" w:rsidRPr="00865C1A" w:rsidRDefault="00865C1A" w:rsidP="00865C1A">
      <w:pPr>
        <w:numPr>
          <w:ilvl w:val="0"/>
          <w:numId w:val="6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надання психолого-педагогічних,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та інших послуг дітям з ООП (дітям раннього та дошкільного віку, які не відвідують заклади дошкільної освіти, дітям, які здобувають освіту у формі педагогічного патронажу);</w:t>
      </w:r>
    </w:p>
    <w:p w:rsidR="00865C1A" w:rsidRPr="00865C1A" w:rsidRDefault="00865C1A" w:rsidP="00865C1A">
      <w:pPr>
        <w:numPr>
          <w:ilvl w:val="0"/>
          <w:numId w:val="6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визначення потреби в асистенті учня та/або супроводі дитини з ООП в інклюзивному класі (групі) тощо;</w:t>
      </w:r>
    </w:p>
    <w:p w:rsidR="00865C1A" w:rsidRPr="00865C1A" w:rsidRDefault="00865C1A" w:rsidP="00865C1A">
      <w:pPr>
        <w:numPr>
          <w:ilvl w:val="0"/>
          <w:numId w:val="6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оновлено підходи до визначення особливих освітніх потреб та затверджено категорії (типи) особливих освітніх потреб (труднощів).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За результатами проведеної фахівцями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комплексної оцінки визначаються:</w:t>
      </w:r>
    </w:p>
    <w:p w:rsidR="00865C1A" w:rsidRPr="00865C1A" w:rsidRDefault="00865C1A" w:rsidP="00865C1A">
      <w:pPr>
        <w:numPr>
          <w:ilvl w:val="0"/>
          <w:numId w:val="7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наявність чи відсутність у дитини особливих освітніх потреб та у разі їх наявності вказується  категорія(ї) (тип(и)) особливих освітніх потреб (труднощів);</w:t>
      </w:r>
    </w:p>
    <w:p w:rsidR="00865C1A" w:rsidRPr="00865C1A" w:rsidRDefault="00865C1A" w:rsidP="00865C1A">
      <w:pPr>
        <w:numPr>
          <w:ilvl w:val="0"/>
          <w:numId w:val="7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напрями, рівень та обсяг підтримки особи з ООП в освітньому процесі, у тому числі обсяг психолого-педагогічних та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послуг, які надаються особам з ООП в закладах освіти;</w:t>
      </w:r>
    </w:p>
    <w:p w:rsidR="00865C1A" w:rsidRPr="00865C1A" w:rsidRDefault="00865C1A" w:rsidP="00865C1A">
      <w:pPr>
        <w:numPr>
          <w:ilvl w:val="0"/>
          <w:numId w:val="7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надаються рекомендації щодо складання, виконання, коригування індивідуальної програми розвитку в частині надання психолого-педагогічних та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послуг, змісту, форм та методів навчання відповідно до потенційних можливостей дитини, створення належних умов для навчання залежно від порушення розвитку дітей з ООП (доступність приміщень, особливості облаштування робочого місця, використання технічних засобів);</w:t>
      </w:r>
    </w:p>
    <w:p w:rsidR="00865C1A" w:rsidRPr="00865C1A" w:rsidRDefault="00865C1A" w:rsidP="00865C1A">
      <w:pPr>
        <w:numPr>
          <w:ilvl w:val="0"/>
          <w:numId w:val="7"/>
        </w:numPr>
        <w:shd w:val="clear" w:color="auto" w:fill="FFFFFF"/>
        <w:spacing w:before="43" w:after="215" w:line="240" w:lineRule="auto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визначається термін повторної психолого-педагогічної оцінки розвитку особи тощо.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 xml:space="preserve">В контексті зазначеного неприпустимим є формулювання у висновку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: «рекомендовано навчання за програмою спеціального закладу освіти для дітей з відповідним порушенням розвитку». Програми для спеціальних закладів освіти можуть бути лише ресурсом для адаптації та /або модифікації освітньої програми до потреб дітей з ООП. Всі діти інклюзивних класів, в т.ч. діти з ООП, навчаються за освітньою програмою закладу освіти, при цьому для дітей з ООП передбачено доповнення освітньої програми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корекційно-розвитковим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складником.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Корекційно-розвитковий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складник передбачає проведення індивідуальних та групових 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занять, спрямованих на корекцію порушень шляхом розвитку особистості, її пізнавальної діяльності, емоційно-вольової сфери і мовлення та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корекційну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роботу під час вивчення всіх навчальних предметів, що полягає у застосуванні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адаптацій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навчального матеріалу, використанні спеціальних методів та способів роботи відповідно до потреб і можливостей дитини.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Висновок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повинен містити конкретні рекомендації щодо застосування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адаптацій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та/або модифікацій в освітньому процесі дітей з ООП та допомагати педагогічними працівниками якісно та ефективно скласти ПІР.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Проведення якісної комплексної оцінки розвитку дитини проводиться з обов'язковим спостереженням та додатковим збором інформації про особливості навчання особи в закладі освіти;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 (навчальних предметів), особливостей організації освітнього середовища, рекомендацій з надання психолого-педагогічних,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 тощо.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Для якісного виконання покладених на фахівців інклюзивно-ресурсних центрів завдань вони мають виїжджати на місце навчання особи з особливими освітніми потребами, а керівники закладів освіти сприяти фахівцям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якісному виконанню покладених на них завдань.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>Щодо організації інклюзивного навчання в закладах освіти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За результатами проведеного інституційного аудиту закладів загальної середньої освіти у 2020/2021 навчальному році Державною службою якості освіти України було виявлено ряд системних порушень в організації інклюзивного навчання.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Зокрема, безпідставна відмова керівника закладу освіти в організації інклюзивного навчання та організація такого навчання з недотриманням норм законодавства. Відмова в організації інклюзивного навчання пояснювалася неготовністю педагогів до роботи з дітьми з особливими освітніми потребами (далі - ООП) (психологічний бар'єр, відсутність знань та досвіду роботи з цією категорією дітей), непристосованістю закладів освіти до перебування в них дітей з ООП.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Також виявлено численні порушення вимог організації інклюзивного навчання: перевищення допустимої кількості дітей з ООП під час формування учнівського контингенту інклюзивного класу; нерозуміння різниці між інклюзивним навчанням та організацією навчання за індивідуальною формою, що в свою чергу призводило до фінансових порушень; порушення, які безпосередньо впливають на якість інклюзивного навчання (відсутність індивідуальної програми розвитку або формальний підхід до її розроблення, що не забезпечує індивідуалізацію освітнього процесу); порушення у наданні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 (безпідставне зменшення кількості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годин, перевищення норм тривалості таких занять, ненадання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 через відсутність кваліфікованих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педагогів/вчителів-дефектологів); порушення, що стосуються адаптації та /або модифікації змісту навчальних програм.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Описані порушення спричинені відсутністю досвіду роботи педагогів з дітьми з ООП та комунікації з фахівцями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, спеціальними та іншими закладами освіти, які мають досвід в організації такого навчання.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Враховуючи зазначене, звертаємо увагу керівників закладів на дотримання вимог чинного законодавства у галузі освіти під час організації інклюзивного навчання.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У разі звернення батьків інклюзивні класи утворюються в обов'язковому порядку (стаття 20 </w:t>
      </w:r>
      <w:hyperlink r:id="rId28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Закону України «Про освіту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. З </w:t>
      </w: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 xml:space="preserve">метою надання психолого-педагогічних та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 дітям з ООП керівник закладу може вводити вчителів-дефектологів до штату закладу загальної середньої освіти або залучати відповідних фахівців на підставі цивільно-правових договорів, зокрема, працівників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, спеціальних шкіл, навчально-реабілітаційних центрів, логопедичних пунктів та інших фізичних осіб, які мають право здійснювати освітню діяльність у сфері освіти.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Клас, до якого зараховано дитину з ООП, яка здобуває освіту за індивідуальною формою не є інклюзивним. Відповідно уведення ставки асистента вчителя та доплати за роботу з дітьми з ООП в таких класах є порушенням чинного законодавства.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Просимо звернути особливу увагу на якість складання індивідуальної програми розвитку дитини, мета якої - забезпечення індивідуалізації освітнього процесу конкретної дитини шляхом адаптації та/або модифікації навчального матеріалу, створення відповідного освітнього середовища, методів навчання тощо.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 організації інклюзивного навчання важливою є співпраця всіх учасників освітнього процесу, а також чіткий розподіл ролей і обов'язків, зокрема між вчителем та асистентом вчителя. Провідну роль в організації освітнього процесу під час уроку відіграє вчитель, асистент учителя перебуває в партнерстві з усіма педагогічними працівниками та забезпечує єдність вимог до виконання освітньої програми та забезпечення реалізації індивідуальної програми розвитку учня з особливими освітніми потребами. Його робота може будуватися на принципі спільного викладання, при якому формується розподіл обов'язків між педагогами, що працюють в класі, зі спільним плануванням та організацією роботи, яка не виключає з процесу ні вчителя, ні асистента вчителя, надаючи можливість використовувати сильні сторони один одного.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Асистент вчителя є учасником шкільної команди психолого-педагогічного супроводу та виконує функції відповідно до Примірного положення про команду супроводу, зокрема бере участь в розробці індивідуальної програми розвитку.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Детальніше із завданнями та функціями асистента вчителя можна ознайомитись у листі МОН від 31.08.2020 </w:t>
      </w:r>
      <w:hyperlink r:id="rId29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1/9-495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lastRenderedPageBreak/>
        <w:t xml:space="preserve">Проведення </w:t>
      </w:r>
      <w:proofErr w:type="spellStart"/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 xml:space="preserve"> занять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Корекційно-розвиткова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робота у 2021/2022 навчальному році має розпочатися з аналізу динаміки розвитку дитини, вивчення сильних сторін та позитивних змін, що є основою розроблення плану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корекційно-розвиткової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роботи як складової індивідуальної програми розвитку учня з особливими освітніми потребами.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У разі встановлення рішенням Державної комісії з питань техногенно-екологічної безпеки та надзвичайних ситуацій «червоного» рівня епідемічної небезпеки надання психолого-педагогічних та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 дітям з особливими освітніми потребами може здійснюватися шляхом використання дистанційних технологій. Проведення таких занять здійснюється за наказом керівника закладу та погодженням одним з батьків.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Постановою Кабінету Міністрів України від 9 грудня 2020 року № 1289, затверджено Порядок забезпечення допоміжними засобами для навчання осіб з особливими освітніми потребами у закладах освіти, яким передбачається можливість надання в тимчасове користування її батькам (іншим законним представникам) або такій особі особисто (у разі її повноліття) допоміжних засобів для навчання особи з особливими освітніми потребами, що зазначені в індивідуальній програмі розвитку особи та призначені для індивідуального користування.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Під час проведення таких занять слід враховувати індивідуальні потреби та потенційні можливості дитини з особливими освітніми потребами.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Графік проведення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занять із використанням технологій дистанційного навчання затверджується керівником закладу освіти.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Оплата за проведені дистанційно на умовах цивільно-правових договорів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корекційно-розвиткові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заняття здійснюється у разі наявності підписаного акту виконаних робіт. Факт надання психолого-педагогічних та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корекційно-розвиткових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послуг шляхом використання дистанційних технологій в умовах карантину можуть підтвердити батьки дитини з особливими освітніми потребами.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b/>
          <w:bCs/>
          <w:i/>
          <w:iCs/>
          <w:color w:val="000000"/>
          <w:sz w:val="30"/>
          <w:lang w:eastAsia="uk-UA"/>
        </w:rPr>
        <w:t>Підвищення кваліфікації</w:t>
      </w:r>
    </w:p>
    <w:p w:rsidR="00865C1A" w:rsidRPr="00865C1A" w:rsidRDefault="00865C1A" w:rsidP="00865C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lastRenderedPageBreak/>
        <w:t>Підвищення кваліфікації педагогічних працівників здійснюється відповідно до Порядку підвищення кваліфікації педагогічних і науково-педагогічних працівників, затвердженого постановою Кабінету Міністрів України від 21.08.2019 </w:t>
      </w:r>
      <w:hyperlink r:id="rId30" w:history="1">
        <w:r w:rsidRPr="00865C1A">
          <w:rPr>
            <w:rFonts w:ascii="Arial" w:eastAsia="Times New Roman" w:hAnsi="Arial" w:cs="Arial"/>
            <w:color w:val="8C8282"/>
            <w:sz w:val="30"/>
            <w:lang w:eastAsia="uk-UA"/>
          </w:rPr>
          <w:t>№ 800</w:t>
        </w:r>
      </w:hyperlink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Наказом Міністерства освіти 1 науки України від 11.06.2021 № 656 «Деякі питання підвищення кваліфікації педагогічних працівників закладів освіти з інклюзивним навчанням та фахівців  інклюзивно-ресурсних центрів» затверджено Типову програму для підвищення кваліфікації педагогічних працівників закладів освіти з інклюзивним навчанням та фахівців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ІРЦ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 та список кваліфікованих тренерів, які підготовлені практично у кожній області.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Заклади післядипломної педагогічної освіти можуть використовувати у своїй роботі з підвищення кваліфікації зазначену Типову програму та залучати підготовлених тренерів.</w:t>
      </w:r>
    </w:p>
    <w:p w:rsidR="00865C1A" w:rsidRPr="00865C1A" w:rsidRDefault="00865C1A" w:rsidP="00865C1A">
      <w:pPr>
        <w:shd w:val="clear" w:color="auto" w:fill="FFFFFF"/>
        <w:spacing w:after="30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 xml:space="preserve">Підвищення професійної компетентності педагогічних працівників інклюзивно-ресурсних центрів та закладів освіти щодо навчання дітей з особливими освітніми потребами шляхом організації забезпечують обласні Центри підтримки інклюзивної освіти. Основними завданнями яких є проведення тренінгів, семінарів, </w:t>
      </w:r>
      <w:proofErr w:type="spellStart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вебінарів</w:t>
      </w:r>
      <w:proofErr w:type="spellEnd"/>
      <w:r w:rsidRPr="00865C1A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; надання консультативно-методичної допомоги з питань навчання дітей з особливими освітніми потребами керівникам та педагогічним працівникам закладів освіти, інклюзивно-ресурсних центрів, установ (закладів) соціального захисту населення, закладів охорони здоров'я, батькам (іншим законним представникам) дитини, посадовим особам обласних (Київської та Севастопольської міських) держадміністрацій, представникам органів місцевого самоврядування та громадським об'єднанням.</w:t>
      </w:r>
    </w:p>
    <w:p w:rsidR="00E9269D" w:rsidRDefault="00E9269D"/>
    <w:sectPr w:rsidR="00E9269D" w:rsidSect="00E9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603"/>
    <w:multiLevelType w:val="multilevel"/>
    <w:tmpl w:val="2D1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313E8"/>
    <w:multiLevelType w:val="multilevel"/>
    <w:tmpl w:val="D7E2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B28AA"/>
    <w:multiLevelType w:val="multilevel"/>
    <w:tmpl w:val="67A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832C2"/>
    <w:multiLevelType w:val="multilevel"/>
    <w:tmpl w:val="E16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13544"/>
    <w:multiLevelType w:val="multilevel"/>
    <w:tmpl w:val="FF52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E37DB"/>
    <w:multiLevelType w:val="multilevel"/>
    <w:tmpl w:val="0968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91352"/>
    <w:multiLevelType w:val="multilevel"/>
    <w:tmpl w:val="BD3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65C1A"/>
    <w:rsid w:val="00865C1A"/>
    <w:rsid w:val="00E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9D"/>
  </w:style>
  <w:style w:type="paragraph" w:styleId="1">
    <w:name w:val="heading 1"/>
    <w:basedOn w:val="a"/>
    <w:link w:val="10"/>
    <w:uiPriority w:val="9"/>
    <w:qFormat/>
    <w:rsid w:val="00865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865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1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65C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865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65C1A"/>
    <w:rPr>
      <w:b/>
      <w:bCs/>
    </w:rPr>
  </w:style>
  <w:style w:type="character" w:styleId="a6">
    <w:name w:val="Emphasis"/>
    <w:basedOn w:val="a0"/>
    <w:uiPriority w:val="20"/>
    <w:qFormat/>
    <w:rsid w:val="00865C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82386/" TargetMode="External"/><Relationship Id="rId13" Type="http://schemas.openxmlformats.org/officeDocument/2006/relationships/hyperlink" Target="https://osvita.ua/legislation/Ser_osv/80050/" TargetMode="External"/><Relationship Id="rId18" Type="http://schemas.openxmlformats.org/officeDocument/2006/relationships/hyperlink" Target="https://osvita.ua/legislation/Ser_osv/83513/" TargetMode="External"/><Relationship Id="rId26" Type="http://schemas.openxmlformats.org/officeDocument/2006/relationships/hyperlink" Target="https://osvita.ua/legislation/law/22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imzo.gov.ua/navchalno-metodichn-posbniki/dlya-pedagogchnikh-pratsvnikv-yak-pratsyuyut-z-uchnyami-z-osoblivimi-osvtnmi-potrebami/navchalno-metodichniy-posbnik-uchn-pochatkovikh-klasv-z-osoblivimi-osvtnmi-potrebami-navchannya-ta-suprovd/" TargetMode="External"/><Relationship Id="rId7" Type="http://schemas.openxmlformats.org/officeDocument/2006/relationships/hyperlink" Target="http://osvita.ua/legislation/other/78088/" TargetMode="External"/><Relationship Id="rId12" Type="http://schemas.openxmlformats.org/officeDocument/2006/relationships/hyperlink" Target="https://osvita.ua/legislation/Ser_osv/59891/" TargetMode="External"/><Relationship Id="rId17" Type="http://schemas.openxmlformats.org/officeDocument/2006/relationships/hyperlink" Target="https://osvita.ua/legislation/Ser_osv/83038/" TargetMode="External"/><Relationship Id="rId25" Type="http://schemas.openxmlformats.org/officeDocument/2006/relationships/hyperlink" Target="https://lib.imzo.gov.ua/wa-data/public/site/books2/navchalno-metodychny-posibnyky/dlya-pedpratsivnykiv-ospotreby/Uchni-pochatkovykh-klasiv-iz-rozladamy-autystychnogo-spektra-navchannia-ta-rozvytok-Nedozy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legislation/Ser_osv/61118/" TargetMode="External"/><Relationship Id="rId20" Type="http://schemas.openxmlformats.org/officeDocument/2006/relationships/hyperlink" Target="https://lib.iitta.gov.ua/723004/1/%D0%9F%D0%BE%D1%81%D1%96%D0%B1%D0%BD%D0%B8%D0%BA%20%D0%BD%D0%B0%D0%B2%D1%87%D0%B0%D0%BD%D0%BD%D1%8F%20%D0%B2%20%D1%83%D0%BC%20%D0%BA%D0%BE%D0%BC%D0%BF%D0%B5%D1%82%20%D0%BF%D1%96%D0%B4%D1%85.pdf" TargetMode="External"/><Relationship Id="rId29" Type="http://schemas.openxmlformats.org/officeDocument/2006/relationships/hyperlink" Target="https://osvita.ua/legislation/Ser_osv/761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hyperlink" Target="https://osvita.ua/legislation/Ser_osv/28030/" TargetMode="External"/><Relationship Id="rId24" Type="http://schemas.openxmlformats.org/officeDocument/2006/relationships/hyperlink" Target="https://lib.imzo.gov.ua/wa-data/public/site/books2/navchalno-metodychny-posibnyky/dlya-pedpratsivnykiv-ospotreby/Uchni-pochatkovykh-klasiv-iz-porushenniamy-intelektualnogo-rozvytku-navchannia-ta-rozvytok-Chebotarova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svita.ua/legislation/law/2231/" TargetMode="External"/><Relationship Id="rId15" Type="http://schemas.openxmlformats.org/officeDocument/2006/relationships/hyperlink" Target="https://osvita.ua/legislation/other/61765/" TargetMode="External"/><Relationship Id="rId23" Type="http://schemas.openxmlformats.org/officeDocument/2006/relationships/hyperlink" Target="https://lib.imzo.gov.ua/wa-data/public/site/books2/navchalno-metodychny-posibnyky/dlya-pedpratsivnykiv-ospotreby/Uchni-pochatkovykh-klasiv-iz-porushenniamy-slukhu-navchannia-ta-rozvytok-Kulbida.pdf" TargetMode="External"/><Relationship Id="rId28" Type="http://schemas.openxmlformats.org/officeDocument/2006/relationships/hyperlink" Target="https://osvita.ua/legislation/law/2231/" TargetMode="External"/><Relationship Id="rId10" Type="http://schemas.openxmlformats.org/officeDocument/2006/relationships/hyperlink" Target="https://osvita.ua/legislation/Ser_osv/59891/" TargetMode="External"/><Relationship Id="rId19" Type="http://schemas.openxmlformats.org/officeDocument/2006/relationships/hyperlink" Target="https://imzo.gov.ua/pidruchniki/perelik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54258/" TargetMode="External"/><Relationship Id="rId14" Type="http://schemas.openxmlformats.org/officeDocument/2006/relationships/hyperlink" Target="https://osvita.ua/legislation/Ser_osv/61481/" TargetMode="External"/><Relationship Id="rId22" Type="http://schemas.openxmlformats.org/officeDocument/2006/relationships/hyperlink" Target="https://lib.imzo.gov.ua/wa-data/public/site/books2/navchalno-metodychny-posibnyky/dlya-pedpratsivnykiv-ospotreby/Uchni-pochatkovykh-klasiv-iz-porushenniamy-zoru-navchannia-ta-rozvytok-Kostenko.pdf" TargetMode="External"/><Relationship Id="rId27" Type="http://schemas.openxmlformats.org/officeDocument/2006/relationships/hyperlink" Target="https://osvita.ua/legislation/Ser_osv/77081/" TargetMode="External"/><Relationship Id="rId30" Type="http://schemas.openxmlformats.org/officeDocument/2006/relationships/hyperlink" Target="https://osvita.ua/legislation/Ser_osv/656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20491</Words>
  <Characters>11680</Characters>
  <Application>Microsoft Office Word</Application>
  <DocSecurity>0</DocSecurity>
  <Lines>97</Lines>
  <Paragraphs>64</Paragraphs>
  <ScaleCrop>false</ScaleCrop>
  <Company/>
  <LinksUpToDate>false</LinksUpToDate>
  <CharactersWithSpaces>32107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IRC</cp:lastModifiedBy>
  <cp:revision>2</cp:revision>
  <dcterms:created xsi:type="dcterms:W3CDTF">2021-11-18T08:37:00Z</dcterms:created>
  <dcterms:modified xsi:type="dcterms:W3CDTF">2021-11-18T08:38:00Z</dcterms:modified>
</cp:coreProperties>
</file>