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62" w:rsidRDefault="008F7C62" w:rsidP="00926125">
      <w:pPr>
        <w:pStyle w:val="cdt4ke"/>
        <w:spacing w:before="467" w:beforeAutospacing="0" w:after="0" w:afterAutospacing="0"/>
        <w:jc w:val="both"/>
        <w:rPr>
          <w:b/>
          <w:color w:val="212121"/>
          <w:sz w:val="28"/>
          <w:szCs w:val="28"/>
        </w:rPr>
      </w:pPr>
      <w:r w:rsidRPr="008F7C62">
        <w:rPr>
          <w:b/>
          <w:color w:val="212121"/>
          <w:sz w:val="28"/>
          <w:szCs w:val="28"/>
        </w:rPr>
        <w:object w:dxaOrig="891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7pt;height:630pt" o:ole="">
            <v:imagedata r:id="rId6" o:title=""/>
          </v:shape>
          <o:OLEObject Type="Embed" ProgID="AcroExch.Document.DC" ShapeID="_x0000_i1025" DrawAspect="Content" ObjectID="_1678194132" r:id="rId7"/>
        </w:object>
      </w:r>
    </w:p>
    <w:p w:rsidR="008F7C62" w:rsidRDefault="008F7C62" w:rsidP="00926125">
      <w:pPr>
        <w:pStyle w:val="cdt4ke"/>
        <w:spacing w:before="467" w:beforeAutospacing="0" w:after="0" w:afterAutospacing="0"/>
        <w:jc w:val="both"/>
        <w:rPr>
          <w:b/>
          <w:color w:val="212121"/>
          <w:sz w:val="28"/>
          <w:szCs w:val="28"/>
        </w:rPr>
      </w:pPr>
    </w:p>
    <w:p w:rsidR="008F7C62" w:rsidRDefault="008F7C62" w:rsidP="00926125">
      <w:pPr>
        <w:pStyle w:val="cdt4ke"/>
        <w:spacing w:before="467" w:beforeAutospacing="0" w:after="0" w:afterAutospacing="0"/>
        <w:jc w:val="both"/>
        <w:rPr>
          <w:b/>
          <w:color w:val="212121"/>
          <w:sz w:val="28"/>
          <w:szCs w:val="28"/>
        </w:rPr>
      </w:pPr>
    </w:p>
    <w:p w:rsidR="008F7C62" w:rsidRDefault="008F7C62" w:rsidP="00926125">
      <w:pPr>
        <w:pStyle w:val="cdt4ke"/>
        <w:spacing w:before="467" w:beforeAutospacing="0" w:after="0" w:afterAutospacing="0"/>
        <w:jc w:val="both"/>
        <w:rPr>
          <w:b/>
          <w:color w:val="212121"/>
          <w:sz w:val="28"/>
          <w:szCs w:val="28"/>
        </w:rPr>
      </w:pPr>
    </w:p>
    <w:p w:rsidR="00926125" w:rsidRPr="00926125" w:rsidRDefault="00926125" w:rsidP="00926125">
      <w:pPr>
        <w:pStyle w:val="cdt4ke"/>
        <w:spacing w:before="467" w:beforeAutospacing="0" w:after="0" w:afterAutospacing="0"/>
        <w:jc w:val="both"/>
        <w:rPr>
          <w:b/>
          <w:color w:val="212121"/>
          <w:sz w:val="28"/>
          <w:szCs w:val="28"/>
        </w:rPr>
      </w:pPr>
      <w:r w:rsidRPr="00926125">
        <w:rPr>
          <w:b/>
          <w:color w:val="212121"/>
          <w:sz w:val="28"/>
          <w:szCs w:val="28"/>
        </w:rPr>
        <w:t>Загальні положення</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1.1. Положення про академічну доброчесність в</w:t>
      </w:r>
      <w:r>
        <w:rPr>
          <w:color w:val="212121"/>
          <w:sz w:val="28"/>
          <w:szCs w:val="28"/>
        </w:rPr>
        <w:t xml:space="preserve"> Седлищенському</w:t>
      </w:r>
      <w:r w:rsidRPr="00926125">
        <w:rPr>
          <w:color w:val="212121"/>
          <w:sz w:val="28"/>
          <w:szCs w:val="28"/>
        </w:rPr>
        <w:t xml:space="preserve"> ЗДО </w:t>
      </w:r>
      <w:r>
        <w:rPr>
          <w:color w:val="212121"/>
          <w:sz w:val="28"/>
          <w:szCs w:val="28"/>
        </w:rPr>
        <w:t>(дитячий садок) «Дзвіночок»</w:t>
      </w:r>
      <w:r w:rsidRPr="00926125">
        <w:rPr>
          <w:color w:val="212121"/>
          <w:sz w:val="28"/>
          <w:szCs w:val="28"/>
        </w:rPr>
        <w:t xml:space="preserve"> (далі - Положення) закріплює моральні принципи, норми та правила етичної поведінки, професійного спілкування осіб, що працюють та навчаютьс</w:t>
      </w:r>
      <w:r>
        <w:rPr>
          <w:color w:val="212121"/>
          <w:sz w:val="28"/>
          <w:szCs w:val="28"/>
        </w:rPr>
        <w:t>я в закладі дошкільної освіти</w:t>
      </w:r>
      <w:r w:rsidRPr="00926125">
        <w:rPr>
          <w:color w:val="212121"/>
          <w:sz w:val="28"/>
          <w:szCs w:val="28"/>
        </w:rPr>
        <w:t xml:space="preserve"> (далі - «ЗДО»).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1.2. Це Положення розроблено на основі Конституції України, Законів України «Про освіту», «Про дошкільну освіту», «Про авторське право і суміжні права», «Про запобігання корупції», Циві</w:t>
      </w:r>
      <w:r>
        <w:rPr>
          <w:color w:val="212121"/>
          <w:sz w:val="28"/>
          <w:szCs w:val="28"/>
        </w:rPr>
        <w:t>льного Кодексу України, Статуту</w:t>
      </w:r>
      <w:r w:rsidRPr="00926125">
        <w:rPr>
          <w:color w:val="212121"/>
          <w:sz w:val="28"/>
          <w:szCs w:val="28"/>
        </w:rPr>
        <w:t>, Правил внутрішнього розпорядку, Колективного договору та інших нормативно-правових актів та на виконання основних завдань діяльності колективу ЗДО.</w:t>
      </w:r>
    </w:p>
    <w:p w:rsid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1.3. Педагогічні працівники ЗДО зобов’язані дотримуватися загальновизнаних норм етики, моралі, поважати гідність осіб, які працюють в ЗДО, підтримувати систему демократичних відносин між працівниками, сприяти підвищенню морально-психологічного клімату в колективі, спрямовувати свої дії на зміцнення авторитету ЗДО.</w:t>
      </w:r>
    </w:p>
    <w:p w:rsidR="000C5F25" w:rsidRPr="00926125" w:rsidRDefault="000C5F25" w:rsidP="00926125">
      <w:pPr>
        <w:pStyle w:val="cdt4ke"/>
        <w:spacing w:before="467" w:beforeAutospacing="0" w:after="0" w:afterAutospacing="0"/>
        <w:jc w:val="both"/>
        <w:rPr>
          <w:color w:val="212121"/>
          <w:sz w:val="28"/>
          <w:szCs w:val="28"/>
        </w:rPr>
      </w:pPr>
    </w:p>
    <w:p w:rsidR="000C5F25" w:rsidRDefault="00926125" w:rsidP="000C5F25">
      <w:pPr>
        <w:pStyle w:val="cdt4ke"/>
        <w:spacing w:before="0" w:beforeAutospacing="0" w:after="0" w:afterAutospacing="0"/>
        <w:jc w:val="both"/>
        <w:rPr>
          <w:b/>
          <w:color w:val="212121"/>
          <w:sz w:val="28"/>
          <w:szCs w:val="28"/>
        </w:rPr>
      </w:pPr>
      <w:r w:rsidRPr="00223C54">
        <w:rPr>
          <w:b/>
          <w:color w:val="212121"/>
          <w:sz w:val="28"/>
          <w:szCs w:val="28"/>
        </w:rPr>
        <w:t>2. Дотримання академічної доброчесності в ЗДО передбачає:</w:t>
      </w:r>
    </w:p>
    <w:p w:rsidR="00926125" w:rsidRPr="000C5F25" w:rsidRDefault="00926125" w:rsidP="000C5F25">
      <w:pPr>
        <w:pStyle w:val="cdt4ke"/>
        <w:spacing w:before="0" w:beforeAutospacing="0" w:after="0" w:afterAutospacing="0"/>
        <w:jc w:val="both"/>
        <w:rPr>
          <w:b/>
          <w:color w:val="212121"/>
          <w:sz w:val="28"/>
          <w:szCs w:val="28"/>
        </w:rPr>
      </w:pPr>
      <w:r w:rsidRPr="00926125">
        <w:rPr>
          <w:color w:val="212121"/>
          <w:sz w:val="28"/>
          <w:szCs w:val="28"/>
        </w:rPr>
        <w:t>посилання на джерела інформації у разі використання ідей, розробок, тверджень, відомостей;</w:t>
      </w:r>
    </w:p>
    <w:p w:rsidR="00926125" w:rsidRPr="00926125" w:rsidRDefault="00926125" w:rsidP="000C5F25">
      <w:pPr>
        <w:pStyle w:val="cdt4ke"/>
        <w:spacing w:before="0" w:beforeAutospacing="0" w:after="0" w:afterAutospacing="0"/>
        <w:rPr>
          <w:color w:val="212121"/>
          <w:sz w:val="28"/>
          <w:szCs w:val="28"/>
        </w:rPr>
      </w:pPr>
      <w:r w:rsidRPr="00926125">
        <w:rPr>
          <w:color w:val="212121"/>
          <w:sz w:val="28"/>
          <w:szCs w:val="28"/>
        </w:rPr>
        <w:t>дотримання норм законодавства про авторське право і суміжні права;</w:t>
      </w:r>
    </w:p>
    <w:p w:rsidR="00926125" w:rsidRPr="00926125" w:rsidRDefault="00926125" w:rsidP="000C5F25">
      <w:pPr>
        <w:pStyle w:val="cdt4ke"/>
        <w:spacing w:before="0" w:beforeAutospacing="0" w:after="0" w:afterAutospacing="0"/>
        <w:rPr>
          <w:color w:val="212121"/>
          <w:sz w:val="28"/>
          <w:szCs w:val="28"/>
        </w:rPr>
      </w:pPr>
      <w:r w:rsidRPr="00926125">
        <w:rPr>
          <w:color w:val="212121"/>
          <w:sz w:val="28"/>
          <w:szCs w:val="28"/>
        </w:rPr>
        <w:t>надання достовірної інформації про методики і результати досліджень, джерела використаної інформації та власну педагогічну</w:t>
      </w:r>
      <w:r>
        <w:rPr>
          <w:color w:val="212121"/>
          <w:sz w:val="28"/>
          <w:szCs w:val="28"/>
        </w:rPr>
        <w:t xml:space="preserve"> </w:t>
      </w:r>
      <w:r w:rsidRPr="00926125">
        <w:rPr>
          <w:color w:val="212121"/>
          <w:sz w:val="28"/>
          <w:szCs w:val="28"/>
        </w:rPr>
        <w:t>діяльність;</w:t>
      </w:r>
    </w:p>
    <w:p w:rsidR="00926125" w:rsidRPr="00926125" w:rsidRDefault="00926125" w:rsidP="000C5F25">
      <w:pPr>
        <w:pStyle w:val="cdt4ke"/>
        <w:spacing w:before="0" w:beforeAutospacing="0" w:after="0" w:afterAutospacing="0"/>
        <w:rPr>
          <w:color w:val="212121"/>
          <w:sz w:val="28"/>
          <w:szCs w:val="28"/>
        </w:rPr>
      </w:pPr>
      <w:r w:rsidRPr="00926125">
        <w:rPr>
          <w:color w:val="212121"/>
          <w:sz w:val="28"/>
          <w:szCs w:val="28"/>
        </w:rPr>
        <w:t>контроль за дотриманням академічної доброчесності педагогами;</w:t>
      </w:r>
    </w:p>
    <w:p w:rsidR="00926125" w:rsidRPr="00926125" w:rsidRDefault="00926125" w:rsidP="000C5F25">
      <w:pPr>
        <w:pStyle w:val="cdt4ke"/>
        <w:spacing w:before="0" w:beforeAutospacing="0" w:after="0" w:afterAutospacing="0"/>
        <w:rPr>
          <w:color w:val="212121"/>
          <w:sz w:val="28"/>
          <w:szCs w:val="28"/>
        </w:rPr>
      </w:pPr>
      <w:r w:rsidRPr="00926125">
        <w:rPr>
          <w:color w:val="212121"/>
          <w:sz w:val="28"/>
          <w:szCs w:val="28"/>
        </w:rPr>
        <w:t>об’єктивне оцінювання результатів навчання і виховання.</w:t>
      </w:r>
    </w:p>
    <w:p w:rsidR="00926125" w:rsidRPr="00926125" w:rsidRDefault="00926125" w:rsidP="000C5F25">
      <w:pPr>
        <w:pStyle w:val="cdt4ke"/>
        <w:spacing w:before="0" w:beforeAutospacing="0" w:after="0" w:afterAutospacing="0"/>
        <w:jc w:val="both"/>
        <w:rPr>
          <w:color w:val="212121"/>
          <w:sz w:val="28"/>
          <w:szCs w:val="28"/>
        </w:rPr>
      </w:pPr>
      <w:r w:rsidRPr="00926125">
        <w:rPr>
          <w:color w:val="212121"/>
          <w:sz w:val="28"/>
          <w:szCs w:val="28"/>
        </w:rPr>
        <w:t>2.1.3ДО в своїй діяльності керується принципом незалежності отримання освітніх послуг від впливу політичних партій, громадських і релігійних організацій. Створення та діяльність політичних партій, суспільно- політичних рухів, релігійних об'єднань в ЗД</w:t>
      </w:r>
      <w:r>
        <w:rPr>
          <w:color w:val="212121"/>
          <w:sz w:val="28"/>
          <w:szCs w:val="28"/>
        </w:rPr>
        <w:t>О не допускається. Директор</w:t>
      </w:r>
      <w:r w:rsidRPr="00926125">
        <w:rPr>
          <w:color w:val="212121"/>
          <w:sz w:val="28"/>
          <w:szCs w:val="28"/>
        </w:rPr>
        <w:t xml:space="preserve"> ЗДО гарантує дотримання в стінах закладу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освітньому процесі. Педагогічні та інші співробітники ЗДО є вільними у своїх політичних і передвиборчих симпатіях. Жодний адміністративний тиск з приводу політичних переконань, а також характеру волевиявлення членів колективу через вибори, референдуми та інші форми безпосередньої демократії є недопустимим. ЗДО є закладом, відкритим для діалогу з представниками різних політичних ідеологій, окрім тих, які ставлять під сумнів незалежність України, </w:t>
      </w:r>
      <w:r w:rsidRPr="00926125">
        <w:rPr>
          <w:color w:val="212121"/>
          <w:sz w:val="28"/>
          <w:szCs w:val="28"/>
        </w:rPr>
        <w:lastRenderedPageBreak/>
        <w:t>закликають до зміни конституційного ладу насильницьким шляхом, порушення суверенітету і територіальної цілісності держави, підриву її безпеки, незаконного захоплення державної влади, пропагують війну, насильство, розпалюють міжетнічну, расову, релігійну ворожнечу, пропагують посягання на права і свободи людини, здоров'я населення.</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 Дотримання академічної доброчесності в ЗДО пов’язане із сповідуванням педагогічними працівниками наступних принципів.</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2.2.1. Верховенства права. В середовищі закладу пріоритетом повинно бути дотримання принципу верховенство права - панування в суспільних відносинах правових смислів і цінностей, а саме: справедливості, добра, свободи, правової рівності, поваги до людської гідності, честі, істини тощо.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2.2.2. Законності. У своїй діяльності члени колективу мають суворо дотримуватися Конституції України, законів та підзаконних актів.</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2.2.3. Соціальної справедливості. У взаємовідносинах між членами колективу важливим є забезпечення свободи, справедливості, розвитку особистості та її активної участі у житті держави та ЗДО, а також повага до гідності кожної особи, нетерпимості щодо аморальної та неетичної поведінки.</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2.2.4. Науковості. Педагогічні працівники зобов’язані об'єктивно висвітлювати наукові факти</w:t>
      </w:r>
      <w:r w:rsidR="00223C54">
        <w:rPr>
          <w:color w:val="212121"/>
          <w:sz w:val="28"/>
          <w:szCs w:val="28"/>
        </w:rPr>
        <w:t>, поняття; розкривати причинно-</w:t>
      </w:r>
      <w:r w:rsidRPr="00926125">
        <w:rPr>
          <w:color w:val="212121"/>
          <w:sz w:val="28"/>
          <w:szCs w:val="28"/>
        </w:rPr>
        <w:t>наслідкові зв'язки явищ, що вивчаються; забезпечувати тісний зв'язок викладу матеріалу з життям.</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2.2.5. Професіоналізму та компетентності. Передбачає наявність у педагогів управлінських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2.2.6. Партнерства і взаємодопомоги. Означає сприйняття всіх учасників освітнього процесу як рівноправних сторін.</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2.2.7. Відкритості й прозорості. Усі процеси, документи в ЗДО, які стосуються освітньої, господарської та фінансової діяльності є прозорими, відкритими, що забезпечує можливість громадського контролю.</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2.2.8. Відповідальності. Педагогічні працівники</w:t>
      </w:r>
      <w:r w:rsidR="00223C54">
        <w:rPr>
          <w:color w:val="212121"/>
          <w:sz w:val="28"/>
          <w:szCs w:val="28"/>
        </w:rPr>
        <w:t xml:space="preserve"> </w:t>
      </w:r>
      <w:r w:rsidRPr="00926125">
        <w:rPr>
          <w:color w:val="212121"/>
          <w:sz w:val="28"/>
          <w:szCs w:val="28"/>
        </w:rPr>
        <w:t>ЗДО мають брати на себе відповідальність за результати своєї діяльності, виконувати взяті на себе зобов’язання, дотримуватися норм цього Положення.</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lastRenderedPageBreak/>
        <w:t>2.3. Дія цього Положення поширюється та є обов’язковою до виконання для всіх учасників освітнього процесу в ЗДО. Всі особи, на яких поширюються та є обов’язковими до виконання дане Положення, повинні бути ознайомлені з його змістом.</w:t>
      </w:r>
    </w:p>
    <w:p w:rsidR="00926125" w:rsidRPr="00223C54" w:rsidRDefault="00926125" w:rsidP="00926125">
      <w:pPr>
        <w:pStyle w:val="cdt4ke"/>
        <w:spacing w:before="467" w:beforeAutospacing="0" w:after="0" w:afterAutospacing="0"/>
        <w:jc w:val="both"/>
        <w:rPr>
          <w:b/>
          <w:color w:val="212121"/>
          <w:sz w:val="28"/>
          <w:szCs w:val="28"/>
        </w:rPr>
      </w:pPr>
      <w:r w:rsidRPr="00223C54">
        <w:rPr>
          <w:b/>
          <w:color w:val="212121"/>
          <w:sz w:val="28"/>
          <w:szCs w:val="28"/>
        </w:rPr>
        <w:t>3. Політика академічної доброчесності</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w:t>
      </w:r>
      <w:r w:rsidR="00223C54">
        <w:rPr>
          <w:color w:val="212121"/>
          <w:sz w:val="28"/>
          <w:szCs w:val="28"/>
        </w:rPr>
        <w:t xml:space="preserve"> </w:t>
      </w:r>
      <w:r w:rsidRPr="00926125">
        <w:rPr>
          <w:color w:val="212121"/>
          <w:sz w:val="28"/>
          <w:szCs w:val="28"/>
        </w:rPr>
        <w:t>і виховання дошкільників, упровадження творчої діяльності з метою забезпечення довіри до результатів освітнього процесу</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 Академічна доброчесність педагогічних працівників спрямована на:</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3.2.1. дотримання загальноприйнятих етичних норм, положень Конституції України, норм законодавства України, локальних нормативних актів ЗДО;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3.2.2. повагу до дітей, які виховуються,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3.2.3. об’єктивне та неупереджене оцінювання знань та вмінь вихованців; ефективне виконання своїх функціональних обов’язків; підвищення кваліфікації;</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3.2.4. дотримання правил посилання на джерела інформації у разі використання відомостей, написання методичних матеріалів, наукових робіт тощо;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3.2.5. здійснення контролю за дотриманням академічної доброчесності педагогічними працівниками;</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3.2.6. дотримання законодавства із запобігання корупції, уникнення конфлікту інтересів;</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3.2.7. негайного повідомлення адміністрації ЗДО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lastRenderedPageBreak/>
        <w:t>3.2.8. нести відповідальність за порушення академічної доброчесності.</w:t>
      </w:r>
    </w:p>
    <w:p w:rsidR="00926125" w:rsidRPr="00223C54" w:rsidRDefault="00926125" w:rsidP="00926125">
      <w:pPr>
        <w:pStyle w:val="cdt4ke"/>
        <w:spacing w:before="467" w:beforeAutospacing="0" w:after="0" w:afterAutospacing="0"/>
        <w:jc w:val="both"/>
        <w:rPr>
          <w:b/>
          <w:color w:val="212121"/>
          <w:sz w:val="28"/>
          <w:szCs w:val="28"/>
        </w:rPr>
      </w:pPr>
      <w:r w:rsidRPr="00223C54">
        <w:rPr>
          <w:b/>
          <w:color w:val="212121"/>
          <w:sz w:val="28"/>
          <w:szCs w:val="28"/>
        </w:rPr>
        <w:t>4. Етичні норми академічної діяльності педагогічних працівників</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4.1. Педагогічний працівник має дотримуватися моральних норм і правил етичної поведінки та принципів академічної доброчесності, зокрема:</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4.1.1. сприяти становленню та розвитку партнерських відносин між учасниками освітнього процесу;</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4.1.2. сприяти формуванню та поширенню позитивного іміджу ЗДО;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4.1.3. шанобливо ставитися до державної символіки;</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4.1.4. зберігати та примножувати славні традиції ЗДО;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4.1.5. виявляти толерантність та повагу до релігії, культури, звичаїв та традицій батьків, співробітників ЗДО всіх національностей;</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4.1.6. допомагати співробітникам закладу, що опинилися у складних життєвих обставинах;</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4.1.7. не принижувати будь-яким чином гідність педагога.</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4.1.8. Для запобігання конфлікту інтересів, пов’язаного із неакадемічним характером відносин, педагогічному працівнику слід уникати двозначних відносин з</w:t>
      </w:r>
      <w:r w:rsidR="00223C54">
        <w:rPr>
          <w:color w:val="212121"/>
          <w:sz w:val="28"/>
          <w:szCs w:val="28"/>
        </w:rPr>
        <w:t xml:space="preserve"> бат</w:t>
      </w:r>
      <w:r w:rsidRPr="00926125">
        <w:rPr>
          <w:color w:val="212121"/>
          <w:sz w:val="28"/>
          <w:szCs w:val="28"/>
        </w:rPr>
        <w:t>ьками, у тому числі протидіяти прямому чи опосередкованому отриманню подарунків або послуг від батьків.</w:t>
      </w:r>
    </w:p>
    <w:p w:rsidR="00926125" w:rsidRPr="00926125" w:rsidRDefault="00926125" w:rsidP="00926125">
      <w:pPr>
        <w:pStyle w:val="cdt4ke"/>
        <w:spacing w:before="467" w:beforeAutospacing="0" w:after="0" w:afterAutospacing="0"/>
        <w:rPr>
          <w:color w:val="212121"/>
          <w:sz w:val="28"/>
          <w:szCs w:val="28"/>
        </w:rPr>
      </w:pPr>
      <w:r w:rsidRPr="00926125">
        <w:rPr>
          <w:color w:val="212121"/>
          <w:sz w:val="28"/>
          <w:szCs w:val="28"/>
        </w:rPr>
        <w:t>4.2Порушенням академічної доброчесності вважається:</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4.2.1.академічний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26125" w:rsidRPr="00926125" w:rsidRDefault="00223C54" w:rsidP="00223C54">
      <w:pPr>
        <w:pStyle w:val="cdt4ke"/>
        <w:spacing w:before="467" w:beforeAutospacing="0" w:after="0" w:afterAutospacing="0"/>
        <w:jc w:val="both"/>
        <w:rPr>
          <w:color w:val="212121"/>
          <w:sz w:val="28"/>
          <w:szCs w:val="28"/>
        </w:rPr>
      </w:pPr>
      <w:r>
        <w:rPr>
          <w:color w:val="212121"/>
          <w:sz w:val="28"/>
          <w:szCs w:val="28"/>
        </w:rPr>
        <w:t>4.2.2 самопл</w:t>
      </w:r>
      <w:r w:rsidR="00926125" w:rsidRPr="00926125">
        <w:rPr>
          <w:color w:val="212121"/>
          <w:sz w:val="28"/>
          <w:szCs w:val="28"/>
        </w:rPr>
        <w:t>агіат - оприлюднення (частково або повністю) власних раніше опублікованих наукових результатів як нових наукових результатів;</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lastRenderedPageBreak/>
        <w:t>4.2.3. академічна фальсифікація та фабрикація; публікація вигаданих результатів досліджень;</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4.2.4.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навчально-методичної праці осіб, які не брали участь у створенні наукового продукту;</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4.2.5. оприлюднення (частково або повністю) наукових (творчих)</w:t>
      </w:r>
      <w:r w:rsidR="00223C54">
        <w:rPr>
          <w:color w:val="212121"/>
          <w:sz w:val="28"/>
          <w:szCs w:val="28"/>
        </w:rPr>
        <w:t xml:space="preserve"> </w:t>
      </w:r>
      <w:r w:rsidRPr="00926125">
        <w:rPr>
          <w:color w:val="212121"/>
          <w:sz w:val="28"/>
          <w:szCs w:val="28"/>
        </w:rPr>
        <w:t>результатів, отриманих іншими особами, як результатів власного дослідження (творчості), та/або відтворення опублікованих текстів</w:t>
      </w:r>
      <w:r w:rsidR="00223C54">
        <w:rPr>
          <w:color w:val="212121"/>
          <w:sz w:val="28"/>
          <w:szCs w:val="28"/>
        </w:rPr>
        <w:t xml:space="preserve"> </w:t>
      </w:r>
      <w:r w:rsidRPr="00926125">
        <w:rPr>
          <w:color w:val="212121"/>
          <w:sz w:val="28"/>
          <w:szCs w:val="28"/>
        </w:rPr>
        <w:t>(оприлюднених творів мистецтва) інших авторів без зазначення авторства, без належного оформлення посилань;</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4.2.6. обман - надання завідомо неправдивої інформації стосовно власної освітньої діяльності чи організації освітньої процесу, у тому числі при заповненні анкети для рейтингування педагогічних працівників;</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4.2.7.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4.3.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p>
    <w:p w:rsidR="00926125" w:rsidRPr="00926125" w:rsidRDefault="00223C54" w:rsidP="00926125">
      <w:pPr>
        <w:pStyle w:val="cdt4ke"/>
        <w:spacing w:before="467" w:beforeAutospacing="0" w:after="0" w:afterAutospacing="0"/>
        <w:jc w:val="both"/>
        <w:rPr>
          <w:color w:val="212121"/>
          <w:sz w:val="28"/>
          <w:szCs w:val="28"/>
        </w:rPr>
      </w:pPr>
      <w:r>
        <w:rPr>
          <w:color w:val="212121"/>
          <w:sz w:val="28"/>
          <w:szCs w:val="28"/>
        </w:rPr>
        <w:t>4.3.1</w:t>
      </w:r>
      <w:r w:rsidR="00926125" w:rsidRPr="00926125">
        <w:rPr>
          <w:color w:val="212121"/>
          <w:sz w:val="28"/>
          <w:szCs w:val="28"/>
        </w:rPr>
        <w:t>. рукописи статей, тези доповідей, які надходять до редакцій наукових журналів. Організацію перевірки здійснюють головні редактори наукових журналів (відповідальні секретарі) та керівники структурних підрозділів, які організовують відповідні заходи.</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4.4. Форми академічного плагіату:</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4.4.1. використання у власному творі чужих матеріалів (зображень, тексту), у тому числі з мережі Інтернет, без належних посилань;</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4.4.2. перефразування або цитування матеріалу, створеного іншою особою, як опублікованого, так і ні, без належного дотримання правил цитування;</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4.4.3. спотворене представлення чужих ідей, їх синтез або компіляція з першоджерел;</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lastRenderedPageBreak/>
        <w:t>4.4.4. представлення в якості власного твору (есе, курсової роботи, тез, статті тощо) матеріалу, що був отриманий з Інтернету або від третіх осіб в обмін на фінансову винагороду / послугу чи соціальні зв’язки;</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4.4.5. посилання на джерела, які не використовувалися в роботі;</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4.4.6. повторне використання раніше виконаної іншою особою письмової роботи (курсової, дипломної тощо);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4.4.7. повторна публікація своїх наукових результатів.</w:t>
      </w:r>
    </w:p>
    <w:p w:rsidR="00926125" w:rsidRPr="00223C54" w:rsidRDefault="00926125" w:rsidP="00926125">
      <w:pPr>
        <w:pStyle w:val="cdt4ke"/>
        <w:spacing w:before="467" w:beforeAutospacing="0" w:after="0" w:afterAutospacing="0"/>
        <w:jc w:val="both"/>
        <w:rPr>
          <w:b/>
          <w:color w:val="212121"/>
          <w:sz w:val="28"/>
          <w:szCs w:val="28"/>
        </w:rPr>
      </w:pPr>
      <w:r w:rsidRPr="00223C54">
        <w:rPr>
          <w:b/>
          <w:color w:val="212121"/>
          <w:sz w:val="28"/>
          <w:szCs w:val="28"/>
        </w:rPr>
        <w:t>5. Заходи з попередження недотримання норм та правил академічної доброчесності</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5.1. Для попередження недотримання норм та правил академічної доброчесності в ЗДО використовується наступний комплекс профілактичних заходів:</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5.1.1. інформування педагогічних працівників про необхідність дотримання правил академічної доброчесності, професійної етики;</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5.1.2. визнання в ЗДО принципу відкритості, що забезпечує можливість громадського контролю академічної діяльності, адміністративної та фінансової прозорості, шляхом оприлюднення на офіційному веб-сайті інформації;</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5.1.3. проведення семінарів із педагогами з питань інформаційної діяльності ЗДО, правильності написання наукових робіт;</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5.1.4. ознайомлення педагогічних працівників із цим Положенням.</w:t>
      </w:r>
    </w:p>
    <w:p w:rsidR="00926125" w:rsidRPr="00223C54" w:rsidRDefault="00926125" w:rsidP="00926125">
      <w:pPr>
        <w:pStyle w:val="cdt4ke"/>
        <w:spacing w:before="467" w:beforeAutospacing="0" w:after="0" w:afterAutospacing="0"/>
        <w:jc w:val="both"/>
        <w:rPr>
          <w:b/>
          <w:color w:val="212121"/>
          <w:sz w:val="28"/>
          <w:szCs w:val="28"/>
        </w:rPr>
      </w:pPr>
      <w:r w:rsidRPr="00223C54">
        <w:rPr>
          <w:b/>
          <w:color w:val="212121"/>
          <w:sz w:val="28"/>
          <w:szCs w:val="28"/>
        </w:rPr>
        <w:t>6. Відповідальність за недотримання норм та правил академічної доброчесності</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6.1. За порушення академічної доброчесності педагогічні працівники закладу можуть бути притягнені до такої академічної відповідальності:</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відмова в присвоєнні або позбавлення присвоєного педагогічного звання, кваліфікаційної категорії;</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lastRenderedPageBreak/>
        <w:t>позбавлення права брати участь у роботі визначених законом органів чи займати визначені законом посади.</w:t>
      </w:r>
    </w:p>
    <w:p w:rsidR="00926125" w:rsidRPr="00223C54" w:rsidRDefault="00926125" w:rsidP="00926125">
      <w:pPr>
        <w:pStyle w:val="cdt4ke"/>
        <w:spacing w:before="467" w:beforeAutospacing="0" w:after="0" w:afterAutospacing="0"/>
        <w:rPr>
          <w:b/>
          <w:color w:val="212121"/>
          <w:sz w:val="28"/>
          <w:szCs w:val="28"/>
        </w:rPr>
      </w:pPr>
      <w:r w:rsidRPr="00223C54">
        <w:rPr>
          <w:b/>
          <w:color w:val="212121"/>
          <w:sz w:val="28"/>
          <w:szCs w:val="28"/>
        </w:rPr>
        <w:t>7. Контроль за дотриманням норм академічної доброчесності та етики</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7.1. Контроль за дотриманням норм академічної доброчесності та етики покладається на адміністрацію та методичну раду ЗДО.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7.2. Кожна особа, стосовно якої порушено питання про порушення нею академічної доброчесності, має такі права:</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926125" w:rsidRPr="00926125" w:rsidRDefault="00926125" w:rsidP="00926125">
      <w:pPr>
        <w:pStyle w:val="cdt4ke"/>
        <w:spacing w:before="467" w:beforeAutospacing="0" w:after="0" w:afterAutospacing="0"/>
        <w:rPr>
          <w:color w:val="212121"/>
          <w:sz w:val="28"/>
          <w:szCs w:val="28"/>
        </w:rPr>
      </w:pPr>
      <w:r w:rsidRPr="00926125">
        <w:rPr>
          <w:color w:val="212121"/>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926125" w:rsidRPr="00926125" w:rsidRDefault="00926125" w:rsidP="00223C54">
      <w:pPr>
        <w:pStyle w:val="cdt4ke"/>
        <w:spacing w:before="467" w:beforeAutospacing="0" w:after="0" w:afterAutospacing="0"/>
        <w:jc w:val="both"/>
        <w:rPr>
          <w:color w:val="212121"/>
          <w:sz w:val="28"/>
          <w:szCs w:val="28"/>
        </w:rPr>
      </w:pPr>
      <w:r w:rsidRPr="00926125">
        <w:rPr>
          <w:color w:val="212121"/>
          <w:sz w:val="28"/>
          <w:szCs w:val="28"/>
        </w:rPr>
        <w:t>7.3.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926125" w:rsidRPr="00223C54" w:rsidRDefault="00926125" w:rsidP="00926125">
      <w:pPr>
        <w:pStyle w:val="cdt4ke"/>
        <w:spacing w:before="467" w:beforeAutospacing="0" w:after="0" w:afterAutospacing="0"/>
        <w:jc w:val="both"/>
        <w:rPr>
          <w:b/>
          <w:color w:val="212121"/>
          <w:sz w:val="28"/>
          <w:szCs w:val="28"/>
        </w:rPr>
      </w:pPr>
      <w:r w:rsidRPr="00223C54">
        <w:rPr>
          <w:b/>
          <w:color w:val="212121"/>
          <w:sz w:val="28"/>
          <w:szCs w:val="28"/>
        </w:rPr>
        <w:t>8. Заключні положення</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8.1. Це Положення затверджується рішенням педагогічної ради ЗДО та вв</w:t>
      </w:r>
      <w:r w:rsidR="00223C54">
        <w:rPr>
          <w:color w:val="212121"/>
          <w:sz w:val="28"/>
          <w:szCs w:val="28"/>
        </w:rPr>
        <w:t>одиться в дію наказом директора</w:t>
      </w:r>
      <w:r w:rsidRPr="00926125">
        <w:rPr>
          <w:color w:val="212121"/>
          <w:sz w:val="28"/>
          <w:szCs w:val="28"/>
        </w:rPr>
        <w:t xml:space="preserve"> ЗДО.</w:t>
      </w:r>
    </w:p>
    <w:p w:rsidR="00926125" w:rsidRPr="00926125" w:rsidRDefault="00926125" w:rsidP="00926125">
      <w:pPr>
        <w:pStyle w:val="cdt4ke"/>
        <w:spacing w:before="467" w:beforeAutospacing="0" w:after="0" w:afterAutospacing="0"/>
        <w:jc w:val="both"/>
        <w:rPr>
          <w:color w:val="212121"/>
          <w:sz w:val="28"/>
          <w:szCs w:val="28"/>
        </w:rPr>
      </w:pPr>
      <w:r w:rsidRPr="00926125">
        <w:rPr>
          <w:color w:val="212121"/>
          <w:sz w:val="28"/>
          <w:szCs w:val="28"/>
        </w:rPr>
        <w:t>8.2. Зміни та доповнення до Положення вносяться за рішенням педагогічної ради ЗДО та вв</w:t>
      </w:r>
      <w:r w:rsidR="00223C54">
        <w:rPr>
          <w:color w:val="212121"/>
          <w:sz w:val="28"/>
          <w:szCs w:val="28"/>
        </w:rPr>
        <w:t>одяться в дію наказом директора ЗДО</w:t>
      </w:r>
      <w:r w:rsidRPr="00926125">
        <w:rPr>
          <w:color w:val="212121"/>
          <w:sz w:val="28"/>
          <w:szCs w:val="28"/>
        </w:rPr>
        <w:t>.</w:t>
      </w:r>
    </w:p>
    <w:p w:rsidR="005B59D4" w:rsidRDefault="005B59D4"/>
    <w:sectPr w:rsidR="005B59D4" w:rsidSect="005B59D4">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A03" w:rsidRDefault="00EF7A03" w:rsidP="000C71C3">
      <w:pPr>
        <w:spacing w:after="0" w:line="240" w:lineRule="auto"/>
      </w:pPr>
      <w:r>
        <w:separator/>
      </w:r>
    </w:p>
  </w:endnote>
  <w:endnote w:type="continuationSeparator" w:id="1">
    <w:p w:rsidR="00EF7A03" w:rsidRDefault="00EF7A03" w:rsidP="000C7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568"/>
      <w:docPartObj>
        <w:docPartGallery w:val="Page Numbers (Bottom of Page)"/>
        <w:docPartUnique/>
      </w:docPartObj>
    </w:sdtPr>
    <w:sdtContent>
      <w:p w:rsidR="000C71C3" w:rsidRDefault="00E92632">
        <w:pPr>
          <w:pStyle w:val="a6"/>
          <w:jc w:val="center"/>
        </w:pPr>
        <w:fldSimple w:instr=" PAGE   \* MERGEFORMAT ">
          <w:r w:rsidR="008F7C62">
            <w:rPr>
              <w:noProof/>
            </w:rPr>
            <w:t>2</w:t>
          </w:r>
        </w:fldSimple>
      </w:p>
    </w:sdtContent>
  </w:sdt>
  <w:p w:rsidR="000C71C3" w:rsidRDefault="000C71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A03" w:rsidRDefault="00EF7A03" w:rsidP="000C71C3">
      <w:pPr>
        <w:spacing w:after="0" w:line="240" w:lineRule="auto"/>
      </w:pPr>
      <w:r>
        <w:separator/>
      </w:r>
    </w:p>
  </w:footnote>
  <w:footnote w:type="continuationSeparator" w:id="1">
    <w:p w:rsidR="00EF7A03" w:rsidRDefault="00EF7A03" w:rsidP="000C71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926125"/>
    <w:rsid w:val="00070BA1"/>
    <w:rsid w:val="000C5F25"/>
    <w:rsid w:val="000C71C3"/>
    <w:rsid w:val="001C4122"/>
    <w:rsid w:val="00223C54"/>
    <w:rsid w:val="002A1C01"/>
    <w:rsid w:val="00375B09"/>
    <w:rsid w:val="005B59D4"/>
    <w:rsid w:val="008F7C62"/>
    <w:rsid w:val="00926125"/>
    <w:rsid w:val="00960AA5"/>
    <w:rsid w:val="0098176A"/>
    <w:rsid w:val="009B2576"/>
    <w:rsid w:val="00B23728"/>
    <w:rsid w:val="00B97431"/>
    <w:rsid w:val="00E92632"/>
    <w:rsid w:val="00EF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9261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926125"/>
    <w:rPr>
      <w:b/>
      <w:bCs/>
    </w:rPr>
  </w:style>
  <w:style w:type="paragraph" w:styleId="a4">
    <w:name w:val="header"/>
    <w:basedOn w:val="a"/>
    <w:link w:val="a5"/>
    <w:uiPriority w:val="99"/>
    <w:semiHidden/>
    <w:unhideWhenUsed/>
    <w:rsid w:val="000C71C3"/>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0C71C3"/>
  </w:style>
  <w:style w:type="paragraph" w:styleId="a6">
    <w:name w:val="footer"/>
    <w:basedOn w:val="a"/>
    <w:link w:val="a7"/>
    <w:uiPriority w:val="99"/>
    <w:unhideWhenUsed/>
    <w:rsid w:val="000C71C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C71C3"/>
  </w:style>
</w:styles>
</file>

<file path=word/webSettings.xml><?xml version="1.0" encoding="utf-8"?>
<w:webSettings xmlns:r="http://schemas.openxmlformats.org/officeDocument/2006/relationships" xmlns:w="http://schemas.openxmlformats.org/wordprocessingml/2006/main">
  <w:divs>
    <w:div w:id="17475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admin1</cp:lastModifiedBy>
  <cp:revision>6</cp:revision>
  <cp:lastPrinted>2020-12-16T11:07:00Z</cp:lastPrinted>
  <dcterms:created xsi:type="dcterms:W3CDTF">2020-12-16T10:45:00Z</dcterms:created>
  <dcterms:modified xsi:type="dcterms:W3CDTF">2021-03-25T14:15:00Z</dcterms:modified>
</cp:coreProperties>
</file>