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760" w:type="dxa"/>
        <w:tblInd w:w="93" w:type="dxa"/>
        <w:tblLook w:val="04A0" w:firstRow="1" w:lastRow="0" w:firstColumn="1" w:lastColumn="0" w:noHBand="0" w:noVBand="1"/>
      </w:tblPr>
      <w:tblGrid>
        <w:gridCol w:w="1027"/>
        <w:gridCol w:w="6184"/>
        <w:gridCol w:w="1483"/>
        <w:gridCol w:w="1524"/>
        <w:gridCol w:w="1277"/>
        <w:gridCol w:w="1524"/>
        <w:gridCol w:w="1380"/>
        <w:gridCol w:w="1401"/>
        <w:gridCol w:w="960"/>
      </w:tblGrid>
      <w:tr w:rsidR="005046E6" w:rsidRPr="005046E6" w:rsidTr="005046E6">
        <w:trPr>
          <w:trHeight w:val="1365"/>
        </w:trPr>
        <w:tc>
          <w:tcPr>
            <w:tcW w:w="1580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</w:pPr>
            <w:r w:rsidRPr="005046E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  <w:t xml:space="preserve">Звіт про виконання бюджету </w:t>
            </w:r>
            <w:proofErr w:type="spellStart"/>
            <w:r w:rsidRPr="005046E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  <w:t>Старовижівської</w:t>
            </w:r>
            <w:proofErr w:type="spellEnd"/>
            <w:r w:rsidRPr="005046E6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uk-UA"/>
              </w:rPr>
              <w:t xml:space="preserve"> територіальної громади                                                   за  2023 рік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300"/>
        </w:trPr>
        <w:tc>
          <w:tcPr>
            <w:tcW w:w="8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ККД</w:t>
            </w:r>
          </w:p>
        </w:tc>
        <w:tc>
          <w:tcPr>
            <w:tcW w:w="63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  <w:t>Доходи</w:t>
            </w:r>
          </w:p>
        </w:tc>
        <w:tc>
          <w:tcPr>
            <w:tcW w:w="42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Загальний фонд</w:t>
            </w:r>
          </w:p>
        </w:tc>
        <w:tc>
          <w:tcPr>
            <w:tcW w:w="43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  <w:t>Спеціальний фонд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900"/>
        </w:trPr>
        <w:tc>
          <w:tcPr>
            <w:tcW w:w="8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uk-UA"/>
              </w:rPr>
            </w:pPr>
          </w:p>
        </w:tc>
        <w:tc>
          <w:tcPr>
            <w:tcW w:w="63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046E6">
              <w:rPr>
                <w:rFonts w:ascii="Times New Roman" w:eastAsia="Times New Roman" w:hAnsi="Times New Roman" w:cs="Times New Roman"/>
                <w:lang w:eastAsia="uk-UA"/>
              </w:rPr>
              <w:t>План на рік з урахуванням змін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046E6">
              <w:rPr>
                <w:rFonts w:ascii="Times New Roman" w:eastAsia="Times New Roman" w:hAnsi="Times New Roman" w:cs="Times New Roman"/>
                <w:lang w:eastAsia="uk-UA"/>
              </w:rPr>
              <w:t>Фактично виконано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% </w:t>
            </w:r>
            <w:proofErr w:type="spellStart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викон</w:t>
            </w:r>
            <w:proofErr w:type="spellEnd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046E6">
              <w:rPr>
                <w:rFonts w:ascii="Times New Roman" w:eastAsia="Times New Roman" w:hAnsi="Times New Roman" w:cs="Times New Roman"/>
                <w:lang w:eastAsia="uk-UA"/>
              </w:rPr>
              <w:t xml:space="preserve">План на рік 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5046E6">
              <w:rPr>
                <w:rFonts w:ascii="Times New Roman" w:eastAsia="Times New Roman" w:hAnsi="Times New Roman" w:cs="Times New Roman"/>
                <w:lang w:eastAsia="uk-UA"/>
              </w:rPr>
              <w:t>Фактично виконано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% </w:t>
            </w:r>
            <w:proofErr w:type="spellStart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викон</w:t>
            </w:r>
            <w:proofErr w:type="spellEnd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Податкові надходження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48 604 900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47 689 692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98,1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13 895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Податки на доходи, податки на прибуток, податки на збільшення ринкової вартості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33 211 900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31 082 591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93,6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Податок та збір на доходи фізичних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33 207 600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31 076 625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93,6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11010100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22 459 600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22 580 241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02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11010200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8 981 000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6 480 917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72,2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11010400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1 160 000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1 202 341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103,7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11010500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404 000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453 284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112,2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11011300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доходи фізичних осіб у вигляді мінімального податкового зобов`язання, що підлягає сплаті фізичними особами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203 000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359 841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11020000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Податок на прибуток підприємств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4 300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5 966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11020200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прибуток підприємств та фінансових установ комунальної власності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4 300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5 966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138,7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988 000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1 044 639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105,7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Рентна плата за спеціальне використання лісових ресурсів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986 000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1 041 912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105,7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13010100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Рентна плата за спеціальне використання лісових ресурсів в частині деревини, заготовленої в порядку рубок головного користування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652 000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707 129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108,5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13010200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334 000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334 783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13030000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2 727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136,3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13030100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2 727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136,3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Внутрішні податки на товари та послуги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2 053 000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2 299 681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14020000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238 000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279 135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14021900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Пальне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238 000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279 135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14030000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Акцизний податок з ввезених на митну територію України підакцизних товарів (продукції)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905 000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1 049 631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14031900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Пальне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905 000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1 049 631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14040000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Акцизний податок з реалізації суб`єктами господарювання роздрібної торгівлі підакцизних товарів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910 000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970 915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106,7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27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14040100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Акцизний податок з реалізації виробниками та/або імпортерами, у тому числі в роздрібній торгівлі тютюнових виробів, тютюну та промислових замінників тютюну, рідин, що використовуються в електронних сигаретах, що оподатковується згідно з підпунктом 213.1.1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510 000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564 238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110,6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02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14040200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Акцизний податок з реалізації суб`єктами господарювання роздрібної торгівлі підакцизних товарів (крім тих, що оподатковуються згідно з підпунктом 213.1.14 пункту 213.1 статті 213 Податкового кодексу України)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400 000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406 677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101,7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lastRenderedPageBreak/>
              <w:t>18000000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12 352 000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13 262 782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107,4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18010000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Податок на майно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4 869 000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5 245 070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107,7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965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46 000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51 122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111,1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368 000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402 907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109,5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Податок на нерухоме майно, відмінне від земельної ділянки, сплачений юридичними особами, які є власниками об`єктів нежитлової нерухомості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261 377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121,6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18010500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Земельний податок з юридичних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1 790 000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1 841 001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102,8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18010600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Орендна плата з юридичних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1 600 000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1 793 705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112,1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18010700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Земельний податок з фізичних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395 000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410 403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103,9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18010900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Орендна плата з фізичних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455 000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483 592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106,3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18030000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Туристичний збір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18030100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Туристичний збір, сплачений юридичними особами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704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18050000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Єдиний податок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7 483 000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8 017 009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107,1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18050300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Єдиний податок з юридичних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590 000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665 421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112,8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18050400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Єдиний податок з фізичних осіб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6 120 000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6 539 075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106,8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18050500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Єдиний податок з сільськогосподарських товаровиробників, у яких частка сільськогосподарського </w:t>
            </w:r>
            <w:proofErr w:type="spellStart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товаровиробництва</w:t>
            </w:r>
            <w:proofErr w:type="spellEnd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за попередній податковий (звітний) рік дорівнює або перевищує 75 відсотків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773 000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812 513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105,1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Інші податки та збори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13 895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Екологічний податок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13 895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66,2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02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19010100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3 050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19010200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Надходження від скидів забруднюючих речовин безпосередньо у водні об`єкти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4 238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302,7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19010300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5 600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6 607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118,0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Неподаткові надходження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1 349 500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1 435 086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106,3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2 528 357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2 476 255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97,9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Доходи від власності та підприємницької діяльності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128 780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112,0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27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</w:t>
            </w:r>
            <w:proofErr w:type="spellStart"/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аб</w:t>
            </w:r>
            <w:proofErr w:type="spellEnd"/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3 540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21010300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Частина чистого прибутку (доходу) комунальних унітарних підприємств та їх об`єднань, що вилучається до відповідного місцевого бюджету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3 540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21080000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Інші надходження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125 240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108,9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21081100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Адміністративні штрафи та інші санкції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121 890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106,0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02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21081500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Штрафні санкції, що застосовуються відповідно до Закону України `Про державне регулювання виробництва і обігу спирту етилового, коньячного і плодового, алкогольних напоїв, тютюнових виробів, рідин, що використовуються в електронних сигаретах, та пального`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02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21082400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Кошти гарантійного та реєстраційного внесків, що визначені Законом України `Про оренду державного та комунального майна`, які підлягають перерахуванню оператором електронного майданчика до відповідного бюджету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3 350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lastRenderedPageBreak/>
              <w:t>22000000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Адміністративні збори та платежі, доходи від некомерційної господарської діяльності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1 144 500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1 187 139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103,7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22010000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Плата за надання адміністративних послуг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1 087 000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1 104 922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101,6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22010300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Адміністративний збір за проведення державної реєстрації юридичних осіб, фізичних осіб - підприємців та громадських формувань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17 000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18 970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111,6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22012500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Плата за надання інших адміністративних послуг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760 000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756 574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99,5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22012600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310 000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329 379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106,3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22090000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Державне мито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57 500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82 216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143,0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22090100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55 000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79 190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144,0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22090400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Державне мито, пов`язане з </w:t>
            </w:r>
            <w:proofErr w:type="spellStart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видачею</w:t>
            </w:r>
            <w:proofErr w:type="spellEnd"/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 xml:space="preserve"> та оформленням закордонних паспортів (посвідок) та паспортів громадян України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2 500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3 026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121,0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24000000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Інші неподаткові надходження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119 167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132,4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39 449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24060000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Інші надходження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119 167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132,4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39 449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24062100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39 449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197,2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24060300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 надходження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90 000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119 167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132,4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25000000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Власні надходження бюджетних установ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2 508 357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2 436 805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97,1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25010000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Надходження від плати за послуги, що надаються бюджетними установами згідно із законодавством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723 250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651 698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90,1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25010100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Плата за послуги, що надаються бюджетними установами згідно з їх основною діяльністю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197 650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208 520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105,5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25010300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Плата за оренду майна бюджетних установ, що здійснюється відповідно до Закону України `Про оренду державного та комунального майна`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524 000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441 495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84,3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25010400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Надходження бюджетних установ від реалізації в установленому порядку майна (крім нерухомого майна)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1 683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25020000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Інші джерела власних надходжень бюджетних установ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1 785 107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1 785 107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25020100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Благодійні внески, гранти та дарунки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989 715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989 715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27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25020200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Надходження,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об`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795 392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795 392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30000000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Доходи від операцій з капіталом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479 000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537 505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31000000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Надходження від продажу основного капіталу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200 000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31030000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Кошти від відчуження майна, що належить Автономній Республіці Крим та майна, що перебуває в комунальній власності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200 000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33000000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Кошти від продажу землі і нематеріальних активів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279 000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537 505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33010000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Кошти від продажу землі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279 000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537 505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192,7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102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33010100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279 000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537 505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192,7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40000000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Офіційні трансферти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68 983 510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68 960 168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41000000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Від органів державного управління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68 983 510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68 960 168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41020000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Дотації з державного бюджету місцевим бюджетам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21 420 300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21 420 300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41020100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Базова дотація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21 420 300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21 420 300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41030000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Субвенції з державного бюджету місцевим бюджетам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44 508 200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44 508 200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41033900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Освітня субвенція з державного бюджету місцевим бюджетам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44 508 200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44 508 200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41040000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Дотації з місцевих бюджетів іншим місцевим бюджетам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281 539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281 539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41040400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 дотації з місцевого бюджету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281 539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281 539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41050000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Субвенції з місцевих бюджетів іншим місцевим бюджетам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2 773 471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2 750 128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99,2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510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lastRenderedPageBreak/>
              <w:t>41051000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1 937 300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1 932 738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99,8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150 860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76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41051200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130 951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130 951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41053900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Інші субвенції з місцевого бюджету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705 220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686 439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97,3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Усього ( без урахування трансфертів)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49 954 400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49 124 778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98,3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3 028 357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3 027 655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 </w:t>
            </w:r>
          </w:p>
        </w:tc>
        <w:tc>
          <w:tcPr>
            <w:tcW w:w="6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 xml:space="preserve">Усього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118 937 910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118 084 946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99,3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3 179 217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3 178 515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</w:pPr>
            <w:r w:rsidRPr="005046E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uk-UA"/>
              </w:rPr>
              <w:t>100,0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  <w:tr w:rsidR="005046E6" w:rsidRPr="005046E6" w:rsidTr="005046E6">
        <w:trPr>
          <w:trHeight w:val="255"/>
        </w:trPr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6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5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1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046E6" w:rsidRPr="005046E6" w:rsidRDefault="005046E6" w:rsidP="005046E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uk-UA"/>
              </w:rPr>
            </w:pPr>
          </w:p>
        </w:tc>
      </w:tr>
    </w:tbl>
    <w:p w:rsidR="0062732E" w:rsidRDefault="0062732E">
      <w:bookmarkStart w:id="0" w:name="_GoBack"/>
      <w:bookmarkEnd w:id="0"/>
    </w:p>
    <w:sectPr w:rsidR="006273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B8B"/>
    <w:rsid w:val="005046E6"/>
    <w:rsid w:val="005E2B8B"/>
    <w:rsid w:val="0062732E"/>
    <w:rsid w:val="00733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6E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046E6"/>
    <w:rPr>
      <w:color w:val="954F72"/>
      <w:u w:val="single"/>
    </w:rPr>
  </w:style>
  <w:style w:type="paragraph" w:customStyle="1" w:styleId="xl66">
    <w:name w:val="xl66"/>
    <w:basedOn w:val="a"/>
    <w:rsid w:val="005046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1">
    <w:name w:val="xl71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2">
    <w:name w:val="xl72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3">
    <w:name w:val="xl73"/>
    <w:basedOn w:val="a"/>
    <w:rsid w:val="00504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8">
    <w:name w:val="xl78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0">
    <w:name w:val="xl80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3">
    <w:name w:val="xl83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4">
    <w:name w:val="xl84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9">
    <w:name w:val="xl89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0">
    <w:name w:val="xl90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5046E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xl92">
    <w:name w:val="xl92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3">
    <w:name w:val="xl93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customStyle="1" w:styleId="xl94">
    <w:name w:val="xl94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046E6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046E6"/>
    <w:rPr>
      <w:color w:val="954F72"/>
      <w:u w:val="single"/>
    </w:rPr>
  </w:style>
  <w:style w:type="paragraph" w:customStyle="1" w:styleId="xl66">
    <w:name w:val="xl66"/>
    <w:basedOn w:val="a"/>
    <w:rsid w:val="005046E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7">
    <w:name w:val="xl67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8">
    <w:name w:val="xl68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69">
    <w:name w:val="xl69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0">
    <w:name w:val="xl70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1">
    <w:name w:val="xl71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2">
    <w:name w:val="xl72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73">
    <w:name w:val="xl73"/>
    <w:basedOn w:val="a"/>
    <w:rsid w:val="005046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5">
    <w:name w:val="xl75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6">
    <w:name w:val="xl76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7">
    <w:name w:val="xl77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78">
    <w:name w:val="xl78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9">
    <w:name w:val="xl79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0">
    <w:name w:val="xl80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1">
    <w:name w:val="xl81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2">
    <w:name w:val="xl82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3">
    <w:name w:val="xl83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4">
    <w:name w:val="xl84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6">
    <w:name w:val="xl86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7">
    <w:name w:val="xl87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8">
    <w:name w:val="xl88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89">
    <w:name w:val="xl89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uk-UA"/>
    </w:rPr>
  </w:style>
  <w:style w:type="paragraph" w:customStyle="1" w:styleId="xl90">
    <w:name w:val="xl90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1">
    <w:name w:val="xl91"/>
    <w:basedOn w:val="a"/>
    <w:rsid w:val="005046E6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customStyle="1" w:styleId="xl92">
    <w:name w:val="xl92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uk-UA"/>
    </w:rPr>
  </w:style>
  <w:style w:type="paragraph" w:customStyle="1" w:styleId="xl93">
    <w:name w:val="xl93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uk-UA"/>
    </w:rPr>
  </w:style>
  <w:style w:type="paragraph" w:customStyle="1" w:styleId="xl94">
    <w:name w:val="xl94"/>
    <w:basedOn w:val="a"/>
    <w:rsid w:val="005046E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515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7495</Words>
  <Characters>4273</Characters>
  <Application>Microsoft Office Word</Application>
  <DocSecurity>0</DocSecurity>
  <Lines>35</Lines>
  <Paragraphs>23</Paragraphs>
  <ScaleCrop>false</ScaleCrop>
  <Company>diakov.net</Company>
  <LinksUpToDate>false</LinksUpToDate>
  <CharactersWithSpaces>11745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3</cp:revision>
  <dcterms:created xsi:type="dcterms:W3CDTF">2024-01-19T12:27:00Z</dcterms:created>
  <dcterms:modified xsi:type="dcterms:W3CDTF">2024-01-19T12:27:00Z</dcterms:modified>
</cp:coreProperties>
</file>