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AD" w:rsidRDefault="001B21AD" w:rsidP="001B21AD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D06685B" wp14:editId="39DE4C5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1AD" w:rsidRDefault="001B21AD" w:rsidP="001B21AD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B21AD" w:rsidRDefault="001B21AD" w:rsidP="001B21AD">
      <w:pPr>
        <w:pStyle w:val="a4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B21AD" w:rsidRDefault="001B21AD" w:rsidP="001B21AD">
      <w:pPr>
        <w:pStyle w:val="a4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B21AD" w:rsidRDefault="001B21AD" w:rsidP="001B21AD">
      <w:pPr>
        <w:pStyle w:val="a4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1B21AD" w:rsidRPr="00322717" w:rsidRDefault="001B21AD" w:rsidP="001B21AD">
      <w:pPr>
        <w:tabs>
          <w:tab w:val="left" w:pos="709"/>
        </w:tabs>
        <w:jc w:val="center"/>
        <w:rPr>
          <w:sz w:val="28"/>
          <w:szCs w:val="28"/>
        </w:rPr>
      </w:pPr>
      <w:r w:rsidRPr="00322717">
        <w:tab/>
      </w:r>
      <w:r w:rsidRPr="00322717">
        <w:tab/>
      </w:r>
      <w:r w:rsidRPr="00322717">
        <w:tab/>
      </w:r>
      <w:r w:rsidRPr="00322717">
        <w:rPr>
          <w:sz w:val="28"/>
          <w:szCs w:val="28"/>
        </w:rPr>
        <w:tab/>
      </w:r>
    </w:p>
    <w:p w:rsidR="001B21AD" w:rsidRDefault="001B21AD" w:rsidP="001B21AD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 xml:space="preserve">25 </w:t>
      </w:r>
      <w:r>
        <w:rPr>
          <w:sz w:val="28"/>
          <w:szCs w:val="28"/>
          <w:u w:val="single"/>
          <w:lang w:val="uk-UA"/>
        </w:rPr>
        <w:t xml:space="preserve"> січня </w:t>
      </w:r>
      <w:r w:rsidRPr="00322717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  <w:lang w:val="uk-UA"/>
        </w:rPr>
        <w:t>4</w:t>
      </w:r>
      <w:r w:rsidRPr="00322717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6</w:t>
      </w:r>
    </w:p>
    <w:p w:rsidR="001B21AD" w:rsidRDefault="001B21AD" w:rsidP="001B21AD">
      <w:pPr>
        <w:jc w:val="both"/>
        <w:rPr>
          <w:sz w:val="28"/>
          <w:szCs w:val="28"/>
        </w:rPr>
      </w:pPr>
      <w:r w:rsidRPr="00322717">
        <w:rPr>
          <w:sz w:val="28"/>
          <w:szCs w:val="28"/>
        </w:rPr>
        <w:t xml:space="preserve">   </w:t>
      </w:r>
      <w:proofErr w:type="spellStart"/>
      <w:r w:rsidRPr="00322717">
        <w:rPr>
          <w:sz w:val="28"/>
          <w:szCs w:val="28"/>
        </w:rPr>
        <w:t>смт</w:t>
      </w:r>
      <w:proofErr w:type="spellEnd"/>
      <w:r w:rsidRPr="00322717">
        <w:rPr>
          <w:sz w:val="28"/>
          <w:szCs w:val="28"/>
        </w:rPr>
        <w:t xml:space="preserve"> Стара </w:t>
      </w:r>
      <w:proofErr w:type="spellStart"/>
      <w:r w:rsidRPr="00322717">
        <w:rPr>
          <w:sz w:val="28"/>
          <w:szCs w:val="28"/>
        </w:rPr>
        <w:t>Вижівка</w:t>
      </w:r>
      <w:proofErr w:type="spellEnd"/>
      <w:r w:rsidRPr="00322717">
        <w:rPr>
          <w:sz w:val="28"/>
          <w:szCs w:val="28"/>
        </w:rPr>
        <w:t xml:space="preserve">          </w:t>
      </w:r>
    </w:p>
    <w:p w:rsidR="001B21AD" w:rsidRPr="00322717" w:rsidRDefault="001B21AD" w:rsidP="001B21AD">
      <w:pPr>
        <w:jc w:val="both"/>
        <w:rPr>
          <w:sz w:val="28"/>
          <w:szCs w:val="28"/>
        </w:rPr>
      </w:pPr>
      <w:r w:rsidRPr="00322717">
        <w:rPr>
          <w:sz w:val="28"/>
          <w:szCs w:val="28"/>
        </w:rPr>
        <w:t xml:space="preserve">                                                       </w:t>
      </w:r>
    </w:p>
    <w:p w:rsidR="00EC6E02" w:rsidRPr="00FC7771" w:rsidRDefault="00EC6E02" w:rsidP="00EC6E02">
      <w:pPr>
        <w:jc w:val="both"/>
        <w:rPr>
          <w:sz w:val="28"/>
          <w:szCs w:val="28"/>
          <w:lang w:val="uk-UA"/>
        </w:rPr>
      </w:pPr>
      <w:r w:rsidRPr="00FC7771">
        <w:rPr>
          <w:sz w:val="28"/>
          <w:szCs w:val="28"/>
          <w:lang w:val="uk-UA"/>
        </w:rPr>
        <w:t xml:space="preserve">                                                               </w:t>
      </w:r>
    </w:p>
    <w:p w:rsidR="00EC6E02" w:rsidRPr="00D40BEB" w:rsidRDefault="00EC6E02" w:rsidP="00EC6E02">
      <w:pPr>
        <w:keepNext/>
        <w:overflowPunct w:val="0"/>
        <w:autoSpaceDE w:val="0"/>
        <w:autoSpaceDN w:val="0"/>
        <w:adjustRightInd w:val="0"/>
        <w:spacing w:line="276" w:lineRule="auto"/>
        <w:ind w:right="4755"/>
        <w:jc w:val="both"/>
        <w:rPr>
          <w:bCs/>
          <w:sz w:val="28"/>
          <w:szCs w:val="28"/>
          <w:lang w:val="uk-UA"/>
        </w:rPr>
      </w:pPr>
      <w:r w:rsidRPr="00D40BEB">
        <w:rPr>
          <w:bCs/>
          <w:sz w:val="28"/>
          <w:szCs w:val="28"/>
          <w:lang w:val="uk-UA"/>
        </w:rPr>
        <w:t>Про виконання бюджету селищної  територіальної  громади за 2023 рік</w:t>
      </w:r>
    </w:p>
    <w:p w:rsidR="00EC6E02" w:rsidRDefault="00EC6E02" w:rsidP="00EC6E02">
      <w:pPr>
        <w:keepNext/>
        <w:overflowPunct w:val="0"/>
        <w:autoSpaceDE w:val="0"/>
        <w:autoSpaceDN w:val="0"/>
        <w:adjustRightInd w:val="0"/>
        <w:spacing w:line="276" w:lineRule="auto"/>
        <w:ind w:right="4755"/>
        <w:jc w:val="both"/>
        <w:rPr>
          <w:b/>
          <w:bCs/>
          <w:sz w:val="28"/>
          <w:szCs w:val="28"/>
          <w:lang w:val="uk-UA"/>
        </w:rPr>
      </w:pPr>
    </w:p>
    <w:p w:rsidR="001B21AD" w:rsidRDefault="00EC6E02" w:rsidP="001B21AD">
      <w:pPr>
        <w:spacing w:line="276" w:lineRule="auto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1B21AD">
        <w:rPr>
          <w:sz w:val="28"/>
          <w:szCs w:val="28"/>
          <w:lang w:val="uk-UA"/>
        </w:rPr>
        <w:tab/>
      </w:r>
      <w:r w:rsidR="001B21AD">
        <w:rPr>
          <w:sz w:val="28"/>
          <w:szCs w:val="28"/>
          <w:lang w:val="uk-UA"/>
        </w:rPr>
        <w:t xml:space="preserve">Відповідно до підпункту 1 пункту «а» частини першої статті 28 Закону України «Про місцеве самоврядування в Україні», </w:t>
      </w:r>
      <w:r w:rsidR="001B21AD" w:rsidRPr="00501670">
        <w:rPr>
          <w:sz w:val="28"/>
          <w:lang w:val="uk-UA"/>
        </w:rPr>
        <w:t xml:space="preserve">пункту  4 статті 80 Бюджетного Кодексу України </w:t>
      </w:r>
    </w:p>
    <w:p w:rsidR="001B21AD" w:rsidRDefault="001B21AD" w:rsidP="001B21AD">
      <w:pPr>
        <w:ind w:firstLine="708"/>
        <w:jc w:val="both"/>
        <w:rPr>
          <w:sz w:val="28"/>
          <w:szCs w:val="28"/>
          <w:lang w:val="uk-UA"/>
        </w:rPr>
      </w:pPr>
    </w:p>
    <w:p w:rsidR="001B21AD" w:rsidRDefault="001B21AD" w:rsidP="001B21AD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370E3">
        <w:rPr>
          <w:sz w:val="28"/>
          <w:szCs w:val="28"/>
        </w:rPr>
        <w:t>виконавчий</w:t>
      </w:r>
      <w:proofErr w:type="spellEnd"/>
      <w:r w:rsidRPr="00E370E3">
        <w:rPr>
          <w:sz w:val="28"/>
          <w:szCs w:val="28"/>
        </w:rPr>
        <w:t xml:space="preserve"> </w:t>
      </w:r>
      <w:proofErr w:type="spellStart"/>
      <w:r w:rsidRPr="00E370E3">
        <w:rPr>
          <w:sz w:val="28"/>
          <w:szCs w:val="28"/>
        </w:rPr>
        <w:t>комітет</w:t>
      </w:r>
      <w:proofErr w:type="spellEnd"/>
      <w:r w:rsidRPr="00E370E3">
        <w:rPr>
          <w:sz w:val="28"/>
          <w:szCs w:val="28"/>
        </w:rPr>
        <w:t xml:space="preserve"> </w:t>
      </w:r>
      <w:proofErr w:type="spellStart"/>
      <w:r w:rsidRPr="00E370E3">
        <w:rPr>
          <w:sz w:val="28"/>
          <w:szCs w:val="28"/>
        </w:rPr>
        <w:t>Старовижівської</w:t>
      </w:r>
      <w:proofErr w:type="spellEnd"/>
      <w:r w:rsidRPr="00E370E3">
        <w:rPr>
          <w:sz w:val="28"/>
          <w:szCs w:val="28"/>
        </w:rPr>
        <w:t xml:space="preserve"> </w:t>
      </w:r>
      <w:proofErr w:type="spellStart"/>
      <w:r w:rsidRPr="00E370E3">
        <w:rPr>
          <w:sz w:val="28"/>
          <w:szCs w:val="28"/>
        </w:rPr>
        <w:t>селищної</w:t>
      </w:r>
      <w:proofErr w:type="spellEnd"/>
      <w:r w:rsidRPr="00E370E3">
        <w:rPr>
          <w:sz w:val="28"/>
          <w:szCs w:val="28"/>
        </w:rPr>
        <w:t xml:space="preserve"> ради </w:t>
      </w:r>
      <w:proofErr w:type="spellStart"/>
      <w:r w:rsidRPr="00E370E3">
        <w:rPr>
          <w:sz w:val="28"/>
          <w:szCs w:val="28"/>
        </w:rPr>
        <w:t>вирі</w:t>
      </w:r>
      <w:proofErr w:type="gramStart"/>
      <w:r w:rsidRPr="00E370E3">
        <w:rPr>
          <w:sz w:val="28"/>
          <w:szCs w:val="28"/>
        </w:rPr>
        <w:t>шив</w:t>
      </w:r>
      <w:proofErr w:type="spellEnd"/>
      <w:proofErr w:type="gramEnd"/>
      <w:r w:rsidRPr="00E370E3">
        <w:rPr>
          <w:sz w:val="28"/>
          <w:szCs w:val="28"/>
        </w:rPr>
        <w:t>:</w:t>
      </w:r>
    </w:p>
    <w:p w:rsidR="001B21AD" w:rsidRPr="009343A8" w:rsidRDefault="001B21AD" w:rsidP="001B21AD">
      <w:pPr>
        <w:jc w:val="both"/>
        <w:rPr>
          <w:sz w:val="28"/>
          <w:szCs w:val="28"/>
          <w:lang w:val="uk-UA"/>
        </w:rPr>
      </w:pPr>
    </w:p>
    <w:p w:rsidR="001B21AD" w:rsidRPr="00501670" w:rsidRDefault="00986261" w:rsidP="00986261">
      <w:pPr>
        <w:numPr>
          <w:ilvl w:val="0"/>
          <w:numId w:val="1"/>
        </w:numPr>
        <w:ind w:left="0" w:firstLine="709"/>
        <w:jc w:val="both"/>
        <w:rPr>
          <w:b/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Ін</w:t>
      </w:r>
      <w:r w:rsidR="001B21AD" w:rsidRPr="00135E51">
        <w:rPr>
          <w:sz w:val="28"/>
          <w:szCs w:val="20"/>
          <w:lang w:val="uk-UA"/>
        </w:rPr>
        <w:t xml:space="preserve">формацію </w:t>
      </w:r>
      <w:r w:rsidR="001B21AD">
        <w:rPr>
          <w:sz w:val="28"/>
          <w:lang w:val="uk-UA"/>
        </w:rPr>
        <w:t xml:space="preserve"> начальника відділу фінансів селищної ради Павлової Р.Д. щодо</w:t>
      </w:r>
      <w:r w:rsidR="001B21AD" w:rsidRPr="00135E51">
        <w:rPr>
          <w:sz w:val="28"/>
          <w:lang w:val="uk-UA"/>
        </w:rPr>
        <w:t xml:space="preserve">  виконання  бюджету </w:t>
      </w:r>
      <w:r w:rsidR="001B21AD">
        <w:rPr>
          <w:sz w:val="28"/>
          <w:lang w:val="uk-UA"/>
        </w:rPr>
        <w:t>селищної</w:t>
      </w:r>
      <w:r w:rsidR="001B21AD" w:rsidRPr="00135E51">
        <w:rPr>
          <w:sz w:val="28"/>
          <w:lang w:val="uk-UA"/>
        </w:rPr>
        <w:t xml:space="preserve"> </w:t>
      </w:r>
      <w:r w:rsidR="001B21AD" w:rsidRPr="00501670">
        <w:rPr>
          <w:bCs/>
          <w:sz w:val="28"/>
          <w:szCs w:val="28"/>
          <w:lang w:val="uk-UA"/>
        </w:rPr>
        <w:t xml:space="preserve">  територіальної  громади  за 20</w:t>
      </w:r>
      <w:r w:rsidR="001B21AD">
        <w:rPr>
          <w:bCs/>
          <w:sz w:val="28"/>
          <w:szCs w:val="28"/>
          <w:lang w:val="uk-UA"/>
        </w:rPr>
        <w:t>23 рік взяти до відому</w:t>
      </w:r>
      <w:r w:rsidR="001B21AD">
        <w:rPr>
          <w:sz w:val="28"/>
          <w:lang w:val="uk-UA"/>
        </w:rPr>
        <w:t xml:space="preserve"> </w:t>
      </w:r>
      <w:r w:rsidR="001B21AD" w:rsidRPr="00501670">
        <w:rPr>
          <w:b/>
          <w:sz w:val="28"/>
          <w:szCs w:val="20"/>
          <w:lang w:val="uk-UA"/>
        </w:rPr>
        <w:t xml:space="preserve"> </w:t>
      </w:r>
      <w:r w:rsidR="001B21AD" w:rsidRPr="00135E51">
        <w:rPr>
          <w:sz w:val="28"/>
          <w:szCs w:val="20"/>
          <w:lang w:val="uk-UA"/>
        </w:rPr>
        <w:t>(додається).</w:t>
      </w:r>
    </w:p>
    <w:p w:rsidR="001B21AD" w:rsidRPr="00501670" w:rsidRDefault="001B21AD" w:rsidP="001B21AD">
      <w:pPr>
        <w:ind w:left="567"/>
        <w:jc w:val="both"/>
        <w:rPr>
          <w:b/>
          <w:sz w:val="28"/>
          <w:szCs w:val="20"/>
          <w:lang w:val="uk-UA"/>
        </w:rPr>
      </w:pPr>
    </w:p>
    <w:p w:rsidR="001B21AD" w:rsidRPr="001B21AD" w:rsidRDefault="001B21AD" w:rsidP="001B21A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Pr="001B21AD">
        <w:rPr>
          <w:sz w:val="28"/>
          <w:szCs w:val="28"/>
          <w:lang w:val="uk-UA"/>
        </w:rPr>
        <w:t xml:space="preserve">Відділу фінансів селищної ради винести </w:t>
      </w:r>
      <w:proofErr w:type="spellStart"/>
      <w:r w:rsidRPr="001B21AD">
        <w:rPr>
          <w:sz w:val="28"/>
          <w:szCs w:val="28"/>
          <w:lang w:val="uk-UA"/>
        </w:rPr>
        <w:t>проєкт</w:t>
      </w:r>
      <w:proofErr w:type="spellEnd"/>
      <w:r w:rsidRPr="001B21AD">
        <w:rPr>
          <w:sz w:val="28"/>
          <w:szCs w:val="28"/>
          <w:lang w:val="uk-UA"/>
        </w:rPr>
        <w:t xml:space="preserve"> рішення </w:t>
      </w:r>
      <w:proofErr w:type="spellStart"/>
      <w:r w:rsidRPr="001B21AD">
        <w:rPr>
          <w:sz w:val="28"/>
          <w:szCs w:val="28"/>
          <w:lang w:val="uk-UA"/>
        </w:rPr>
        <w:t>Старовижівської</w:t>
      </w:r>
      <w:proofErr w:type="spellEnd"/>
      <w:r w:rsidRPr="001B21AD">
        <w:rPr>
          <w:sz w:val="28"/>
          <w:szCs w:val="28"/>
          <w:lang w:val="uk-UA"/>
        </w:rPr>
        <w:t xml:space="preserve"> селищної ради «</w:t>
      </w:r>
      <w:r w:rsidRPr="00FC777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виконання</w:t>
      </w:r>
      <w:r w:rsidRPr="00D40BEB">
        <w:rPr>
          <w:bCs/>
          <w:sz w:val="28"/>
          <w:szCs w:val="28"/>
          <w:lang w:val="uk-UA"/>
        </w:rPr>
        <w:t xml:space="preserve"> бюджету селищної  територіальної  громади за 2023 рік</w:t>
      </w:r>
      <w:r>
        <w:rPr>
          <w:bCs/>
          <w:sz w:val="28"/>
          <w:szCs w:val="28"/>
          <w:lang w:val="uk-UA"/>
        </w:rPr>
        <w:t xml:space="preserve">» </w:t>
      </w:r>
      <w:r w:rsidRPr="001B21AD">
        <w:rPr>
          <w:sz w:val="28"/>
          <w:szCs w:val="28"/>
          <w:lang w:val="uk-UA"/>
        </w:rPr>
        <w:t>на розгляд та затвердження селищної ради.</w:t>
      </w:r>
    </w:p>
    <w:p w:rsidR="001B21AD" w:rsidRPr="009B0152" w:rsidRDefault="001B21AD" w:rsidP="00986261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9B0152">
        <w:rPr>
          <w:rFonts w:ascii="Times New Roman" w:hAnsi="Times New Roman" w:cs="Times New Roman"/>
          <w:sz w:val="28"/>
          <w:szCs w:val="28"/>
        </w:rPr>
        <w:t>Контроль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за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0152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Pr="009B01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селищного голову.</w:t>
      </w:r>
    </w:p>
    <w:p w:rsidR="001B21AD" w:rsidRDefault="001B21AD" w:rsidP="001B21AD">
      <w:pPr>
        <w:pStyle w:val="ac"/>
        <w:ind w:left="77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21AD" w:rsidRPr="009B0152" w:rsidRDefault="001B21AD" w:rsidP="001B21AD">
      <w:pPr>
        <w:pStyle w:val="ac"/>
        <w:ind w:left="778"/>
        <w:jc w:val="both"/>
        <w:rPr>
          <w:rFonts w:ascii="Times New Roman" w:hAnsi="Times New Roman" w:cs="Times New Roman"/>
          <w:sz w:val="28"/>
          <w:szCs w:val="28"/>
        </w:rPr>
      </w:pPr>
    </w:p>
    <w:p w:rsidR="001B21AD" w:rsidRPr="00E370E3" w:rsidRDefault="001B21AD" w:rsidP="001B21AD">
      <w:pPr>
        <w:jc w:val="both"/>
        <w:rPr>
          <w:sz w:val="28"/>
          <w:szCs w:val="28"/>
        </w:rPr>
      </w:pPr>
      <w:proofErr w:type="spellStart"/>
      <w:r w:rsidRPr="00E370E3">
        <w:rPr>
          <w:sz w:val="28"/>
          <w:szCs w:val="28"/>
        </w:rPr>
        <w:t>Селищний</w:t>
      </w:r>
      <w:proofErr w:type="spellEnd"/>
      <w:r w:rsidRPr="00E370E3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EC6E02" w:rsidRPr="00976B09" w:rsidRDefault="001B21AD" w:rsidP="00EC6E02">
      <w:r w:rsidRPr="009B0152">
        <w:rPr>
          <w:lang w:val="uk-UA"/>
        </w:rPr>
        <w:t>Раїса Павлова</w:t>
      </w:r>
      <w:r w:rsidR="00EC6E02">
        <w:rPr>
          <w:lang w:val="uk-UA"/>
        </w:rPr>
        <w:t xml:space="preserve">   </w:t>
      </w:r>
      <w:r w:rsidR="00EC6E02" w:rsidRPr="00976B09">
        <w:rPr>
          <w:lang w:val="uk-UA"/>
        </w:rPr>
        <w:t>30138</w:t>
      </w:r>
      <w:r w:rsidR="00EC6E02" w:rsidRPr="00976B09">
        <w:t> </w:t>
      </w:r>
    </w:p>
    <w:p w:rsidR="00EC6E02" w:rsidRPr="001D55D1" w:rsidRDefault="00EC6E02" w:rsidP="00EC6E02">
      <w:pPr>
        <w:ind w:firstLine="540"/>
        <w:rPr>
          <w:color w:val="FF0000"/>
          <w:sz w:val="28"/>
          <w:szCs w:val="28"/>
        </w:rPr>
      </w:pPr>
      <w:r w:rsidRPr="001D55D1">
        <w:rPr>
          <w:color w:val="FF0000"/>
          <w:sz w:val="28"/>
          <w:szCs w:val="28"/>
        </w:rPr>
        <w:t> </w:t>
      </w:r>
    </w:p>
    <w:p w:rsidR="00EC6E02" w:rsidRDefault="00EC6E02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  <w:r w:rsidRPr="001D55D1">
        <w:rPr>
          <w:rFonts w:ascii="Arial" w:hAnsi="Arial" w:cs="Arial"/>
          <w:color w:val="FF0000"/>
          <w:sz w:val="20"/>
          <w:szCs w:val="20"/>
        </w:rPr>
        <w:t> </w:t>
      </w:r>
    </w:p>
    <w:p w:rsidR="00984CD7" w:rsidRDefault="00984CD7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</w:p>
    <w:p w:rsidR="00984CD7" w:rsidRDefault="00984CD7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</w:p>
    <w:p w:rsidR="00984CD7" w:rsidRDefault="00984CD7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</w:p>
    <w:p w:rsidR="00984CD7" w:rsidRDefault="00984CD7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</w:p>
    <w:p w:rsidR="00984CD7" w:rsidRDefault="00984CD7" w:rsidP="00EC6E02">
      <w:pPr>
        <w:pStyle w:val="a3"/>
        <w:shd w:val="clear" w:color="auto" w:fill="FFFFFF"/>
        <w:rPr>
          <w:rFonts w:ascii="Arial" w:hAnsi="Arial" w:cs="Arial"/>
          <w:color w:val="FF0000"/>
          <w:sz w:val="20"/>
          <w:szCs w:val="20"/>
          <w:lang w:val="uk-UA"/>
        </w:rPr>
      </w:pPr>
    </w:p>
    <w:p w:rsidR="00EC6E02" w:rsidRPr="00563624" w:rsidRDefault="00984CD7" w:rsidP="00EC6E02">
      <w:pPr>
        <w:shd w:val="clear" w:color="auto" w:fill="FFFFFF"/>
        <w:overflowPunct w:val="0"/>
        <w:autoSpaceDE w:val="0"/>
        <w:autoSpaceDN w:val="0"/>
        <w:adjustRightInd w:val="0"/>
        <w:spacing w:line="270" w:lineRule="atLeast"/>
        <w:jc w:val="both"/>
        <w:textAlignment w:val="baseline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Про </w:t>
      </w:r>
      <w:r w:rsidR="00EC6E02" w:rsidRPr="00563624">
        <w:rPr>
          <w:b/>
          <w:bCs/>
          <w:sz w:val="28"/>
          <w:szCs w:val="28"/>
          <w:lang w:val="uk-UA"/>
        </w:rPr>
        <w:t xml:space="preserve">виконання бюджету </w:t>
      </w:r>
    </w:p>
    <w:p w:rsidR="00EC6E02" w:rsidRPr="00563624" w:rsidRDefault="00EC6E02" w:rsidP="00EC6E02">
      <w:pPr>
        <w:shd w:val="clear" w:color="auto" w:fill="FFFFFF"/>
        <w:overflowPunct w:val="0"/>
        <w:autoSpaceDE w:val="0"/>
        <w:autoSpaceDN w:val="0"/>
        <w:adjustRightInd w:val="0"/>
        <w:spacing w:line="270" w:lineRule="atLeast"/>
        <w:jc w:val="both"/>
        <w:textAlignment w:val="baseline"/>
        <w:rPr>
          <w:b/>
          <w:bCs/>
          <w:sz w:val="28"/>
          <w:szCs w:val="28"/>
          <w:lang w:val="uk-UA"/>
        </w:rPr>
      </w:pPr>
      <w:r w:rsidRPr="00563624">
        <w:rPr>
          <w:b/>
          <w:bCs/>
          <w:sz w:val="28"/>
          <w:szCs w:val="28"/>
          <w:lang w:val="uk-UA"/>
        </w:rPr>
        <w:t>територіальної громади за 20</w:t>
      </w:r>
      <w:r>
        <w:rPr>
          <w:b/>
          <w:bCs/>
          <w:sz w:val="28"/>
          <w:szCs w:val="28"/>
          <w:lang w:val="uk-UA"/>
        </w:rPr>
        <w:t>23</w:t>
      </w:r>
      <w:r w:rsidRPr="00563624">
        <w:rPr>
          <w:b/>
          <w:bCs/>
          <w:sz w:val="28"/>
          <w:szCs w:val="28"/>
          <w:lang w:val="uk-UA"/>
        </w:rPr>
        <w:t xml:space="preserve"> рік</w:t>
      </w:r>
    </w:p>
    <w:p w:rsidR="00EC6E02" w:rsidRPr="00563624" w:rsidRDefault="00EC6E02" w:rsidP="00EC6E02">
      <w:pPr>
        <w:overflowPunct w:val="0"/>
        <w:autoSpaceDE w:val="0"/>
        <w:autoSpaceDN w:val="0"/>
        <w:adjustRightInd w:val="0"/>
        <w:ind w:left="-567" w:firstLine="567"/>
        <w:jc w:val="center"/>
        <w:textAlignment w:val="baseline"/>
        <w:rPr>
          <w:sz w:val="32"/>
          <w:szCs w:val="32"/>
          <w:lang w:val="uk-UA"/>
        </w:rPr>
      </w:pPr>
    </w:p>
    <w:p w:rsidR="00EC6E02" w:rsidRPr="00E730EF" w:rsidRDefault="00EC6E02" w:rsidP="00EC6E02">
      <w:pPr>
        <w:pStyle w:val="a3"/>
        <w:shd w:val="clear" w:color="auto" w:fill="FFFFFF"/>
        <w:spacing w:before="0" w:beforeAutospacing="0" w:after="0" w:afterAutospacing="0" w:line="270" w:lineRule="atLeast"/>
        <w:ind w:firstLine="150"/>
        <w:jc w:val="both"/>
        <w:rPr>
          <w:b/>
          <w:color w:val="333333"/>
          <w:sz w:val="28"/>
          <w:szCs w:val="28"/>
          <w:lang w:val="uk-UA"/>
        </w:rPr>
      </w:pPr>
    </w:p>
    <w:p w:rsidR="00EC6E02" w:rsidRPr="00D81893" w:rsidRDefault="00EC6E02" w:rsidP="00EC6E02">
      <w:pPr>
        <w:ind w:firstLine="567"/>
        <w:jc w:val="both"/>
        <w:rPr>
          <w:rFonts w:cs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 </w:t>
      </w:r>
      <w:r w:rsidRPr="00C471EA">
        <w:rPr>
          <w:sz w:val="28"/>
          <w:szCs w:val="28"/>
          <w:lang w:val="uk-UA"/>
        </w:rPr>
        <w:t xml:space="preserve">  </w:t>
      </w:r>
      <w:r w:rsidRPr="00C471EA">
        <w:rPr>
          <w:rFonts w:cs="Calibri"/>
          <w:sz w:val="28"/>
          <w:szCs w:val="28"/>
          <w:lang w:val="uk-UA" w:eastAsia="en-US"/>
        </w:rPr>
        <w:t>За 202</w:t>
      </w:r>
      <w:r>
        <w:rPr>
          <w:rFonts w:cs="Calibri"/>
          <w:sz w:val="28"/>
          <w:szCs w:val="28"/>
          <w:lang w:val="uk-UA" w:eastAsia="en-US"/>
        </w:rPr>
        <w:t>3</w:t>
      </w:r>
      <w:r w:rsidRPr="00C471EA">
        <w:rPr>
          <w:rFonts w:cs="Calibri"/>
          <w:sz w:val="28"/>
          <w:szCs w:val="28"/>
          <w:lang w:val="uk-UA" w:eastAsia="en-US"/>
        </w:rPr>
        <w:t xml:space="preserve"> р</w:t>
      </w:r>
      <w:r>
        <w:rPr>
          <w:rFonts w:cs="Calibri"/>
          <w:sz w:val="28"/>
          <w:szCs w:val="28"/>
          <w:lang w:val="uk-UA" w:eastAsia="en-US"/>
        </w:rPr>
        <w:t>ік</w:t>
      </w:r>
      <w:r w:rsidRPr="00C471EA">
        <w:rPr>
          <w:rFonts w:cs="Calibri"/>
          <w:sz w:val="28"/>
          <w:szCs w:val="28"/>
          <w:lang w:val="uk-UA" w:eastAsia="en-US"/>
        </w:rPr>
        <w:t xml:space="preserve"> до </w:t>
      </w:r>
      <w:r w:rsidRPr="00563624">
        <w:rPr>
          <w:rFonts w:cs="Calibri"/>
          <w:b/>
          <w:i/>
          <w:sz w:val="28"/>
          <w:szCs w:val="28"/>
          <w:lang w:val="uk-UA" w:eastAsia="en-US"/>
        </w:rPr>
        <w:t>загального фонду бюджету</w:t>
      </w:r>
      <w:r w:rsidRPr="00C471EA">
        <w:rPr>
          <w:rFonts w:cs="Calibri"/>
          <w:sz w:val="28"/>
          <w:szCs w:val="28"/>
          <w:lang w:val="uk-UA" w:eastAsia="en-US"/>
        </w:rPr>
        <w:t xml:space="preserve"> територіальної громади надійшло </w:t>
      </w:r>
      <w:r w:rsidRPr="00D81893">
        <w:rPr>
          <w:rFonts w:cs="Calibri"/>
          <w:sz w:val="28"/>
          <w:szCs w:val="28"/>
          <w:lang w:val="uk-UA" w:eastAsia="en-US"/>
        </w:rPr>
        <w:t xml:space="preserve">118 084,9 тис грн, трансфертів з державного та місцевих бюджетів, </w:t>
      </w:r>
      <w:bookmarkStart w:id="1" w:name="_Hlk39502149"/>
      <w:r w:rsidRPr="00D81893">
        <w:rPr>
          <w:rFonts w:cs="Calibri"/>
          <w:sz w:val="28"/>
          <w:szCs w:val="28"/>
          <w:lang w:val="uk-UA" w:eastAsia="en-US"/>
        </w:rPr>
        <w:t xml:space="preserve">податків, зборів та інших обов’язкових платежів, що становить 99,3 відсотка до затвердженого плану </w:t>
      </w:r>
      <w:bookmarkEnd w:id="1"/>
      <w:r w:rsidRPr="00D81893">
        <w:rPr>
          <w:rFonts w:cs="Calibri"/>
          <w:sz w:val="28"/>
          <w:szCs w:val="28"/>
          <w:lang w:val="uk-UA" w:eastAsia="en-US"/>
        </w:rPr>
        <w:t xml:space="preserve">на </w:t>
      </w:r>
      <w:r w:rsidRPr="00D81893">
        <w:rPr>
          <w:bCs/>
          <w:sz w:val="28"/>
          <w:szCs w:val="28"/>
          <w:lang w:val="uk-UA"/>
        </w:rPr>
        <w:t>рік</w:t>
      </w:r>
      <w:r w:rsidRPr="00D81893">
        <w:rPr>
          <w:rFonts w:cs="Calibri"/>
          <w:sz w:val="28"/>
          <w:szCs w:val="28"/>
          <w:lang w:val="uk-UA" w:eastAsia="en-US"/>
        </w:rPr>
        <w:t>.</w:t>
      </w:r>
    </w:p>
    <w:p w:rsidR="00EC6E02" w:rsidRPr="00601DFD" w:rsidRDefault="00EC6E02" w:rsidP="00EC6E02">
      <w:pPr>
        <w:ind w:firstLine="709"/>
        <w:jc w:val="both"/>
        <w:rPr>
          <w:rFonts w:eastAsia="Batang"/>
          <w:sz w:val="28"/>
          <w:szCs w:val="28"/>
          <w:lang w:val="uk-UA"/>
        </w:rPr>
      </w:pPr>
      <w:r w:rsidRPr="00012C66">
        <w:rPr>
          <w:rFonts w:cs="Calibri"/>
          <w:sz w:val="28"/>
          <w:szCs w:val="28"/>
          <w:lang w:val="uk-UA" w:eastAsia="en-US"/>
        </w:rPr>
        <w:t xml:space="preserve">Власних податків, зборів та інших обов’язкових платежів до бюджету громади надійшло </w:t>
      </w:r>
      <w:r w:rsidRPr="00483932">
        <w:rPr>
          <w:rFonts w:cs="Calibri"/>
          <w:b/>
          <w:sz w:val="28"/>
          <w:szCs w:val="28"/>
          <w:lang w:val="uk-UA" w:eastAsia="en-US"/>
        </w:rPr>
        <w:t>49 124,8 тис грн,</w:t>
      </w:r>
      <w:r w:rsidRPr="00012C66">
        <w:rPr>
          <w:rFonts w:cs="Calibri"/>
          <w:sz w:val="28"/>
          <w:szCs w:val="28"/>
          <w:lang w:val="uk-UA" w:eastAsia="en-US"/>
        </w:rPr>
        <w:t xml:space="preserve">  що становить 98,3 відсотка до затвердженого плану </w:t>
      </w:r>
      <w:r>
        <w:rPr>
          <w:rFonts w:cs="Calibri"/>
          <w:sz w:val="28"/>
          <w:szCs w:val="28"/>
          <w:lang w:val="uk-UA" w:eastAsia="en-US"/>
        </w:rPr>
        <w:t>з урахуванням змін. Н</w:t>
      </w:r>
      <w:r w:rsidRPr="00012C66">
        <w:rPr>
          <w:rFonts w:cs="Calibri"/>
          <w:sz w:val="28"/>
          <w:szCs w:val="28"/>
          <w:lang w:val="uk-UA" w:eastAsia="en-US"/>
        </w:rPr>
        <w:t>едоотримано</w:t>
      </w:r>
      <w:r>
        <w:rPr>
          <w:rFonts w:cs="Calibri"/>
          <w:sz w:val="28"/>
          <w:szCs w:val="28"/>
          <w:lang w:val="uk-UA" w:eastAsia="en-US"/>
        </w:rPr>
        <w:t xml:space="preserve"> в бюджет громади </w:t>
      </w:r>
      <w:r w:rsidRPr="00012C66">
        <w:rPr>
          <w:rFonts w:cs="Calibri"/>
          <w:sz w:val="28"/>
          <w:szCs w:val="28"/>
          <w:lang w:val="uk-UA" w:eastAsia="en-US"/>
        </w:rPr>
        <w:t>829,6 тис грн</w:t>
      </w:r>
      <w:bookmarkStart w:id="2" w:name="_Hlk39502108"/>
      <w:r>
        <w:rPr>
          <w:rFonts w:cs="Calibri"/>
          <w:sz w:val="28"/>
          <w:szCs w:val="28"/>
          <w:lang w:val="uk-UA" w:eastAsia="en-US"/>
        </w:rPr>
        <w:t>.</w:t>
      </w:r>
      <w:r w:rsidRPr="00BA154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Невиконання</w:t>
      </w:r>
      <w:proofErr w:type="spellEnd"/>
      <w:r w:rsidRPr="00601DFD">
        <w:rPr>
          <w:rFonts w:eastAsia="Batang"/>
          <w:sz w:val="28"/>
          <w:szCs w:val="28"/>
          <w:lang w:val="uk-UA"/>
        </w:rPr>
        <w:t xml:space="preserve"> </w:t>
      </w:r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спричинене</w:t>
      </w:r>
      <w:proofErr w:type="spellEnd"/>
      <w:r w:rsidRPr="00601DFD">
        <w:rPr>
          <w:rFonts w:eastAsia="Batang"/>
          <w:sz w:val="28"/>
          <w:szCs w:val="28"/>
        </w:rPr>
        <w:t>, в осн</w:t>
      </w:r>
      <w:r>
        <w:rPr>
          <w:rFonts w:eastAsia="Batang"/>
          <w:sz w:val="28"/>
          <w:szCs w:val="28"/>
        </w:rPr>
        <w:t xml:space="preserve">овному, </w:t>
      </w:r>
      <w:proofErr w:type="spellStart"/>
      <w:r w:rsidRPr="00601DFD">
        <w:rPr>
          <w:rFonts w:eastAsia="Batang"/>
          <w:sz w:val="28"/>
          <w:szCs w:val="28"/>
        </w:rPr>
        <w:t>вилученням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Держказначейством</w:t>
      </w:r>
      <w:proofErr w:type="spellEnd"/>
      <w:r w:rsidRPr="00601DFD">
        <w:rPr>
          <w:rFonts w:eastAsia="Batang"/>
          <w:sz w:val="28"/>
          <w:szCs w:val="28"/>
        </w:rPr>
        <w:t xml:space="preserve"> з </w:t>
      </w:r>
      <w:proofErr w:type="spellStart"/>
      <w:r w:rsidRPr="00601DFD">
        <w:rPr>
          <w:rFonts w:eastAsia="Batang"/>
          <w:sz w:val="28"/>
          <w:szCs w:val="28"/>
        </w:rPr>
        <w:t>доходів</w:t>
      </w:r>
      <w:proofErr w:type="spellEnd"/>
      <w:r w:rsidRPr="00601DFD">
        <w:rPr>
          <w:rFonts w:eastAsia="Batang"/>
          <w:sz w:val="28"/>
          <w:szCs w:val="28"/>
        </w:rPr>
        <w:t xml:space="preserve"> громад</w:t>
      </w:r>
      <w:r w:rsidRPr="00601DFD">
        <w:rPr>
          <w:rFonts w:eastAsia="Batang"/>
          <w:sz w:val="28"/>
          <w:szCs w:val="28"/>
          <w:lang w:val="uk-UA"/>
        </w:rPr>
        <w:t>и</w:t>
      </w:r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податку</w:t>
      </w:r>
      <w:proofErr w:type="spellEnd"/>
      <w:r w:rsidRPr="00601DFD">
        <w:rPr>
          <w:rFonts w:eastAsia="Batang"/>
          <w:sz w:val="28"/>
          <w:szCs w:val="28"/>
        </w:rPr>
        <w:t xml:space="preserve"> на доходи </w:t>
      </w:r>
      <w:proofErr w:type="spellStart"/>
      <w:r w:rsidRPr="00601DFD">
        <w:rPr>
          <w:rFonts w:eastAsia="Batang"/>
          <w:sz w:val="28"/>
          <w:szCs w:val="28"/>
        </w:rPr>
        <w:t>фізичних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осіб</w:t>
      </w:r>
      <w:proofErr w:type="spellEnd"/>
      <w:r w:rsidRPr="00601DFD">
        <w:rPr>
          <w:rFonts w:eastAsia="Batang"/>
          <w:sz w:val="28"/>
          <w:szCs w:val="28"/>
        </w:rPr>
        <w:t xml:space="preserve"> з грошового </w:t>
      </w:r>
      <w:proofErr w:type="spellStart"/>
      <w:r w:rsidRPr="00601DFD">
        <w:rPr>
          <w:rFonts w:eastAsia="Batang"/>
          <w:sz w:val="28"/>
          <w:szCs w:val="28"/>
        </w:rPr>
        <w:t>забезпечення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військовослужбовців</w:t>
      </w:r>
      <w:proofErr w:type="spellEnd"/>
      <w:r w:rsidRPr="00601DFD">
        <w:rPr>
          <w:rFonts w:eastAsia="Batang"/>
          <w:sz w:val="28"/>
          <w:szCs w:val="28"/>
        </w:rPr>
        <w:t xml:space="preserve"> на </w:t>
      </w:r>
      <w:proofErr w:type="spellStart"/>
      <w:r w:rsidRPr="00601DFD">
        <w:rPr>
          <w:rFonts w:eastAsia="Batang"/>
          <w:sz w:val="28"/>
          <w:szCs w:val="28"/>
        </w:rPr>
        <w:t>виконання</w:t>
      </w:r>
      <w:proofErr w:type="spellEnd"/>
      <w:r w:rsidRPr="00601DFD">
        <w:rPr>
          <w:rFonts w:eastAsia="Batang"/>
          <w:sz w:val="28"/>
          <w:szCs w:val="28"/>
        </w:rPr>
        <w:t xml:space="preserve"> Закону </w:t>
      </w:r>
      <w:proofErr w:type="spellStart"/>
      <w:r w:rsidRPr="00601DFD">
        <w:rPr>
          <w:rFonts w:eastAsia="Batang"/>
          <w:sz w:val="28"/>
          <w:szCs w:val="28"/>
        </w:rPr>
        <w:t>України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від</w:t>
      </w:r>
      <w:proofErr w:type="spellEnd"/>
      <w:r w:rsidRPr="00601DFD">
        <w:rPr>
          <w:rFonts w:eastAsia="Batang"/>
          <w:sz w:val="28"/>
          <w:szCs w:val="28"/>
        </w:rPr>
        <w:t xml:space="preserve"> 08.11.2023 №3428-ІХ «Про </w:t>
      </w:r>
      <w:proofErr w:type="spellStart"/>
      <w:r w:rsidRPr="00601DFD">
        <w:rPr>
          <w:rFonts w:eastAsia="Batang"/>
          <w:sz w:val="28"/>
          <w:szCs w:val="28"/>
        </w:rPr>
        <w:t>внесення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змін</w:t>
      </w:r>
      <w:proofErr w:type="spellEnd"/>
      <w:r w:rsidRPr="00601DFD">
        <w:rPr>
          <w:rFonts w:eastAsia="Batang"/>
          <w:sz w:val="28"/>
          <w:szCs w:val="28"/>
        </w:rPr>
        <w:t xml:space="preserve"> до Бюджетного кодексу </w:t>
      </w:r>
      <w:proofErr w:type="spellStart"/>
      <w:r w:rsidRPr="00601DFD">
        <w:rPr>
          <w:rFonts w:eastAsia="Batang"/>
          <w:sz w:val="28"/>
          <w:szCs w:val="28"/>
        </w:rPr>
        <w:t>України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щодо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забезпечення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proofErr w:type="gramStart"/>
      <w:r w:rsidRPr="00601DFD">
        <w:rPr>
          <w:rFonts w:eastAsia="Batang"/>
          <w:sz w:val="28"/>
          <w:szCs w:val="28"/>
        </w:rPr>
        <w:t>п</w:t>
      </w:r>
      <w:proofErr w:type="gramEnd"/>
      <w:r w:rsidRPr="00601DFD">
        <w:rPr>
          <w:rFonts w:eastAsia="Batang"/>
          <w:sz w:val="28"/>
          <w:szCs w:val="28"/>
        </w:rPr>
        <w:t>ідтримки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обороноздатності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держави</w:t>
      </w:r>
      <w:proofErr w:type="spellEnd"/>
      <w:r w:rsidRPr="00601DFD">
        <w:rPr>
          <w:rFonts w:eastAsia="Batang"/>
          <w:sz w:val="28"/>
          <w:szCs w:val="28"/>
        </w:rPr>
        <w:t xml:space="preserve"> та </w:t>
      </w:r>
      <w:proofErr w:type="spellStart"/>
      <w:r w:rsidRPr="00601DFD">
        <w:rPr>
          <w:rFonts w:eastAsia="Batang"/>
          <w:sz w:val="28"/>
          <w:szCs w:val="28"/>
        </w:rPr>
        <w:t>розвитку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оборонно</w:t>
      </w:r>
      <w:proofErr w:type="spellEnd"/>
      <w:r w:rsidRPr="00601DFD">
        <w:rPr>
          <w:rFonts w:eastAsia="Batang"/>
          <w:sz w:val="28"/>
          <w:szCs w:val="28"/>
        </w:rPr>
        <w:t xml:space="preserve"> – </w:t>
      </w:r>
      <w:proofErr w:type="spellStart"/>
      <w:r w:rsidRPr="00601DFD">
        <w:rPr>
          <w:rFonts w:eastAsia="Batang"/>
          <w:sz w:val="28"/>
          <w:szCs w:val="28"/>
        </w:rPr>
        <w:t>промислового</w:t>
      </w:r>
      <w:proofErr w:type="spellEnd"/>
      <w:r w:rsidRPr="00601DFD">
        <w:rPr>
          <w:rFonts w:eastAsia="Batang"/>
          <w:sz w:val="28"/>
          <w:szCs w:val="28"/>
        </w:rPr>
        <w:t xml:space="preserve"> комплексу </w:t>
      </w:r>
      <w:proofErr w:type="spellStart"/>
      <w:r w:rsidRPr="00601DFD">
        <w:rPr>
          <w:rFonts w:eastAsia="Batang"/>
          <w:sz w:val="28"/>
          <w:szCs w:val="28"/>
        </w:rPr>
        <w:t>України</w:t>
      </w:r>
      <w:proofErr w:type="spellEnd"/>
      <w:r w:rsidRPr="00601DFD">
        <w:rPr>
          <w:rFonts w:eastAsia="Batang"/>
          <w:sz w:val="28"/>
          <w:szCs w:val="28"/>
        </w:rPr>
        <w:t xml:space="preserve">». </w:t>
      </w:r>
      <w:r>
        <w:rPr>
          <w:rFonts w:eastAsia="Batang"/>
          <w:sz w:val="28"/>
          <w:szCs w:val="28"/>
          <w:lang w:val="uk-UA"/>
        </w:rPr>
        <w:t>Сума вилучених коштів склала  1 301,9 тис гривень.</w:t>
      </w:r>
    </w:p>
    <w:p w:rsidR="00EC6E02" w:rsidRPr="008412EB" w:rsidRDefault="00EC6E02" w:rsidP="00EC6E02">
      <w:pPr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200E54">
        <w:rPr>
          <w:rFonts w:cs="Calibri"/>
          <w:sz w:val="28"/>
          <w:szCs w:val="28"/>
          <w:lang w:val="uk-UA" w:eastAsia="en-US"/>
        </w:rPr>
        <w:t xml:space="preserve">Трансферти з державного та місцевих бюджетів </w:t>
      </w:r>
      <w:bookmarkEnd w:id="2"/>
      <w:r w:rsidRPr="00200E54">
        <w:rPr>
          <w:rFonts w:cs="Calibri"/>
          <w:sz w:val="28"/>
          <w:szCs w:val="28"/>
          <w:lang w:val="uk-UA" w:eastAsia="en-US"/>
        </w:rPr>
        <w:t>до загального фонду бюджету територіальної громади профінансовані в обсязі 68 960,2 тис грн, а це 99,9 відсотків до плану на звітну дату. Недоотримано 4,5 тис грн субвенції на здійснення переданих видатків у сфері освіти за рахунок коштів освітньої субвенції та 18,8 тис грн інших субвенцій</w:t>
      </w:r>
      <w:r>
        <w:rPr>
          <w:rFonts w:cs="Calibri"/>
          <w:sz w:val="28"/>
          <w:szCs w:val="28"/>
          <w:lang w:val="uk-UA" w:eastAsia="en-US"/>
        </w:rPr>
        <w:t>, в тому числі,</w:t>
      </w:r>
      <w:r>
        <w:rPr>
          <w:rFonts w:cs="Calibri"/>
          <w:color w:val="FF0000"/>
          <w:sz w:val="28"/>
          <w:szCs w:val="28"/>
          <w:lang w:val="uk-UA" w:eastAsia="en-US"/>
        </w:rPr>
        <w:t xml:space="preserve"> </w:t>
      </w:r>
      <w:r w:rsidRPr="008412EB">
        <w:rPr>
          <w:rFonts w:cs="Calibri"/>
          <w:sz w:val="28"/>
          <w:szCs w:val="28"/>
          <w:lang w:val="uk-UA" w:eastAsia="en-US"/>
        </w:rPr>
        <w:t xml:space="preserve">з бюджету </w:t>
      </w:r>
      <w:proofErr w:type="spellStart"/>
      <w:r w:rsidRPr="008412EB">
        <w:rPr>
          <w:rFonts w:cs="Calibri"/>
          <w:sz w:val="28"/>
          <w:szCs w:val="28"/>
          <w:lang w:val="uk-UA" w:eastAsia="en-US"/>
        </w:rPr>
        <w:t>Дубівської</w:t>
      </w:r>
      <w:proofErr w:type="spellEnd"/>
      <w:r w:rsidRPr="008412EB">
        <w:rPr>
          <w:rFonts w:cs="Calibri"/>
          <w:sz w:val="28"/>
          <w:szCs w:val="28"/>
          <w:lang w:val="uk-UA" w:eastAsia="en-US"/>
        </w:rPr>
        <w:t xml:space="preserve"> громади – 16,</w:t>
      </w:r>
      <w:r>
        <w:rPr>
          <w:rFonts w:cs="Calibri"/>
          <w:sz w:val="28"/>
          <w:szCs w:val="28"/>
          <w:lang w:val="uk-UA" w:eastAsia="en-US"/>
        </w:rPr>
        <w:t>5 тис грн,</w:t>
      </w:r>
      <w:r w:rsidRPr="008412EB">
        <w:rPr>
          <w:rFonts w:cs="Calibri"/>
          <w:sz w:val="28"/>
          <w:szCs w:val="28"/>
          <w:lang w:val="uk-UA" w:eastAsia="en-US"/>
        </w:rPr>
        <w:t xml:space="preserve"> </w:t>
      </w:r>
      <w:proofErr w:type="spellStart"/>
      <w:r w:rsidRPr="008412EB">
        <w:rPr>
          <w:rFonts w:cs="Calibri"/>
          <w:sz w:val="28"/>
          <w:szCs w:val="28"/>
          <w:lang w:val="uk-UA" w:eastAsia="en-US"/>
        </w:rPr>
        <w:t>Смідинської</w:t>
      </w:r>
      <w:proofErr w:type="spellEnd"/>
      <w:r w:rsidRPr="008412EB">
        <w:rPr>
          <w:rFonts w:cs="Calibri"/>
          <w:sz w:val="28"/>
          <w:szCs w:val="28"/>
          <w:lang w:val="uk-UA" w:eastAsia="en-US"/>
        </w:rPr>
        <w:t xml:space="preserve"> – 2,</w:t>
      </w:r>
      <w:r>
        <w:rPr>
          <w:rFonts w:cs="Calibri"/>
          <w:sz w:val="28"/>
          <w:szCs w:val="28"/>
          <w:lang w:val="uk-UA" w:eastAsia="en-US"/>
        </w:rPr>
        <w:t xml:space="preserve">3 </w:t>
      </w:r>
      <w:r w:rsidRPr="008412EB">
        <w:rPr>
          <w:rFonts w:cs="Calibri"/>
          <w:sz w:val="28"/>
          <w:szCs w:val="28"/>
          <w:lang w:val="uk-UA" w:eastAsia="en-US"/>
        </w:rPr>
        <w:t>тис гривень.</w:t>
      </w:r>
    </w:p>
    <w:p w:rsidR="00EC6E02" w:rsidRPr="009359D1" w:rsidRDefault="00EC6E02" w:rsidP="00EC6E02">
      <w:pPr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991517">
        <w:rPr>
          <w:rFonts w:cs="Calibri"/>
          <w:sz w:val="28"/>
          <w:szCs w:val="28"/>
          <w:lang w:val="uk-UA" w:eastAsia="en-US"/>
        </w:rPr>
        <w:tab/>
        <w:t xml:space="preserve">Основним та найбільшим бюджетоутворюючим джерелом доходів бюджету </w:t>
      </w:r>
      <w:r w:rsidRPr="00991517">
        <w:rPr>
          <w:rFonts w:cs="Calibri"/>
          <w:sz w:val="28"/>
          <w:szCs w:val="28"/>
          <w:lang w:val="uk-UA"/>
        </w:rPr>
        <w:t xml:space="preserve">громади  </w:t>
      </w:r>
      <w:r w:rsidRPr="00991517">
        <w:rPr>
          <w:rFonts w:cs="Calibri"/>
          <w:sz w:val="28"/>
          <w:szCs w:val="28"/>
          <w:lang w:val="uk-UA" w:eastAsia="en-US"/>
        </w:rPr>
        <w:t xml:space="preserve">є </w:t>
      </w:r>
      <w:r w:rsidRPr="00991517">
        <w:rPr>
          <w:rFonts w:cs="Calibri"/>
          <w:b/>
          <w:sz w:val="28"/>
          <w:szCs w:val="28"/>
          <w:lang w:val="uk-UA" w:eastAsia="en-US"/>
        </w:rPr>
        <w:t>податок та збір на доходи  фізичних осіб</w:t>
      </w:r>
      <w:r w:rsidRPr="00991517">
        <w:rPr>
          <w:rFonts w:cs="Calibri"/>
          <w:sz w:val="28"/>
          <w:szCs w:val="28"/>
          <w:lang w:val="uk-UA" w:eastAsia="en-US"/>
        </w:rPr>
        <w:t xml:space="preserve">, частка якого в структурі власних доходів загального фонду в 2023 році склала </w:t>
      </w:r>
      <w:r w:rsidRPr="00991517">
        <w:rPr>
          <w:rFonts w:cs="Calibri"/>
          <w:b/>
          <w:sz w:val="28"/>
          <w:szCs w:val="28"/>
          <w:lang w:val="uk-UA" w:eastAsia="en-US"/>
        </w:rPr>
        <w:t>63,3 відсотки</w:t>
      </w:r>
      <w:r w:rsidRPr="00991517">
        <w:rPr>
          <w:rFonts w:cs="Calibri"/>
          <w:sz w:val="28"/>
          <w:szCs w:val="28"/>
          <w:lang w:val="uk-UA" w:eastAsia="en-US"/>
        </w:rPr>
        <w:t xml:space="preserve">. Мобілізовано до місцевого бюджету даного виду податку </w:t>
      </w:r>
      <w:r w:rsidRPr="00483932">
        <w:rPr>
          <w:rFonts w:cs="Calibri"/>
          <w:b/>
          <w:sz w:val="28"/>
          <w:szCs w:val="28"/>
          <w:lang w:val="uk-UA" w:eastAsia="en-US"/>
        </w:rPr>
        <w:t>31 076,6 тис грн</w:t>
      </w:r>
      <w:r w:rsidRPr="00991517">
        <w:rPr>
          <w:rFonts w:cs="Calibri"/>
          <w:sz w:val="28"/>
          <w:szCs w:val="28"/>
          <w:lang w:val="uk-UA" w:eastAsia="en-US"/>
        </w:rPr>
        <w:t>, що становить 93,6 відсотків до затвердженого плану і  недоотримано 2 131,0 тис грн.</w:t>
      </w:r>
      <w:r w:rsidRPr="00796759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Невиконання</w:t>
      </w:r>
      <w:proofErr w:type="spellEnd"/>
      <w:r w:rsidRPr="00601DFD">
        <w:rPr>
          <w:rFonts w:eastAsia="Batang"/>
          <w:sz w:val="28"/>
          <w:szCs w:val="28"/>
          <w:lang w:val="uk-UA"/>
        </w:rPr>
        <w:t xml:space="preserve"> </w:t>
      </w:r>
      <w:r>
        <w:rPr>
          <w:rFonts w:eastAsia="Batang"/>
          <w:sz w:val="28"/>
          <w:szCs w:val="28"/>
          <w:lang w:val="uk-UA"/>
        </w:rPr>
        <w:t>даного виду податку</w:t>
      </w:r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спричинене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r w:rsidRPr="00796759">
        <w:rPr>
          <w:rFonts w:eastAsia="Batang"/>
          <w:sz w:val="28"/>
          <w:szCs w:val="28"/>
          <w:lang w:val="uk-UA"/>
        </w:rPr>
        <w:t>ненадходженням з 1 жовтня 2023 року до бюджету громади</w:t>
      </w:r>
      <w:r w:rsidRPr="00796759">
        <w:rPr>
          <w:rFonts w:eastAsia="Batang"/>
          <w:sz w:val="28"/>
          <w:szCs w:val="28"/>
        </w:rPr>
        <w:t xml:space="preserve"> </w:t>
      </w:r>
      <w:proofErr w:type="spellStart"/>
      <w:r w:rsidRPr="00796759">
        <w:rPr>
          <w:rFonts w:eastAsia="Batang"/>
          <w:sz w:val="28"/>
          <w:szCs w:val="28"/>
        </w:rPr>
        <w:t>податку</w:t>
      </w:r>
      <w:proofErr w:type="spellEnd"/>
      <w:r w:rsidRPr="00796759">
        <w:rPr>
          <w:rFonts w:eastAsia="Batang"/>
          <w:sz w:val="28"/>
          <w:szCs w:val="28"/>
        </w:rPr>
        <w:t xml:space="preserve"> на доходи </w:t>
      </w:r>
      <w:proofErr w:type="spellStart"/>
      <w:r w:rsidRPr="00796759">
        <w:rPr>
          <w:rFonts w:eastAsia="Batang"/>
          <w:sz w:val="28"/>
          <w:szCs w:val="28"/>
        </w:rPr>
        <w:t>фізичних</w:t>
      </w:r>
      <w:proofErr w:type="spellEnd"/>
      <w:r w:rsidRPr="00796759">
        <w:rPr>
          <w:rFonts w:eastAsia="Batang"/>
          <w:sz w:val="28"/>
          <w:szCs w:val="28"/>
        </w:rPr>
        <w:t xml:space="preserve"> </w:t>
      </w:r>
      <w:proofErr w:type="spellStart"/>
      <w:r w:rsidRPr="00796759">
        <w:rPr>
          <w:rFonts w:eastAsia="Batang"/>
          <w:sz w:val="28"/>
          <w:szCs w:val="28"/>
        </w:rPr>
        <w:t>осіб</w:t>
      </w:r>
      <w:proofErr w:type="spellEnd"/>
      <w:r w:rsidRPr="00796759">
        <w:rPr>
          <w:rFonts w:eastAsia="Batang"/>
          <w:sz w:val="28"/>
          <w:szCs w:val="28"/>
        </w:rPr>
        <w:t xml:space="preserve"> з грошового </w:t>
      </w:r>
      <w:proofErr w:type="spellStart"/>
      <w:r w:rsidRPr="00796759">
        <w:rPr>
          <w:rFonts w:eastAsia="Batang"/>
          <w:sz w:val="28"/>
          <w:szCs w:val="28"/>
        </w:rPr>
        <w:t>забезпечення</w:t>
      </w:r>
      <w:proofErr w:type="spellEnd"/>
      <w:r w:rsidRPr="00796759">
        <w:rPr>
          <w:rFonts w:eastAsia="Batang"/>
          <w:sz w:val="28"/>
          <w:szCs w:val="28"/>
        </w:rPr>
        <w:t xml:space="preserve"> </w:t>
      </w:r>
      <w:proofErr w:type="spellStart"/>
      <w:r w:rsidRPr="00796759">
        <w:rPr>
          <w:rFonts w:eastAsia="Batang"/>
          <w:sz w:val="28"/>
          <w:szCs w:val="28"/>
        </w:rPr>
        <w:t>військовослужбовців</w:t>
      </w:r>
      <w:proofErr w:type="spellEnd"/>
      <w:r w:rsidRPr="00796759">
        <w:rPr>
          <w:rFonts w:eastAsia="Batang"/>
          <w:sz w:val="28"/>
          <w:szCs w:val="28"/>
        </w:rPr>
        <w:t xml:space="preserve"> </w:t>
      </w:r>
      <w:r w:rsidRPr="00796759">
        <w:rPr>
          <w:rFonts w:eastAsia="Batang"/>
          <w:sz w:val="28"/>
          <w:szCs w:val="28"/>
          <w:lang w:val="uk-UA"/>
        </w:rPr>
        <w:t>(</w:t>
      </w:r>
      <w:r w:rsidRPr="00796759">
        <w:rPr>
          <w:rFonts w:eastAsia="Batang"/>
          <w:sz w:val="28"/>
          <w:szCs w:val="28"/>
        </w:rPr>
        <w:t xml:space="preserve">на </w:t>
      </w:r>
      <w:proofErr w:type="spellStart"/>
      <w:r w:rsidRPr="00796759">
        <w:rPr>
          <w:rFonts w:eastAsia="Batang"/>
          <w:sz w:val="28"/>
          <w:szCs w:val="28"/>
        </w:rPr>
        <w:t>виконання</w:t>
      </w:r>
      <w:proofErr w:type="spellEnd"/>
      <w:r w:rsidRPr="00796759">
        <w:rPr>
          <w:rFonts w:eastAsia="Batang"/>
          <w:sz w:val="28"/>
          <w:szCs w:val="28"/>
        </w:rPr>
        <w:t xml:space="preserve"> Зако</w:t>
      </w:r>
      <w:r w:rsidRPr="00601DFD">
        <w:rPr>
          <w:rFonts w:eastAsia="Batang"/>
          <w:sz w:val="28"/>
          <w:szCs w:val="28"/>
        </w:rPr>
        <w:t xml:space="preserve">ну </w:t>
      </w:r>
      <w:proofErr w:type="spellStart"/>
      <w:r w:rsidRPr="00601DFD">
        <w:rPr>
          <w:rFonts w:eastAsia="Batang"/>
          <w:sz w:val="28"/>
          <w:szCs w:val="28"/>
        </w:rPr>
        <w:t>України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від</w:t>
      </w:r>
      <w:proofErr w:type="spellEnd"/>
      <w:r w:rsidRPr="00601DFD">
        <w:rPr>
          <w:rFonts w:eastAsia="Batang"/>
          <w:sz w:val="28"/>
          <w:szCs w:val="28"/>
        </w:rPr>
        <w:t xml:space="preserve"> 08.11.2023 №3428-ІХ «Про </w:t>
      </w:r>
      <w:proofErr w:type="spellStart"/>
      <w:r w:rsidRPr="00601DFD">
        <w:rPr>
          <w:rFonts w:eastAsia="Batang"/>
          <w:sz w:val="28"/>
          <w:szCs w:val="28"/>
        </w:rPr>
        <w:t>внесення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змін</w:t>
      </w:r>
      <w:proofErr w:type="spellEnd"/>
      <w:r w:rsidRPr="00601DFD">
        <w:rPr>
          <w:rFonts w:eastAsia="Batang"/>
          <w:sz w:val="28"/>
          <w:szCs w:val="28"/>
        </w:rPr>
        <w:t xml:space="preserve"> до Бюджетного кодексу </w:t>
      </w:r>
      <w:proofErr w:type="spellStart"/>
      <w:r w:rsidRPr="00601DFD">
        <w:rPr>
          <w:rFonts w:eastAsia="Batang"/>
          <w:sz w:val="28"/>
          <w:szCs w:val="28"/>
        </w:rPr>
        <w:t>України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щодо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забезпечення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proofErr w:type="gramStart"/>
      <w:r w:rsidRPr="00601DFD">
        <w:rPr>
          <w:rFonts w:eastAsia="Batang"/>
          <w:sz w:val="28"/>
          <w:szCs w:val="28"/>
        </w:rPr>
        <w:t>п</w:t>
      </w:r>
      <w:proofErr w:type="gramEnd"/>
      <w:r w:rsidRPr="00601DFD">
        <w:rPr>
          <w:rFonts w:eastAsia="Batang"/>
          <w:sz w:val="28"/>
          <w:szCs w:val="28"/>
        </w:rPr>
        <w:t>ідтримки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обороноздатності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держави</w:t>
      </w:r>
      <w:proofErr w:type="spellEnd"/>
      <w:r w:rsidRPr="00601DFD">
        <w:rPr>
          <w:rFonts w:eastAsia="Batang"/>
          <w:sz w:val="28"/>
          <w:szCs w:val="28"/>
        </w:rPr>
        <w:t xml:space="preserve"> та </w:t>
      </w:r>
      <w:proofErr w:type="spellStart"/>
      <w:r w:rsidRPr="00601DFD">
        <w:rPr>
          <w:rFonts w:eastAsia="Batang"/>
          <w:sz w:val="28"/>
          <w:szCs w:val="28"/>
        </w:rPr>
        <w:t>розвитку</w:t>
      </w:r>
      <w:proofErr w:type="spellEnd"/>
      <w:r w:rsidRPr="00601DFD">
        <w:rPr>
          <w:rFonts w:eastAsia="Batang"/>
          <w:sz w:val="28"/>
          <w:szCs w:val="28"/>
        </w:rPr>
        <w:t xml:space="preserve"> </w:t>
      </w:r>
      <w:proofErr w:type="spellStart"/>
      <w:r w:rsidRPr="00601DFD">
        <w:rPr>
          <w:rFonts w:eastAsia="Batang"/>
          <w:sz w:val="28"/>
          <w:szCs w:val="28"/>
        </w:rPr>
        <w:t>оборонно</w:t>
      </w:r>
      <w:proofErr w:type="spellEnd"/>
      <w:r w:rsidRPr="00601DFD">
        <w:rPr>
          <w:rFonts w:eastAsia="Batang"/>
          <w:sz w:val="28"/>
          <w:szCs w:val="28"/>
        </w:rPr>
        <w:t xml:space="preserve"> – </w:t>
      </w:r>
      <w:proofErr w:type="spellStart"/>
      <w:r w:rsidRPr="00601DFD">
        <w:rPr>
          <w:rFonts w:eastAsia="Batang"/>
          <w:sz w:val="28"/>
          <w:szCs w:val="28"/>
        </w:rPr>
        <w:t>промислового</w:t>
      </w:r>
      <w:proofErr w:type="spellEnd"/>
      <w:r w:rsidRPr="00601DFD">
        <w:rPr>
          <w:rFonts w:eastAsia="Batang"/>
          <w:sz w:val="28"/>
          <w:szCs w:val="28"/>
        </w:rPr>
        <w:t xml:space="preserve"> комплексу </w:t>
      </w:r>
      <w:proofErr w:type="spellStart"/>
      <w:r w:rsidRPr="00601DFD">
        <w:rPr>
          <w:rFonts w:eastAsia="Batang"/>
          <w:sz w:val="28"/>
          <w:szCs w:val="28"/>
        </w:rPr>
        <w:t>України</w:t>
      </w:r>
      <w:proofErr w:type="spellEnd"/>
      <w:r w:rsidRPr="009359D1">
        <w:rPr>
          <w:rFonts w:eastAsia="Batang"/>
          <w:sz w:val="28"/>
          <w:szCs w:val="28"/>
        </w:rPr>
        <w:t>»</w:t>
      </w:r>
      <w:r w:rsidRPr="009359D1">
        <w:rPr>
          <w:rFonts w:eastAsia="Batang"/>
          <w:sz w:val="28"/>
          <w:szCs w:val="28"/>
          <w:lang w:val="uk-UA"/>
        </w:rPr>
        <w:t>)</w:t>
      </w:r>
      <w:r w:rsidRPr="009359D1">
        <w:rPr>
          <w:rFonts w:eastAsia="Batang"/>
          <w:sz w:val="28"/>
          <w:szCs w:val="28"/>
        </w:rPr>
        <w:t xml:space="preserve">. </w:t>
      </w:r>
      <w:r w:rsidRPr="009359D1">
        <w:rPr>
          <w:rFonts w:cs="Calibri"/>
          <w:sz w:val="28"/>
          <w:szCs w:val="28"/>
          <w:lang w:val="uk-UA" w:eastAsia="en-US"/>
        </w:rPr>
        <w:t xml:space="preserve"> В загальному, </w:t>
      </w:r>
      <w:r w:rsidRPr="009359D1">
        <w:rPr>
          <w:rFonts w:cs="Calibri"/>
          <w:b/>
          <w:sz w:val="28"/>
          <w:szCs w:val="28"/>
          <w:lang w:val="uk-UA" w:eastAsia="en-US"/>
        </w:rPr>
        <w:t>подат</w:t>
      </w:r>
      <w:r>
        <w:rPr>
          <w:rFonts w:cs="Calibri"/>
          <w:b/>
          <w:sz w:val="28"/>
          <w:szCs w:val="28"/>
          <w:lang w:val="uk-UA" w:eastAsia="en-US"/>
        </w:rPr>
        <w:t>ку та збо</w:t>
      </w:r>
      <w:r w:rsidRPr="009359D1">
        <w:rPr>
          <w:rFonts w:cs="Calibri"/>
          <w:b/>
          <w:sz w:val="28"/>
          <w:szCs w:val="28"/>
          <w:lang w:val="uk-UA" w:eastAsia="en-US"/>
        </w:rPr>
        <w:t>ру на доходи  фізичних осіб</w:t>
      </w:r>
      <w:r w:rsidRPr="009359D1">
        <w:rPr>
          <w:rFonts w:cs="Calibri"/>
          <w:sz w:val="28"/>
          <w:szCs w:val="28"/>
          <w:lang w:val="uk-UA" w:eastAsia="en-US"/>
        </w:rPr>
        <w:t xml:space="preserve"> надійшло мен</w:t>
      </w:r>
      <w:r>
        <w:rPr>
          <w:rFonts w:cs="Calibri"/>
          <w:sz w:val="28"/>
          <w:szCs w:val="28"/>
          <w:lang w:val="uk-UA" w:eastAsia="en-US"/>
        </w:rPr>
        <w:t>ше ніж у 2022 році</w:t>
      </w:r>
      <w:r w:rsidRPr="009359D1">
        <w:rPr>
          <w:rFonts w:cs="Calibri"/>
          <w:sz w:val="28"/>
          <w:szCs w:val="28"/>
          <w:lang w:val="uk-UA" w:eastAsia="en-US"/>
        </w:rPr>
        <w:t xml:space="preserve"> на  290,0 тис гривень.</w:t>
      </w:r>
    </w:p>
    <w:p w:rsidR="00EC6E02" w:rsidRPr="003F7145" w:rsidRDefault="00EC6E02" w:rsidP="00EC6E02">
      <w:pPr>
        <w:overflowPunct w:val="0"/>
        <w:autoSpaceDE w:val="0"/>
        <w:autoSpaceDN w:val="0"/>
        <w:adjustRightInd w:val="0"/>
        <w:ind w:firstLine="567"/>
        <w:jc w:val="both"/>
        <w:textAlignment w:val="baseline"/>
        <w:rPr>
          <w:rFonts w:cs="Calibri"/>
          <w:color w:val="FF0000"/>
          <w:sz w:val="28"/>
          <w:szCs w:val="28"/>
          <w:lang w:val="uk-UA" w:eastAsia="en-US"/>
        </w:rPr>
      </w:pPr>
      <w:r w:rsidRPr="00AE7B02">
        <w:rPr>
          <w:rFonts w:cs="Calibri"/>
          <w:color w:val="FF0000"/>
          <w:sz w:val="28"/>
          <w:szCs w:val="28"/>
          <w:lang w:val="uk-UA" w:eastAsia="en-US"/>
        </w:rPr>
        <w:t xml:space="preserve">   </w:t>
      </w:r>
      <w:r w:rsidRPr="00DE7BC5">
        <w:rPr>
          <w:rFonts w:cs="Calibri"/>
          <w:sz w:val="28"/>
          <w:szCs w:val="28"/>
          <w:lang w:val="uk-UA" w:eastAsia="en-US"/>
        </w:rPr>
        <w:t xml:space="preserve">Аналіз сплати даного виду податку в розрізі платників та надходжень за звітний рік свідчить про те, що в бюджет селища  податок та збір на доходи  фізичних осіб надходив </w:t>
      </w:r>
      <w:r w:rsidRPr="00E40904">
        <w:rPr>
          <w:rFonts w:cs="Calibri"/>
          <w:sz w:val="28"/>
          <w:szCs w:val="28"/>
          <w:lang w:val="uk-UA" w:eastAsia="en-US"/>
        </w:rPr>
        <w:t>від 177 платників податків. Із загальної кількості платників найбільше це підприємці - 99 платників і вони сплачують лише  7,3 відсотка від загальної суми надходжень цього виду податку,  підприємства та установи</w:t>
      </w:r>
      <w:r>
        <w:rPr>
          <w:rFonts w:cs="Calibri"/>
          <w:color w:val="FF0000"/>
          <w:sz w:val="28"/>
          <w:szCs w:val="28"/>
          <w:lang w:val="uk-UA" w:eastAsia="en-US"/>
        </w:rPr>
        <w:t xml:space="preserve"> </w:t>
      </w:r>
      <w:r w:rsidRPr="00E40904">
        <w:rPr>
          <w:rFonts w:cs="Calibri"/>
          <w:sz w:val="28"/>
          <w:szCs w:val="28"/>
          <w:lang w:val="uk-UA" w:eastAsia="en-US"/>
        </w:rPr>
        <w:t>– 46</w:t>
      </w:r>
      <w:r>
        <w:rPr>
          <w:rFonts w:cs="Calibri"/>
          <w:sz w:val="28"/>
          <w:szCs w:val="28"/>
          <w:lang w:val="uk-UA" w:eastAsia="en-US"/>
        </w:rPr>
        <w:t xml:space="preserve"> платників,</w:t>
      </w:r>
      <w:r w:rsidRPr="00E40904">
        <w:rPr>
          <w:rFonts w:cs="Calibri"/>
          <w:sz w:val="28"/>
          <w:szCs w:val="28"/>
          <w:lang w:val="uk-UA" w:eastAsia="en-US"/>
        </w:rPr>
        <w:t xml:space="preserve">  вони сплачують 22,2 відсотка від надходжень даного виду податку,  установи державного та місцевих </w:t>
      </w:r>
      <w:r w:rsidRPr="00E40904">
        <w:rPr>
          <w:rFonts w:cs="Calibri"/>
          <w:sz w:val="28"/>
          <w:szCs w:val="28"/>
          <w:lang w:val="uk-UA" w:eastAsia="en-US"/>
        </w:rPr>
        <w:lastRenderedPageBreak/>
        <w:t>бюджетів – 25 платників і бюджет отримує від</w:t>
      </w:r>
      <w:r w:rsidRPr="00AE7B02">
        <w:rPr>
          <w:rFonts w:cs="Calibri"/>
          <w:color w:val="FF0000"/>
          <w:sz w:val="28"/>
          <w:szCs w:val="28"/>
          <w:lang w:val="uk-UA" w:eastAsia="en-US"/>
        </w:rPr>
        <w:t xml:space="preserve"> </w:t>
      </w:r>
      <w:r w:rsidRPr="00E40904">
        <w:rPr>
          <w:rFonts w:cs="Calibri"/>
          <w:sz w:val="28"/>
          <w:szCs w:val="28"/>
          <w:lang w:val="uk-UA" w:eastAsia="en-US"/>
        </w:rPr>
        <w:t>даних установ найбільший відсоток надходжень -  68,8 відсотків та</w:t>
      </w:r>
      <w:r w:rsidRPr="00AE7B02">
        <w:rPr>
          <w:rFonts w:cs="Calibri"/>
          <w:color w:val="FF0000"/>
          <w:sz w:val="28"/>
          <w:szCs w:val="28"/>
          <w:lang w:val="uk-UA" w:eastAsia="en-US"/>
        </w:rPr>
        <w:t xml:space="preserve"> </w:t>
      </w:r>
      <w:r w:rsidRPr="00E40904">
        <w:rPr>
          <w:rFonts w:cs="Calibri"/>
          <w:sz w:val="28"/>
          <w:szCs w:val="28"/>
          <w:lang w:val="uk-UA" w:eastAsia="en-US"/>
        </w:rPr>
        <w:t>сільськогосподарських підприємств – 7 платників і вони сплачують лише 1,7 відсотків.</w:t>
      </w:r>
    </w:p>
    <w:p w:rsidR="00EC6E02" w:rsidRPr="00772587" w:rsidRDefault="00EC6E02" w:rsidP="00EC6E02">
      <w:pPr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775912">
        <w:rPr>
          <w:b/>
          <w:sz w:val="28"/>
          <w:szCs w:val="28"/>
          <w:lang w:val="uk-UA" w:eastAsia="en-US"/>
        </w:rPr>
        <w:t>Ще одним важливим по значимості податком в бюджеті громади є єдиний податок, який  склав 1</w:t>
      </w:r>
      <w:r>
        <w:rPr>
          <w:b/>
          <w:sz w:val="28"/>
          <w:szCs w:val="28"/>
          <w:lang w:val="uk-UA" w:eastAsia="en-US"/>
        </w:rPr>
        <w:t>6</w:t>
      </w:r>
      <w:r w:rsidRPr="00775912">
        <w:rPr>
          <w:b/>
          <w:sz w:val="28"/>
          <w:szCs w:val="28"/>
          <w:lang w:val="uk-UA" w:eastAsia="en-US"/>
        </w:rPr>
        <w:t>,3 відсотка</w:t>
      </w:r>
      <w:r w:rsidRPr="00775912">
        <w:rPr>
          <w:sz w:val="28"/>
          <w:szCs w:val="28"/>
          <w:lang w:val="uk-UA" w:eastAsia="en-US"/>
        </w:rPr>
        <w:t xml:space="preserve"> в  доходах загального фонду. У звітному періоді даного виду податку  надійшло  8 017,0 тис грн, що становить 107,1 відсоток </w:t>
      </w:r>
      <w:r w:rsidRPr="00775912">
        <w:rPr>
          <w:rFonts w:cs="Calibri"/>
          <w:sz w:val="28"/>
          <w:szCs w:val="28"/>
          <w:lang w:val="uk-UA" w:eastAsia="en-US"/>
        </w:rPr>
        <w:t xml:space="preserve">до затвердженого плану з урахуванням внесених змін. Додаткові надходження склали 534,0 тис грн.  Даного виду податку надійшло більше </w:t>
      </w:r>
      <w:r>
        <w:rPr>
          <w:rFonts w:cs="Calibri"/>
          <w:sz w:val="28"/>
          <w:szCs w:val="28"/>
          <w:lang w:val="uk-UA" w:eastAsia="en-US"/>
        </w:rPr>
        <w:t>ніж у 2022 році</w:t>
      </w:r>
      <w:r w:rsidRPr="00775912">
        <w:rPr>
          <w:rFonts w:cs="Calibri"/>
          <w:sz w:val="28"/>
          <w:szCs w:val="28"/>
          <w:lang w:val="uk-UA" w:eastAsia="en-US"/>
        </w:rPr>
        <w:t xml:space="preserve"> на  2 302,3 тис гривень і надходив</w:t>
      </w:r>
      <w:r w:rsidRPr="00AE7B02">
        <w:rPr>
          <w:rFonts w:cs="Calibri"/>
          <w:color w:val="FF0000"/>
          <w:sz w:val="28"/>
          <w:szCs w:val="28"/>
          <w:lang w:val="uk-UA" w:eastAsia="en-US"/>
        </w:rPr>
        <w:t xml:space="preserve"> </w:t>
      </w:r>
      <w:r w:rsidRPr="00772587">
        <w:rPr>
          <w:rFonts w:cs="Calibri"/>
          <w:sz w:val="28"/>
          <w:szCs w:val="28"/>
          <w:lang w:val="uk-UA" w:eastAsia="en-US"/>
        </w:rPr>
        <w:t>він від 3</w:t>
      </w:r>
      <w:r>
        <w:rPr>
          <w:rFonts w:cs="Calibri"/>
          <w:sz w:val="28"/>
          <w:szCs w:val="28"/>
          <w:lang w:val="uk-UA" w:eastAsia="en-US"/>
        </w:rPr>
        <w:t>41 платника</w:t>
      </w:r>
      <w:r w:rsidRPr="00772587">
        <w:rPr>
          <w:rFonts w:cs="Calibri"/>
          <w:sz w:val="28"/>
          <w:szCs w:val="28"/>
          <w:lang w:val="uk-UA" w:eastAsia="en-US"/>
        </w:rPr>
        <w:t>. Зокрема:</w:t>
      </w:r>
    </w:p>
    <w:p w:rsidR="00EC6E02" w:rsidRPr="00772587" w:rsidRDefault="00EC6E02" w:rsidP="00EC6E02">
      <w:pPr>
        <w:ind w:firstLine="567"/>
        <w:jc w:val="both"/>
        <w:rPr>
          <w:sz w:val="28"/>
          <w:szCs w:val="28"/>
          <w:lang w:val="uk-UA" w:eastAsia="en-US"/>
        </w:rPr>
      </w:pPr>
      <w:r w:rsidRPr="00772587">
        <w:rPr>
          <w:rFonts w:cs="Calibri"/>
          <w:sz w:val="28"/>
          <w:szCs w:val="28"/>
          <w:lang w:val="uk-UA" w:eastAsia="en-US"/>
        </w:rPr>
        <w:t xml:space="preserve"> </w:t>
      </w:r>
      <w:r w:rsidRPr="00772587">
        <w:rPr>
          <w:sz w:val="28"/>
          <w:szCs w:val="28"/>
          <w:lang w:val="uk-UA" w:eastAsia="en-US"/>
        </w:rPr>
        <w:t xml:space="preserve">єдиного податку з юридичних  осіб  надійшло 665,4 </w:t>
      </w:r>
      <w:r w:rsidRPr="00772587">
        <w:rPr>
          <w:rFonts w:cs="Calibri"/>
          <w:sz w:val="28"/>
          <w:szCs w:val="28"/>
          <w:lang w:val="uk-UA" w:eastAsia="en-US"/>
        </w:rPr>
        <w:t xml:space="preserve">тис грн </w:t>
      </w:r>
      <w:r w:rsidRPr="00772587">
        <w:rPr>
          <w:sz w:val="28"/>
          <w:szCs w:val="28"/>
          <w:lang w:val="uk-UA" w:eastAsia="en-US"/>
        </w:rPr>
        <w:t>від 7 платників;</w:t>
      </w:r>
    </w:p>
    <w:p w:rsidR="00EC6E02" w:rsidRPr="00772587" w:rsidRDefault="00EC6E02" w:rsidP="00EC6E02">
      <w:pPr>
        <w:ind w:firstLine="567"/>
        <w:jc w:val="both"/>
        <w:rPr>
          <w:sz w:val="28"/>
          <w:szCs w:val="28"/>
          <w:lang w:val="uk-UA" w:eastAsia="en-US"/>
        </w:rPr>
      </w:pPr>
      <w:r w:rsidRPr="00772587">
        <w:rPr>
          <w:sz w:val="28"/>
          <w:szCs w:val="28"/>
          <w:lang w:val="uk-UA" w:eastAsia="en-US"/>
        </w:rPr>
        <w:t xml:space="preserve"> єдиного податку з фізичних осіб  - 6 539,1 тис грн, платежі надходили від 317</w:t>
      </w:r>
    </w:p>
    <w:p w:rsidR="00EC6E02" w:rsidRPr="00772587" w:rsidRDefault="00EC6E02" w:rsidP="00EC6E02">
      <w:pPr>
        <w:ind w:firstLine="567"/>
        <w:jc w:val="both"/>
        <w:rPr>
          <w:sz w:val="28"/>
          <w:szCs w:val="28"/>
          <w:lang w:val="uk-UA" w:eastAsia="en-US"/>
        </w:rPr>
      </w:pPr>
      <w:r w:rsidRPr="00772587">
        <w:rPr>
          <w:sz w:val="28"/>
          <w:szCs w:val="28"/>
          <w:lang w:val="uk-UA" w:eastAsia="en-US"/>
        </w:rPr>
        <w:t xml:space="preserve"> платників</w:t>
      </w:r>
    </w:p>
    <w:p w:rsidR="00EC6E02" w:rsidRPr="00772587" w:rsidRDefault="00EC6E02" w:rsidP="00EC6E02">
      <w:pPr>
        <w:ind w:firstLine="567"/>
        <w:jc w:val="both"/>
        <w:rPr>
          <w:sz w:val="28"/>
          <w:szCs w:val="28"/>
          <w:lang w:val="uk-UA" w:eastAsia="en-US"/>
        </w:rPr>
      </w:pPr>
      <w:r w:rsidRPr="00772587">
        <w:rPr>
          <w:sz w:val="28"/>
          <w:szCs w:val="28"/>
          <w:lang w:val="uk-UA" w:eastAsia="en-US"/>
        </w:rPr>
        <w:t xml:space="preserve"> єдиного податку з  сільськогосподарських товаровиробників – 812,5 тис грн </w:t>
      </w:r>
    </w:p>
    <w:p w:rsidR="00EC6E02" w:rsidRPr="00772587" w:rsidRDefault="00EC6E02" w:rsidP="00EC6E02">
      <w:pPr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772587">
        <w:rPr>
          <w:sz w:val="28"/>
          <w:szCs w:val="28"/>
          <w:lang w:val="uk-UA" w:eastAsia="en-US"/>
        </w:rPr>
        <w:t xml:space="preserve"> від 17 платників.</w:t>
      </w:r>
    </w:p>
    <w:p w:rsidR="00EC6E02" w:rsidRPr="00AE7B02" w:rsidRDefault="00EC6E02" w:rsidP="00EC6E02">
      <w:pPr>
        <w:ind w:firstLine="567"/>
        <w:jc w:val="both"/>
        <w:rPr>
          <w:color w:val="FF0000"/>
          <w:sz w:val="28"/>
          <w:szCs w:val="28"/>
          <w:lang w:val="uk-UA" w:eastAsia="en-US"/>
        </w:rPr>
      </w:pPr>
    </w:p>
    <w:p w:rsidR="00EC6E02" w:rsidRDefault="00EC6E02" w:rsidP="00EC6E02">
      <w:pPr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D4247C">
        <w:rPr>
          <w:sz w:val="28"/>
          <w:szCs w:val="28"/>
          <w:lang w:val="uk-UA" w:eastAsia="en-US"/>
        </w:rPr>
        <w:t xml:space="preserve">У наповненні  доходної частини бюджету </w:t>
      </w:r>
      <w:r w:rsidRPr="00D4247C">
        <w:rPr>
          <w:b/>
          <w:sz w:val="28"/>
          <w:szCs w:val="28"/>
          <w:lang w:val="uk-UA" w:eastAsia="en-US"/>
        </w:rPr>
        <w:t>податок на майно складає 10,7</w:t>
      </w:r>
      <w:r w:rsidRPr="00D4247C">
        <w:rPr>
          <w:sz w:val="28"/>
          <w:szCs w:val="28"/>
          <w:lang w:val="uk-UA" w:eastAsia="en-US"/>
        </w:rPr>
        <w:t xml:space="preserve"> відсотків   в доходах загального фонду.  За 2023 рік   надійшло 5 245,1 тис грн  податку  або 107,7 відсотків до запланованого. </w:t>
      </w:r>
      <w:r w:rsidRPr="00D4247C">
        <w:rPr>
          <w:rFonts w:cs="Calibri"/>
          <w:sz w:val="28"/>
          <w:szCs w:val="28"/>
          <w:lang w:val="uk-UA" w:eastAsia="en-US"/>
        </w:rPr>
        <w:t xml:space="preserve">Даного виду податку надійшло більше </w:t>
      </w:r>
      <w:r>
        <w:rPr>
          <w:rFonts w:cs="Calibri"/>
          <w:sz w:val="28"/>
          <w:szCs w:val="28"/>
          <w:lang w:val="uk-UA" w:eastAsia="en-US"/>
        </w:rPr>
        <w:t>надходжень 2022</w:t>
      </w:r>
      <w:r w:rsidRPr="00D4247C">
        <w:rPr>
          <w:rFonts w:cs="Calibri"/>
          <w:sz w:val="28"/>
          <w:szCs w:val="28"/>
          <w:lang w:val="uk-UA" w:eastAsia="en-US"/>
        </w:rPr>
        <w:t xml:space="preserve"> року на  655,9 тис гривень. </w:t>
      </w:r>
      <w:r w:rsidRPr="00D4247C">
        <w:rPr>
          <w:sz w:val="28"/>
          <w:szCs w:val="28"/>
          <w:lang w:val="uk-UA" w:eastAsia="en-US"/>
        </w:rPr>
        <w:t xml:space="preserve">Зокрема, земельного податку із юридичних осіб надійшло 1 841,0 </w:t>
      </w:r>
      <w:r w:rsidRPr="00D4247C">
        <w:rPr>
          <w:rFonts w:cs="Calibri"/>
          <w:sz w:val="28"/>
          <w:szCs w:val="28"/>
          <w:lang w:val="uk-UA" w:eastAsia="en-US"/>
        </w:rPr>
        <w:t xml:space="preserve">тис грн, </w:t>
      </w:r>
      <w:r w:rsidRPr="00D4247C">
        <w:rPr>
          <w:sz w:val="28"/>
          <w:szCs w:val="28"/>
          <w:lang w:val="uk-UA" w:eastAsia="en-US"/>
        </w:rPr>
        <w:t xml:space="preserve">з фізичних осіб – 410,4 </w:t>
      </w:r>
      <w:r w:rsidRPr="00D4247C">
        <w:rPr>
          <w:rFonts w:cs="Calibri"/>
          <w:sz w:val="28"/>
          <w:szCs w:val="28"/>
          <w:lang w:val="uk-UA" w:eastAsia="en-US"/>
        </w:rPr>
        <w:t xml:space="preserve">тис грн, </w:t>
      </w:r>
      <w:r w:rsidRPr="00D4247C">
        <w:rPr>
          <w:sz w:val="28"/>
          <w:szCs w:val="28"/>
          <w:lang w:val="uk-UA" w:eastAsia="en-US"/>
        </w:rPr>
        <w:t xml:space="preserve">орендної плати з юридичних осіб – 1 793,7 </w:t>
      </w:r>
      <w:r w:rsidRPr="00D4247C">
        <w:rPr>
          <w:rFonts w:cs="Calibri"/>
          <w:sz w:val="28"/>
          <w:szCs w:val="28"/>
          <w:lang w:val="uk-UA" w:eastAsia="en-US"/>
        </w:rPr>
        <w:t xml:space="preserve">тис грн, </w:t>
      </w:r>
      <w:r w:rsidRPr="00D4247C">
        <w:rPr>
          <w:sz w:val="28"/>
          <w:szCs w:val="28"/>
          <w:lang w:val="uk-UA" w:eastAsia="en-US"/>
        </w:rPr>
        <w:t xml:space="preserve"> з фізичних осіб – 483,6 </w:t>
      </w:r>
      <w:r w:rsidRPr="00D4247C">
        <w:rPr>
          <w:rFonts w:cs="Calibri"/>
          <w:sz w:val="28"/>
          <w:szCs w:val="28"/>
          <w:lang w:val="uk-UA" w:eastAsia="en-US"/>
        </w:rPr>
        <w:t xml:space="preserve">тис грн </w:t>
      </w:r>
      <w:r w:rsidRPr="00D4247C">
        <w:rPr>
          <w:sz w:val="28"/>
          <w:szCs w:val="28"/>
          <w:lang w:val="uk-UA" w:eastAsia="en-US"/>
        </w:rPr>
        <w:t xml:space="preserve">та податку на нерухоме майно, відмінне від земельної ділянки, сплаченого юридичними та фізичними особами, які є власниками об’єктів нерухомості – 716,4 </w:t>
      </w:r>
      <w:r w:rsidRPr="00D4247C">
        <w:rPr>
          <w:rFonts w:cs="Calibri"/>
          <w:sz w:val="28"/>
          <w:szCs w:val="28"/>
          <w:lang w:val="uk-UA" w:eastAsia="en-US"/>
        </w:rPr>
        <w:t>тис гривень.</w:t>
      </w:r>
    </w:p>
    <w:p w:rsidR="00EC6E02" w:rsidRPr="00620464" w:rsidRDefault="00EC6E02" w:rsidP="00EC6E02">
      <w:pPr>
        <w:jc w:val="both"/>
        <w:rPr>
          <w:rFonts w:cs="Calibri"/>
          <w:sz w:val="28"/>
          <w:szCs w:val="28"/>
          <w:lang w:val="uk-UA" w:eastAsia="en-US"/>
        </w:rPr>
      </w:pPr>
      <w:r w:rsidRPr="00620464">
        <w:rPr>
          <w:rFonts w:cs="Calibri"/>
          <w:b/>
          <w:bCs/>
          <w:sz w:val="28"/>
          <w:szCs w:val="28"/>
          <w:lang w:val="uk-UA" w:eastAsia="en-US"/>
        </w:rPr>
        <w:t xml:space="preserve">        Акцизного податку</w:t>
      </w:r>
      <w:r w:rsidRPr="00620464">
        <w:rPr>
          <w:rFonts w:cs="Calibri"/>
          <w:sz w:val="28"/>
          <w:szCs w:val="28"/>
          <w:lang w:val="uk-UA" w:eastAsia="en-US"/>
        </w:rPr>
        <w:t xml:space="preserve">  надійшло до бюджету  </w:t>
      </w:r>
      <w:r>
        <w:rPr>
          <w:rFonts w:cs="Calibri"/>
          <w:sz w:val="28"/>
          <w:szCs w:val="28"/>
          <w:lang w:val="uk-UA" w:eastAsia="en-US"/>
        </w:rPr>
        <w:t>2 299,7</w:t>
      </w:r>
      <w:r w:rsidRPr="00620464">
        <w:rPr>
          <w:rFonts w:cs="Calibri"/>
          <w:sz w:val="28"/>
          <w:szCs w:val="28"/>
          <w:lang w:val="uk-UA" w:eastAsia="en-US"/>
        </w:rPr>
        <w:t xml:space="preserve"> тис грн, а це складає лише</w:t>
      </w:r>
      <w:r w:rsidRPr="00620464">
        <w:rPr>
          <w:sz w:val="28"/>
          <w:szCs w:val="20"/>
          <w:lang w:val="uk-UA"/>
        </w:rPr>
        <w:t xml:space="preserve"> </w:t>
      </w:r>
      <w:r>
        <w:rPr>
          <w:sz w:val="28"/>
          <w:szCs w:val="20"/>
          <w:lang w:val="uk-UA"/>
        </w:rPr>
        <w:t>4,7</w:t>
      </w:r>
      <w:r w:rsidRPr="00620464">
        <w:rPr>
          <w:sz w:val="28"/>
          <w:szCs w:val="20"/>
          <w:lang w:val="uk-UA"/>
        </w:rPr>
        <w:t xml:space="preserve"> відсотка в  доходах загального фонду</w:t>
      </w:r>
      <w:r w:rsidRPr="00620464">
        <w:rPr>
          <w:rFonts w:cs="Calibri"/>
          <w:sz w:val="28"/>
          <w:szCs w:val="28"/>
          <w:lang w:val="uk-UA" w:eastAsia="en-US"/>
        </w:rPr>
        <w:t xml:space="preserve"> і </w:t>
      </w:r>
      <w:r>
        <w:rPr>
          <w:rFonts w:cs="Calibri"/>
          <w:sz w:val="28"/>
          <w:szCs w:val="28"/>
          <w:lang w:val="uk-UA" w:eastAsia="en-US"/>
        </w:rPr>
        <w:t>біль</w:t>
      </w:r>
      <w:r w:rsidRPr="00620464">
        <w:rPr>
          <w:rFonts w:cs="Calibri"/>
          <w:sz w:val="28"/>
          <w:szCs w:val="28"/>
          <w:lang w:val="uk-UA" w:eastAsia="en-US"/>
        </w:rPr>
        <w:t>ше надходжень 202</w:t>
      </w:r>
      <w:r>
        <w:rPr>
          <w:rFonts w:cs="Calibri"/>
          <w:sz w:val="28"/>
          <w:szCs w:val="28"/>
          <w:lang w:val="uk-UA" w:eastAsia="en-US"/>
        </w:rPr>
        <w:t>2</w:t>
      </w:r>
      <w:r w:rsidRPr="00620464">
        <w:rPr>
          <w:rFonts w:cs="Calibri"/>
          <w:sz w:val="28"/>
          <w:szCs w:val="28"/>
          <w:lang w:val="uk-UA" w:eastAsia="en-US"/>
        </w:rPr>
        <w:t xml:space="preserve"> року на </w:t>
      </w:r>
      <w:r>
        <w:rPr>
          <w:rFonts w:cs="Calibri"/>
          <w:sz w:val="28"/>
          <w:szCs w:val="28"/>
          <w:lang w:val="uk-UA" w:eastAsia="en-US"/>
        </w:rPr>
        <w:t>972,3</w:t>
      </w:r>
      <w:r w:rsidRPr="00620464">
        <w:rPr>
          <w:rFonts w:cs="Calibri"/>
          <w:sz w:val="28"/>
          <w:szCs w:val="28"/>
          <w:lang w:val="uk-UA" w:eastAsia="en-US"/>
        </w:rPr>
        <w:t xml:space="preserve"> тис грн. Виконання  становить </w:t>
      </w:r>
      <w:r>
        <w:rPr>
          <w:rFonts w:cs="Calibri"/>
          <w:sz w:val="28"/>
          <w:szCs w:val="28"/>
          <w:lang w:val="uk-UA" w:eastAsia="en-US"/>
        </w:rPr>
        <w:t>112,0</w:t>
      </w:r>
      <w:r w:rsidRPr="00620464">
        <w:rPr>
          <w:rFonts w:cs="Calibri"/>
          <w:sz w:val="28"/>
          <w:szCs w:val="28"/>
          <w:lang w:val="uk-UA" w:eastAsia="en-US"/>
        </w:rPr>
        <w:t xml:space="preserve"> відсотків до запланованого з урахуванням змін на рік</w:t>
      </w:r>
      <w:r>
        <w:rPr>
          <w:rFonts w:cs="Calibri"/>
          <w:sz w:val="28"/>
          <w:szCs w:val="28"/>
          <w:lang w:val="uk-UA" w:eastAsia="en-US"/>
        </w:rPr>
        <w:t>,</w:t>
      </w:r>
      <w:r w:rsidRPr="00620464">
        <w:rPr>
          <w:rFonts w:cs="Calibri"/>
          <w:sz w:val="28"/>
          <w:szCs w:val="28"/>
          <w:lang w:val="uk-UA" w:eastAsia="en-US"/>
        </w:rPr>
        <w:t xml:space="preserve"> в тому числі: з реалізації суб’єктами  роздрібної торгівлі підакцизних товарів – </w:t>
      </w:r>
      <w:r>
        <w:rPr>
          <w:rFonts w:cs="Calibri"/>
          <w:sz w:val="28"/>
          <w:szCs w:val="28"/>
          <w:lang w:val="uk-UA" w:eastAsia="en-US"/>
        </w:rPr>
        <w:t>970,9</w:t>
      </w:r>
      <w:r w:rsidRPr="00620464">
        <w:rPr>
          <w:rFonts w:cs="Calibri"/>
          <w:sz w:val="28"/>
          <w:szCs w:val="28"/>
          <w:lang w:val="uk-UA" w:eastAsia="en-US"/>
        </w:rPr>
        <w:t xml:space="preserve"> тис  грн</w:t>
      </w:r>
      <w:r>
        <w:rPr>
          <w:rFonts w:cs="Calibri"/>
          <w:sz w:val="28"/>
          <w:szCs w:val="28"/>
          <w:lang w:val="uk-UA" w:eastAsia="en-US"/>
        </w:rPr>
        <w:t xml:space="preserve"> (в 2022</w:t>
      </w:r>
      <w:r w:rsidRPr="00620464">
        <w:rPr>
          <w:rFonts w:cs="Calibri"/>
          <w:sz w:val="28"/>
          <w:szCs w:val="28"/>
          <w:lang w:val="uk-UA" w:eastAsia="en-US"/>
        </w:rPr>
        <w:t xml:space="preserve"> році – </w:t>
      </w:r>
      <w:r>
        <w:rPr>
          <w:rFonts w:cs="Calibri"/>
          <w:sz w:val="28"/>
          <w:szCs w:val="28"/>
          <w:lang w:val="uk-UA" w:eastAsia="en-US"/>
        </w:rPr>
        <w:t>829,3</w:t>
      </w:r>
      <w:r w:rsidRPr="00620464">
        <w:rPr>
          <w:rFonts w:cs="Calibri"/>
          <w:sz w:val="28"/>
          <w:szCs w:val="28"/>
          <w:lang w:val="uk-UA" w:eastAsia="en-US"/>
        </w:rPr>
        <w:t xml:space="preserve"> тис грн), пального – </w:t>
      </w:r>
      <w:bookmarkStart w:id="3" w:name="_Hlk124245895"/>
      <w:r>
        <w:rPr>
          <w:rFonts w:cs="Calibri"/>
          <w:sz w:val="28"/>
          <w:szCs w:val="28"/>
          <w:lang w:val="uk-UA" w:eastAsia="en-US"/>
        </w:rPr>
        <w:t>1 328,8 тис грн (в 2022</w:t>
      </w:r>
      <w:r w:rsidRPr="00620464">
        <w:rPr>
          <w:rFonts w:cs="Calibri"/>
          <w:sz w:val="28"/>
          <w:szCs w:val="28"/>
          <w:lang w:val="uk-UA" w:eastAsia="en-US"/>
        </w:rPr>
        <w:t xml:space="preserve"> році -</w:t>
      </w:r>
      <w:r>
        <w:rPr>
          <w:rFonts w:cs="Calibri"/>
          <w:sz w:val="28"/>
          <w:szCs w:val="28"/>
          <w:lang w:val="uk-UA" w:eastAsia="en-US"/>
        </w:rPr>
        <w:t>498,1</w:t>
      </w:r>
      <w:r w:rsidRPr="00620464">
        <w:rPr>
          <w:rFonts w:cs="Calibri"/>
          <w:sz w:val="28"/>
          <w:szCs w:val="28"/>
          <w:lang w:val="uk-UA" w:eastAsia="en-US"/>
        </w:rPr>
        <w:t xml:space="preserve"> </w:t>
      </w:r>
      <w:bookmarkEnd w:id="3"/>
      <w:r w:rsidRPr="00620464">
        <w:rPr>
          <w:rFonts w:cs="Calibri"/>
          <w:sz w:val="28"/>
          <w:szCs w:val="28"/>
          <w:lang w:val="uk-UA" w:eastAsia="en-US"/>
        </w:rPr>
        <w:t>тис грн).</w:t>
      </w:r>
    </w:p>
    <w:p w:rsidR="00EC6E02" w:rsidRPr="00AE7B02" w:rsidRDefault="00EC6E02" w:rsidP="00EC6E02">
      <w:pPr>
        <w:ind w:firstLine="567"/>
        <w:jc w:val="both"/>
        <w:rPr>
          <w:color w:val="FF0000"/>
          <w:sz w:val="28"/>
          <w:szCs w:val="28"/>
          <w:lang w:val="uk-UA" w:eastAsia="en-US"/>
        </w:rPr>
      </w:pPr>
    </w:p>
    <w:p w:rsidR="00EC6E02" w:rsidRPr="009C4BA0" w:rsidRDefault="00EC6E02" w:rsidP="00EC6E02">
      <w:pPr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9C4BA0">
        <w:rPr>
          <w:sz w:val="28"/>
          <w:szCs w:val="28"/>
          <w:lang w:val="uk-UA" w:eastAsia="en-US"/>
        </w:rPr>
        <w:t xml:space="preserve">Крім цього, до </w:t>
      </w:r>
      <w:r w:rsidRPr="009C4BA0">
        <w:rPr>
          <w:rFonts w:cs="Calibri"/>
          <w:sz w:val="28"/>
          <w:szCs w:val="28"/>
          <w:lang w:val="uk-UA" w:eastAsia="en-US"/>
        </w:rPr>
        <w:t>загального фонду бюджету територіальної громади надійшло:</w:t>
      </w:r>
    </w:p>
    <w:p w:rsidR="00EC6E02" w:rsidRPr="009C4BA0" w:rsidRDefault="00EC6E02" w:rsidP="00EC6E02">
      <w:pPr>
        <w:numPr>
          <w:ilvl w:val="0"/>
          <w:numId w:val="2"/>
        </w:numPr>
        <w:jc w:val="both"/>
        <w:rPr>
          <w:rFonts w:cs="Calibri"/>
          <w:sz w:val="28"/>
          <w:szCs w:val="28"/>
          <w:lang w:val="uk-UA" w:eastAsia="en-US"/>
        </w:rPr>
      </w:pPr>
      <w:r w:rsidRPr="009C4BA0">
        <w:rPr>
          <w:rFonts w:cs="Calibri"/>
          <w:sz w:val="28"/>
          <w:szCs w:val="28"/>
          <w:lang w:val="uk-UA" w:eastAsia="en-US"/>
        </w:rPr>
        <w:t xml:space="preserve"> рентної плати за спеціальне використання лісових ресурсів – 1 041,9 тис </w:t>
      </w:r>
    </w:p>
    <w:p w:rsidR="00EC6E02" w:rsidRPr="009C4BA0" w:rsidRDefault="00EC6E02" w:rsidP="00EC6E02">
      <w:pPr>
        <w:ind w:left="710"/>
        <w:jc w:val="both"/>
        <w:rPr>
          <w:rFonts w:cs="Calibri"/>
          <w:sz w:val="28"/>
          <w:szCs w:val="28"/>
          <w:lang w:val="uk-UA" w:eastAsia="en-US"/>
        </w:rPr>
      </w:pPr>
      <w:r w:rsidRPr="009C4BA0">
        <w:rPr>
          <w:rFonts w:cs="Calibri"/>
          <w:sz w:val="28"/>
          <w:szCs w:val="28"/>
          <w:lang w:val="uk-UA" w:eastAsia="en-US"/>
        </w:rPr>
        <w:t xml:space="preserve">      грн  або 105,7 відсотка до запланованого та більше звітного періоду 2022</w:t>
      </w:r>
    </w:p>
    <w:p w:rsidR="00EC6E02" w:rsidRPr="009C4BA0" w:rsidRDefault="00EC6E02" w:rsidP="00EC6E02">
      <w:pPr>
        <w:ind w:left="710"/>
        <w:jc w:val="both"/>
        <w:rPr>
          <w:sz w:val="28"/>
          <w:szCs w:val="28"/>
          <w:lang w:val="uk-UA"/>
        </w:rPr>
      </w:pPr>
      <w:r w:rsidRPr="009C4BA0">
        <w:rPr>
          <w:rFonts w:cs="Calibri"/>
          <w:sz w:val="28"/>
          <w:szCs w:val="28"/>
          <w:lang w:val="uk-UA" w:eastAsia="en-US"/>
        </w:rPr>
        <w:t xml:space="preserve">      року на 316,2 тис грн</w:t>
      </w:r>
      <w:r w:rsidRPr="009C4BA0">
        <w:rPr>
          <w:sz w:val="28"/>
          <w:szCs w:val="28"/>
          <w:lang w:val="uk-UA"/>
        </w:rPr>
        <w:t>;</w:t>
      </w:r>
    </w:p>
    <w:p w:rsidR="00EC6E02" w:rsidRPr="009C4BA0" w:rsidRDefault="00EC6E02" w:rsidP="00EC6E02">
      <w:pPr>
        <w:numPr>
          <w:ilvl w:val="0"/>
          <w:numId w:val="2"/>
        </w:numPr>
        <w:jc w:val="both"/>
        <w:rPr>
          <w:rFonts w:cs="Calibri"/>
          <w:sz w:val="28"/>
          <w:szCs w:val="28"/>
          <w:lang w:val="uk-UA" w:eastAsia="en-US"/>
        </w:rPr>
      </w:pPr>
      <w:r w:rsidRPr="00FD13F8">
        <w:rPr>
          <w:rFonts w:cs="Calibri"/>
          <w:color w:val="FF0000"/>
          <w:sz w:val="28"/>
          <w:szCs w:val="28"/>
          <w:lang w:val="uk-UA" w:eastAsia="en-US"/>
        </w:rPr>
        <w:t xml:space="preserve"> </w:t>
      </w:r>
      <w:r w:rsidRPr="00035BB2">
        <w:rPr>
          <w:rFonts w:cs="Calibri"/>
          <w:sz w:val="28"/>
          <w:szCs w:val="28"/>
          <w:lang w:val="uk-UA" w:eastAsia="en-US"/>
        </w:rPr>
        <w:t>плати за надання адміністративних послуг – 1 104,9 тис грн, що складає 101,6 відсотка та більше звітного періоду</w:t>
      </w:r>
      <w:r w:rsidRPr="009C4BA0">
        <w:rPr>
          <w:rFonts w:cs="Calibri"/>
          <w:sz w:val="28"/>
          <w:szCs w:val="28"/>
          <w:lang w:val="uk-UA" w:eastAsia="en-US"/>
        </w:rPr>
        <w:t xml:space="preserve"> 2022 року на 252,4 тис грн;</w:t>
      </w:r>
    </w:p>
    <w:p w:rsidR="00EC6E02" w:rsidRPr="009C4BA0" w:rsidRDefault="00EC6E02" w:rsidP="00EC6E02">
      <w:pPr>
        <w:numPr>
          <w:ilvl w:val="0"/>
          <w:numId w:val="2"/>
        </w:numPr>
        <w:jc w:val="both"/>
        <w:rPr>
          <w:rFonts w:cs="Calibri"/>
          <w:sz w:val="28"/>
          <w:szCs w:val="28"/>
          <w:lang w:val="uk-UA" w:eastAsia="en-US"/>
        </w:rPr>
      </w:pPr>
      <w:r w:rsidRPr="009C4BA0">
        <w:rPr>
          <w:rFonts w:cs="Calibri"/>
          <w:sz w:val="28"/>
          <w:szCs w:val="28"/>
          <w:lang w:val="uk-UA" w:eastAsia="en-US"/>
        </w:rPr>
        <w:t>податку на прибуток підприємств – 6,0 тис грн, або 138,7 відсотків;</w:t>
      </w:r>
    </w:p>
    <w:p w:rsidR="00EC6E02" w:rsidRPr="009C4BA0" w:rsidRDefault="00EC6E02" w:rsidP="00EC6E02">
      <w:pPr>
        <w:numPr>
          <w:ilvl w:val="0"/>
          <w:numId w:val="2"/>
        </w:numPr>
        <w:jc w:val="both"/>
        <w:rPr>
          <w:rFonts w:cs="Calibri"/>
          <w:sz w:val="28"/>
          <w:szCs w:val="28"/>
          <w:lang w:val="uk-UA" w:eastAsia="en-US"/>
        </w:rPr>
      </w:pPr>
      <w:r w:rsidRPr="009C4BA0">
        <w:rPr>
          <w:rFonts w:cs="Calibri"/>
          <w:sz w:val="28"/>
          <w:szCs w:val="28"/>
          <w:lang w:val="uk-UA" w:eastAsia="en-US"/>
        </w:rPr>
        <w:lastRenderedPageBreak/>
        <w:t>державного мита – 82,2 тис грн, а це 143,0 відсотка та більше 2022 року на 29,2 тис грн;</w:t>
      </w:r>
    </w:p>
    <w:p w:rsidR="00EC6E02" w:rsidRDefault="00EC6E02" w:rsidP="00EC6E02">
      <w:pPr>
        <w:numPr>
          <w:ilvl w:val="0"/>
          <w:numId w:val="2"/>
        </w:numPr>
        <w:jc w:val="both"/>
        <w:rPr>
          <w:rFonts w:cs="Calibri"/>
          <w:sz w:val="28"/>
          <w:szCs w:val="28"/>
          <w:lang w:val="uk-UA" w:eastAsia="en-US"/>
        </w:rPr>
      </w:pPr>
      <w:r w:rsidRPr="00AE7B02">
        <w:rPr>
          <w:rFonts w:cs="Calibri"/>
          <w:color w:val="FF0000"/>
          <w:sz w:val="28"/>
          <w:szCs w:val="28"/>
          <w:lang w:val="uk-UA" w:eastAsia="en-US"/>
        </w:rPr>
        <w:t xml:space="preserve"> </w:t>
      </w:r>
      <w:r w:rsidRPr="009C4BA0">
        <w:rPr>
          <w:rFonts w:cs="Calibri"/>
          <w:sz w:val="28"/>
          <w:szCs w:val="28"/>
          <w:lang w:val="uk-UA" w:eastAsia="en-US"/>
        </w:rPr>
        <w:t>адміністративних штрафів та санкцій  – 121,9 тис грн, що складає 106,0</w:t>
      </w:r>
    </w:p>
    <w:p w:rsidR="00EC6E02" w:rsidRPr="009C4BA0" w:rsidRDefault="00EC6E02" w:rsidP="00EC6E02">
      <w:pPr>
        <w:ind w:left="710"/>
        <w:jc w:val="both"/>
        <w:rPr>
          <w:rFonts w:cs="Calibri"/>
          <w:sz w:val="28"/>
          <w:szCs w:val="28"/>
          <w:lang w:val="uk-UA" w:eastAsia="en-US"/>
        </w:rPr>
      </w:pPr>
      <w:r>
        <w:rPr>
          <w:rFonts w:cs="Calibri"/>
          <w:sz w:val="28"/>
          <w:szCs w:val="28"/>
          <w:lang w:val="uk-UA" w:eastAsia="en-US"/>
        </w:rPr>
        <w:t xml:space="preserve"> </w:t>
      </w:r>
      <w:r w:rsidRPr="009C4BA0">
        <w:rPr>
          <w:rFonts w:cs="Calibri"/>
          <w:sz w:val="28"/>
          <w:szCs w:val="28"/>
          <w:lang w:val="uk-UA" w:eastAsia="en-US"/>
        </w:rPr>
        <w:t xml:space="preserve"> </w:t>
      </w:r>
      <w:r>
        <w:rPr>
          <w:rFonts w:cs="Calibri"/>
          <w:sz w:val="28"/>
          <w:szCs w:val="28"/>
          <w:lang w:val="uk-UA" w:eastAsia="en-US"/>
        </w:rPr>
        <w:t xml:space="preserve">    </w:t>
      </w:r>
      <w:r w:rsidRPr="009C4BA0">
        <w:rPr>
          <w:rFonts w:cs="Calibri"/>
          <w:sz w:val="28"/>
          <w:szCs w:val="28"/>
          <w:lang w:val="uk-UA" w:eastAsia="en-US"/>
        </w:rPr>
        <w:t>відсотків;</w:t>
      </w:r>
    </w:p>
    <w:p w:rsidR="00EC6E02" w:rsidRPr="009C4BA0" w:rsidRDefault="00EC6E02" w:rsidP="00EC6E02">
      <w:pPr>
        <w:numPr>
          <w:ilvl w:val="0"/>
          <w:numId w:val="2"/>
        </w:numPr>
        <w:jc w:val="both"/>
        <w:rPr>
          <w:rFonts w:cs="Calibri"/>
          <w:sz w:val="28"/>
          <w:szCs w:val="28"/>
          <w:lang w:val="uk-UA" w:eastAsia="en-US"/>
        </w:rPr>
      </w:pPr>
      <w:r w:rsidRPr="009C4BA0">
        <w:rPr>
          <w:rFonts w:cs="Calibri"/>
          <w:sz w:val="28"/>
          <w:szCs w:val="28"/>
          <w:lang w:val="uk-UA" w:eastAsia="en-US"/>
        </w:rPr>
        <w:t xml:space="preserve"> інших неподаткових надходжень – 119,2 тис грн, а це 132,4 відсотка до запланованого;</w:t>
      </w:r>
    </w:p>
    <w:p w:rsidR="00EC6E02" w:rsidRPr="00AE7B02" w:rsidRDefault="00EC6E02" w:rsidP="00EC6E02">
      <w:pPr>
        <w:numPr>
          <w:ilvl w:val="0"/>
          <w:numId w:val="2"/>
        </w:numPr>
        <w:jc w:val="both"/>
        <w:rPr>
          <w:rFonts w:cs="Calibri"/>
          <w:color w:val="FF0000"/>
          <w:sz w:val="28"/>
          <w:szCs w:val="28"/>
          <w:lang w:val="uk-UA" w:eastAsia="en-US"/>
        </w:rPr>
      </w:pPr>
      <w:r w:rsidRPr="009C4BA0">
        <w:rPr>
          <w:rFonts w:cs="Calibri"/>
          <w:sz w:val="28"/>
          <w:szCs w:val="28"/>
          <w:lang w:val="uk-UA" w:eastAsia="en-US"/>
        </w:rPr>
        <w:t xml:space="preserve">рентної плати за </w:t>
      </w:r>
      <w:r>
        <w:rPr>
          <w:rFonts w:cs="Calibri"/>
          <w:sz w:val="28"/>
          <w:szCs w:val="28"/>
          <w:lang w:val="uk-UA" w:eastAsia="en-US"/>
        </w:rPr>
        <w:t>користування надрами загальнодержавного значення – 2,7 тис грн або 136,3 відсотка;</w:t>
      </w:r>
    </w:p>
    <w:p w:rsidR="00EC6E02" w:rsidRPr="00EB048F" w:rsidRDefault="00EC6E02" w:rsidP="00EC6E02">
      <w:pPr>
        <w:numPr>
          <w:ilvl w:val="0"/>
          <w:numId w:val="2"/>
        </w:numPr>
        <w:jc w:val="both"/>
        <w:rPr>
          <w:rFonts w:cs="Calibri"/>
          <w:sz w:val="28"/>
          <w:szCs w:val="28"/>
          <w:lang w:val="uk-UA" w:eastAsia="en-US"/>
        </w:rPr>
      </w:pPr>
      <w:r w:rsidRPr="00EB048F">
        <w:rPr>
          <w:rFonts w:cs="Calibri"/>
          <w:sz w:val="28"/>
          <w:szCs w:val="28"/>
          <w:lang w:val="uk-UA" w:eastAsia="en-US"/>
        </w:rPr>
        <w:t>частини чистого прибутку комунальних підприємств - 3,5 тис грн;</w:t>
      </w:r>
    </w:p>
    <w:p w:rsidR="00EC6E02" w:rsidRPr="00EB048F" w:rsidRDefault="00EC6E02" w:rsidP="00EC6E02">
      <w:pPr>
        <w:numPr>
          <w:ilvl w:val="0"/>
          <w:numId w:val="2"/>
        </w:numPr>
        <w:jc w:val="both"/>
        <w:rPr>
          <w:rFonts w:cs="Calibri"/>
          <w:sz w:val="28"/>
          <w:szCs w:val="28"/>
          <w:lang w:val="uk-UA" w:eastAsia="en-US"/>
        </w:rPr>
      </w:pPr>
      <w:bookmarkStart w:id="4" w:name="_Hlk124247001"/>
      <w:r w:rsidRPr="00EB048F">
        <w:rPr>
          <w:rFonts w:cs="Calibri"/>
          <w:sz w:val="28"/>
          <w:szCs w:val="28"/>
          <w:lang w:val="uk-UA" w:eastAsia="en-US"/>
        </w:rPr>
        <w:t>коштів гарантійного та реєстраційного внесків, які підлягають</w:t>
      </w:r>
    </w:p>
    <w:p w:rsidR="00EC6E02" w:rsidRPr="00EB048F" w:rsidRDefault="00EC6E02" w:rsidP="00EC6E02">
      <w:pPr>
        <w:ind w:left="1070"/>
        <w:jc w:val="both"/>
        <w:rPr>
          <w:rFonts w:cs="Calibri"/>
          <w:sz w:val="28"/>
          <w:szCs w:val="28"/>
          <w:lang w:val="uk-UA" w:eastAsia="en-US"/>
        </w:rPr>
      </w:pPr>
      <w:r w:rsidRPr="00EB048F">
        <w:rPr>
          <w:rFonts w:cs="Calibri"/>
          <w:sz w:val="28"/>
          <w:szCs w:val="28"/>
          <w:lang w:val="uk-UA" w:eastAsia="en-US"/>
        </w:rPr>
        <w:t xml:space="preserve"> перерахуванню оператором електронного майданчика – 3</w:t>
      </w:r>
      <w:r>
        <w:rPr>
          <w:rFonts w:cs="Calibri"/>
          <w:sz w:val="28"/>
          <w:szCs w:val="28"/>
          <w:lang w:val="uk-UA" w:eastAsia="en-US"/>
        </w:rPr>
        <w:t>,3 тис гривень.</w:t>
      </w:r>
    </w:p>
    <w:bookmarkEnd w:id="4"/>
    <w:p w:rsidR="00EC6E02" w:rsidRDefault="00EC6E02" w:rsidP="00EC6E02">
      <w:pPr>
        <w:ind w:firstLine="567"/>
        <w:jc w:val="both"/>
        <w:rPr>
          <w:rFonts w:cs="Calibri"/>
          <w:b/>
          <w:bCs/>
          <w:color w:val="FF0000"/>
          <w:sz w:val="28"/>
          <w:szCs w:val="28"/>
          <w:lang w:val="uk-UA" w:eastAsia="en-US"/>
        </w:rPr>
      </w:pPr>
    </w:p>
    <w:p w:rsidR="00EC6E02" w:rsidRPr="00377518" w:rsidRDefault="00EC6E02" w:rsidP="00EC6E02">
      <w:pPr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563624">
        <w:rPr>
          <w:rFonts w:cs="Calibri"/>
          <w:bCs/>
          <w:sz w:val="28"/>
          <w:szCs w:val="28"/>
          <w:lang w:val="uk-UA" w:eastAsia="en-US"/>
        </w:rPr>
        <w:t>До</w:t>
      </w:r>
      <w:r w:rsidRPr="00377518">
        <w:rPr>
          <w:rFonts w:cs="Calibri"/>
          <w:b/>
          <w:bCs/>
          <w:sz w:val="28"/>
          <w:szCs w:val="28"/>
          <w:lang w:val="uk-UA" w:eastAsia="en-US"/>
        </w:rPr>
        <w:t xml:space="preserve"> </w:t>
      </w:r>
      <w:r w:rsidRPr="00563624">
        <w:rPr>
          <w:rFonts w:cs="Calibri"/>
          <w:b/>
          <w:bCs/>
          <w:i/>
          <w:sz w:val="28"/>
          <w:szCs w:val="28"/>
          <w:lang w:val="uk-UA" w:eastAsia="en-US"/>
        </w:rPr>
        <w:t>спеціального фонду бюджету</w:t>
      </w:r>
      <w:r w:rsidRPr="00377518">
        <w:rPr>
          <w:rFonts w:cs="Calibri"/>
          <w:b/>
          <w:bCs/>
          <w:sz w:val="28"/>
          <w:szCs w:val="28"/>
          <w:lang w:val="uk-UA" w:eastAsia="en-US"/>
        </w:rPr>
        <w:t xml:space="preserve"> </w:t>
      </w:r>
      <w:r w:rsidRPr="00377518">
        <w:rPr>
          <w:rFonts w:cs="Calibri"/>
          <w:sz w:val="28"/>
          <w:szCs w:val="28"/>
          <w:lang w:val="uk-UA" w:eastAsia="en-US"/>
        </w:rPr>
        <w:t xml:space="preserve"> територіальної громади за 2023 рік надійшло 3 178,5 тис грн, в тому числі субвенції на здійснення переданих видатків у сфері освіти за рахунок коштів освітньої субвенції 150,9 тис грн.</w:t>
      </w:r>
    </w:p>
    <w:p w:rsidR="00EC6E02" w:rsidRPr="00377518" w:rsidRDefault="00EC6E02" w:rsidP="00EC6E02">
      <w:pPr>
        <w:ind w:firstLine="567"/>
        <w:jc w:val="both"/>
        <w:rPr>
          <w:rFonts w:cs="Calibri"/>
          <w:sz w:val="28"/>
          <w:szCs w:val="28"/>
          <w:lang w:val="uk-UA" w:eastAsia="en-US"/>
        </w:rPr>
      </w:pPr>
      <w:r w:rsidRPr="00377518">
        <w:rPr>
          <w:rFonts w:cs="Calibri"/>
          <w:sz w:val="28"/>
          <w:szCs w:val="28"/>
          <w:lang w:val="uk-UA" w:eastAsia="en-US"/>
        </w:rPr>
        <w:t xml:space="preserve"> Основна сума надходжень це власні надходження бюджетних    установ, яких отримано 2436,8 тис грн.  Коштів від продажу земельних ділянок несільськогосподарського призначення отримано в сумі 537,5 тис грн, екологічного податку 13,9 тис грн та грошових стягнень за шкоду, заподіяну порушенням законодавства про охорону навколишнього природного середовища – 39,4 тис гривень.</w:t>
      </w:r>
    </w:p>
    <w:p w:rsidR="00EC6E02" w:rsidRPr="00563624" w:rsidRDefault="00EC6E02" w:rsidP="00EC6E02">
      <w:pPr>
        <w:overflowPunct w:val="0"/>
        <w:autoSpaceDE w:val="0"/>
        <w:autoSpaceDN w:val="0"/>
        <w:adjustRightInd w:val="0"/>
        <w:ind w:left="-567" w:firstLine="567"/>
        <w:jc w:val="both"/>
        <w:textAlignment w:val="baseline"/>
        <w:rPr>
          <w:b/>
          <w:color w:val="FF0000"/>
          <w:sz w:val="16"/>
          <w:szCs w:val="16"/>
          <w:lang w:val="uk-UA"/>
        </w:rPr>
      </w:pPr>
    </w:p>
    <w:p w:rsidR="00EC6E02" w:rsidRPr="008C1FBC" w:rsidRDefault="00EC6E02" w:rsidP="00EC6E02">
      <w:pPr>
        <w:tabs>
          <w:tab w:val="left" w:pos="0"/>
        </w:tabs>
        <w:jc w:val="both"/>
        <w:rPr>
          <w:sz w:val="28"/>
          <w:szCs w:val="20"/>
          <w:lang w:val="uk-UA"/>
        </w:rPr>
      </w:pPr>
      <w:r w:rsidRPr="00563624">
        <w:rPr>
          <w:color w:val="FF0000"/>
          <w:sz w:val="28"/>
          <w:szCs w:val="20"/>
          <w:lang w:val="uk-UA"/>
        </w:rPr>
        <w:t xml:space="preserve">           </w:t>
      </w:r>
      <w:r w:rsidRPr="008C1FBC">
        <w:rPr>
          <w:sz w:val="28"/>
          <w:szCs w:val="20"/>
          <w:lang w:val="uk-UA"/>
        </w:rPr>
        <w:t xml:space="preserve">Видаткова частина  </w:t>
      </w:r>
      <w:r w:rsidRPr="008C1FBC">
        <w:rPr>
          <w:b/>
          <w:i/>
          <w:sz w:val="28"/>
          <w:szCs w:val="20"/>
          <w:lang w:val="uk-UA"/>
        </w:rPr>
        <w:t>загального фонду бюджету</w:t>
      </w:r>
      <w:r w:rsidRPr="008C1FBC">
        <w:rPr>
          <w:sz w:val="28"/>
          <w:szCs w:val="20"/>
          <w:lang w:val="uk-UA"/>
        </w:rPr>
        <w:t xml:space="preserve"> </w:t>
      </w:r>
      <w:bookmarkStart w:id="5" w:name="_Hlk31209799"/>
      <w:r w:rsidRPr="008C1FBC">
        <w:rPr>
          <w:spacing w:val="-3"/>
          <w:sz w:val="28"/>
          <w:szCs w:val="28"/>
          <w:lang w:val="uk-UA"/>
        </w:rPr>
        <w:t xml:space="preserve"> територіальної громади</w:t>
      </w:r>
      <w:bookmarkEnd w:id="5"/>
      <w:r w:rsidRPr="008C1FBC">
        <w:rPr>
          <w:spacing w:val="-3"/>
          <w:sz w:val="28"/>
          <w:szCs w:val="28"/>
          <w:lang w:val="uk-UA"/>
        </w:rPr>
        <w:t xml:space="preserve">, </w:t>
      </w:r>
      <w:r w:rsidRPr="008C1FBC">
        <w:rPr>
          <w:sz w:val="28"/>
          <w:szCs w:val="20"/>
          <w:lang w:val="uk-UA"/>
        </w:rPr>
        <w:t xml:space="preserve">виконана на 90,6 відсотків до уточненого бюджетного призначення на рік. Протягом звітного періоду здійснено видатків на 116 476,0 тис гривень. </w:t>
      </w:r>
    </w:p>
    <w:p w:rsidR="00EC6E02" w:rsidRPr="008C1FBC" w:rsidRDefault="00EC6E02" w:rsidP="00EC6E02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0"/>
          <w:lang w:val="uk-UA"/>
        </w:rPr>
      </w:pPr>
      <w:r w:rsidRPr="008C1FBC">
        <w:rPr>
          <w:sz w:val="28"/>
          <w:szCs w:val="20"/>
          <w:lang w:val="uk-UA"/>
        </w:rPr>
        <w:t>У видатках загального фонду бюджету 76,0 відсотків займає заробітна плата з нарахуваннями, обсяг якої за  2023 рік склав 88 468,7 тис гривень.</w:t>
      </w:r>
    </w:p>
    <w:p w:rsidR="00EC6E02" w:rsidRPr="008C1FBC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 w:val="28"/>
          <w:szCs w:val="20"/>
          <w:lang w:val="uk-UA"/>
        </w:rPr>
      </w:pPr>
      <w:r w:rsidRPr="008C1FBC">
        <w:rPr>
          <w:sz w:val="28"/>
          <w:szCs w:val="20"/>
          <w:lang w:val="uk-UA"/>
        </w:rPr>
        <w:t xml:space="preserve">            Із загального фонду бюджету за 2023 рік видатки на оплату комунальних послуг та енергоносіїв склали</w:t>
      </w:r>
      <w:r w:rsidRPr="008C1FBC">
        <w:rPr>
          <w:color w:val="FF0000"/>
          <w:sz w:val="28"/>
          <w:szCs w:val="20"/>
          <w:lang w:val="uk-UA"/>
        </w:rPr>
        <w:t xml:space="preserve">  </w:t>
      </w:r>
      <w:r w:rsidRPr="008C1FBC">
        <w:rPr>
          <w:sz w:val="28"/>
          <w:szCs w:val="20"/>
          <w:lang w:val="uk-UA"/>
        </w:rPr>
        <w:t xml:space="preserve">8 805,9 тис грн, видатки на  продукти харчування склали  </w:t>
      </w:r>
      <w:r>
        <w:rPr>
          <w:sz w:val="28"/>
          <w:szCs w:val="20"/>
          <w:lang w:val="uk-UA"/>
        </w:rPr>
        <w:t xml:space="preserve">лише </w:t>
      </w:r>
      <w:r w:rsidRPr="008C1FBC">
        <w:rPr>
          <w:sz w:val="28"/>
          <w:szCs w:val="20"/>
          <w:lang w:val="uk-UA"/>
        </w:rPr>
        <w:t>999,1 тис грн, видатки на соціальне забезпечення (інші виплати населенню) – 755,7 тис гривень.</w:t>
      </w:r>
      <w:r w:rsidRPr="008C1FBC">
        <w:rPr>
          <w:color w:val="FF0000"/>
          <w:sz w:val="28"/>
          <w:szCs w:val="20"/>
          <w:lang w:val="uk-UA"/>
        </w:rPr>
        <w:t xml:space="preserve"> </w:t>
      </w:r>
    </w:p>
    <w:p w:rsidR="00EC6E02" w:rsidRPr="007775D4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 w:rsidRPr="007775D4">
        <w:rPr>
          <w:sz w:val="28"/>
          <w:szCs w:val="20"/>
          <w:lang w:val="uk-UA"/>
        </w:rPr>
        <w:t xml:space="preserve">           За рік касове виконання видатків  соціально-культурних галузей склало  92,8 відсотків до уточненого кошторисного призначення. При цьому по установах та закладах освіти виконання  складає  92,9 відсотка, охорони здоров’я – 93,7, соціального захисту населення – 81,6, культури і мистецтва – 93,4  та фізичної культури і спорту – 85,6 відсотка. Разом</w:t>
      </w:r>
      <w:r w:rsidRPr="007775D4">
        <w:rPr>
          <w:color w:val="FF0000"/>
          <w:sz w:val="28"/>
          <w:szCs w:val="20"/>
          <w:lang w:val="uk-UA"/>
        </w:rPr>
        <w:t xml:space="preserve"> </w:t>
      </w:r>
      <w:r w:rsidRPr="007775D4">
        <w:rPr>
          <w:sz w:val="28"/>
          <w:szCs w:val="20"/>
          <w:lang w:val="uk-UA"/>
        </w:rPr>
        <w:t>касові видатки на вищезгадані галузі склали 94 789,9 тис гривень.</w:t>
      </w:r>
    </w:p>
    <w:p w:rsidR="00EC6E02" w:rsidRPr="00563624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 w:rsidRPr="00C506A9">
        <w:rPr>
          <w:sz w:val="28"/>
          <w:szCs w:val="20"/>
          <w:lang w:val="uk-UA"/>
        </w:rPr>
        <w:t xml:space="preserve">          Згідно  положень законодавчих і нормативних документів  в  територіальній громаді першочергово фінансувалися, протягом року, видатки з загального фонду по виплаті заробітної плати працівникам установ бюджетної сфери, оплата комунальних платежів та енергоносіїв і інші захищені статті бюджету.  Заборгованість із зазначених виплат станом на 1 січня 2024 року відсутня. Перевитрат по захищених  та першочергових </w:t>
      </w:r>
      <w:r w:rsidRPr="00C506A9">
        <w:rPr>
          <w:sz w:val="28"/>
          <w:szCs w:val="20"/>
          <w:lang w:val="uk-UA"/>
        </w:rPr>
        <w:lastRenderedPageBreak/>
        <w:t>статтях видатків не допущено. Захищені статті бюджету за рік</w:t>
      </w:r>
      <w:r w:rsidRPr="00C506A9">
        <w:rPr>
          <w:sz w:val="28"/>
          <w:szCs w:val="28"/>
          <w:lang w:val="uk-UA"/>
        </w:rPr>
        <w:t xml:space="preserve"> </w:t>
      </w:r>
      <w:r w:rsidRPr="00C506A9">
        <w:rPr>
          <w:sz w:val="28"/>
          <w:szCs w:val="28"/>
        </w:rPr>
        <w:t>в</w:t>
      </w:r>
      <w:r w:rsidRPr="00C506A9">
        <w:rPr>
          <w:sz w:val="20"/>
          <w:szCs w:val="20"/>
        </w:rPr>
        <w:t xml:space="preserve"> </w:t>
      </w:r>
      <w:proofErr w:type="spellStart"/>
      <w:r w:rsidRPr="00C506A9">
        <w:rPr>
          <w:sz w:val="28"/>
          <w:szCs w:val="28"/>
        </w:rPr>
        <w:t>середньому</w:t>
      </w:r>
      <w:proofErr w:type="spellEnd"/>
      <w:r w:rsidRPr="00C506A9">
        <w:rPr>
          <w:sz w:val="28"/>
          <w:szCs w:val="28"/>
        </w:rPr>
        <w:t xml:space="preserve"> </w:t>
      </w:r>
      <w:proofErr w:type="spellStart"/>
      <w:r w:rsidRPr="00C506A9">
        <w:rPr>
          <w:sz w:val="28"/>
          <w:szCs w:val="28"/>
        </w:rPr>
        <w:t>профінансовані</w:t>
      </w:r>
      <w:proofErr w:type="spellEnd"/>
      <w:r w:rsidRPr="00C506A9">
        <w:rPr>
          <w:sz w:val="28"/>
          <w:szCs w:val="28"/>
        </w:rPr>
        <w:t xml:space="preserve"> на </w:t>
      </w:r>
      <w:r>
        <w:rPr>
          <w:sz w:val="28"/>
          <w:szCs w:val="28"/>
          <w:lang w:val="uk-UA"/>
        </w:rPr>
        <w:t>92,0</w:t>
      </w:r>
      <w:r w:rsidRPr="00C506A9">
        <w:rPr>
          <w:sz w:val="28"/>
          <w:szCs w:val="28"/>
        </w:rPr>
        <w:t xml:space="preserve"> </w:t>
      </w:r>
      <w:proofErr w:type="spellStart"/>
      <w:r w:rsidRPr="00C506A9">
        <w:rPr>
          <w:sz w:val="28"/>
          <w:szCs w:val="28"/>
        </w:rPr>
        <w:t>відсот</w:t>
      </w:r>
      <w:proofErr w:type="spellEnd"/>
      <w:r>
        <w:rPr>
          <w:sz w:val="28"/>
          <w:szCs w:val="28"/>
          <w:lang w:val="uk-UA"/>
        </w:rPr>
        <w:t>ка</w:t>
      </w:r>
      <w:r w:rsidRPr="00C506A9">
        <w:rPr>
          <w:sz w:val="28"/>
          <w:szCs w:val="20"/>
          <w:lang w:val="uk-UA"/>
        </w:rPr>
        <w:t xml:space="preserve">  до уточнених призначень.</w:t>
      </w:r>
      <w:r w:rsidRPr="00563624">
        <w:rPr>
          <w:sz w:val="28"/>
          <w:szCs w:val="20"/>
          <w:lang w:val="uk-UA"/>
        </w:rPr>
        <w:t xml:space="preserve">    </w:t>
      </w:r>
    </w:p>
    <w:p w:rsidR="00EC6E02" w:rsidRDefault="00EC6E02" w:rsidP="00EC6E02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FF0000"/>
          <w:sz w:val="28"/>
          <w:szCs w:val="28"/>
          <w:lang w:val="uk-UA"/>
        </w:rPr>
      </w:pPr>
    </w:p>
    <w:p w:rsidR="00EC6E02" w:rsidRPr="006456CE" w:rsidRDefault="00EC6E02" w:rsidP="00EC6E02">
      <w:pPr>
        <w:shd w:val="clear" w:color="auto" w:fill="FFFFFF"/>
        <w:overflowPunct w:val="0"/>
        <w:autoSpaceDE w:val="0"/>
        <w:autoSpaceDN w:val="0"/>
        <w:adjustRightInd w:val="0"/>
        <w:spacing w:line="270" w:lineRule="atLeast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</w:t>
      </w:r>
      <w:r w:rsidRPr="000E5E75">
        <w:rPr>
          <w:sz w:val="28"/>
          <w:szCs w:val="28"/>
          <w:lang w:val="uk-UA"/>
        </w:rPr>
        <w:t xml:space="preserve">На організаційне, інформаційно – аналітичне та матеріально – технічне забезпечення діяльності селищної ради в звітному періоді використано 13 225,2 тис грн,  при  уточненому плані на рік  14 545,6 тис грн, що складає 90,9 відсотків. </w:t>
      </w:r>
      <w:r>
        <w:rPr>
          <w:sz w:val="28"/>
          <w:szCs w:val="28"/>
          <w:lang w:val="uk-UA"/>
        </w:rPr>
        <w:t xml:space="preserve"> </w:t>
      </w:r>
    </w:p>
    <w:p w:rsidR="00EC6E02" w:rsidRPr="000B0972" w:rsidRDefault="00EC6E02" w:rsidP="00EC6E0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bCs/>
          <w:sz w:val="28"/>
          <w:szCs w:val="28"/>
          <w:lang w:val="uk-UA"/>
        </w:rPr>
      </w:pPr>
    </w:p>
    <w:p w:rsidR="00EC6E02" w:rsidRPr="000B0972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 w:rsidRPr="000B0972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 xml:space="preserve">  </w:t>
      </w:r>
      <w:r w:rsidRPr="000B0972">
        <w:rPr>
          <w:sz w:val="28"/>
          <w:szCs w:val="28"/>
          <w:lang w:val="uk-UA"/>
        </w:rPr>
        <w:t xml:space="preserve">В бюджеті громади на утримання відділу фінансів було передбачено </w:t>
      </w:r>
      <w:r>
        <w:rPr>
          <w:sz w:val="28"/>
          <w:szCs w:val="28"/>
          <w:lang w:val="uk-UA"/>
        </w:rPr>
        <w:t>1012,1</w:t>
      </w:r>
      <w:r w:rsidRPr="000B0972">
        <w:rPr>
          <w:sz w:val="28"/>
          <w:szCs w:val="28"/>
          <w:lang w:val="uk-UA"/>
        </w:rPr>
        <w:t xml:space="preserve"> тис грн. Касові видатки склали – </w:t>
      </w:r>
      <w:r>
        <w:rPr>
          <w:sz w:val="28"/>
          <w:szCs w:val="28"/>
          <w:lang w:val="uk-UA"/>
        </w:rPr>
        <w:t>884,1</w:t>
      </w:r>
      <w:r w:rsidRPr="000B0972">
        <w:rPr>
          <w:sz w:val="28"/>
          <w:szCs w:val="28"/>
          <w:lang w:val="uk-UA"/>
        </w:rPr>
        <w:t xml:space="preserve"> тис гривень.</w:t>
      </w:r>
    </w:p>
    <w:p w:rsidR="00EC6E02" w:rsidRPr="006456CE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bCs/>
          <w:sz w:val="28"/>
          <w:szCs w:val="28"/>
          <w:lang w:val="uk-UA"/>
        </w:rPr>
      </w:pPr>
      <w:r w:rsidRPr="000B097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</w:t>
      </w:r>
      <w:r w:rsidRPr="000B0972">
        <w:rPr>
          <w:sz w:val="28"/>
          <w:szCs w:val="28"/>
          <w:lang w:val="uk-UA"/>
        </w:rPr>
        <w:t xml:space="preserve">   </w:t>
      </w:r>
    </w:p>
    <w:p w:rsidR="00EC6E02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 w:rsidRPr="00BD34BC">
        <w:rPr>
          <w:sz w:val="28"/>
          <w:szCs w:val="28"/>
          <w:lang w:val="uk-UA"/>
        </w:rPr>
        <w:t xml:space="preserve">           У комунальній  власності селищної ради знаходиться об’єднаний </w:t>
      </w:r>
      <w:r w:rsidRPr="006456CE">
        <w:rPr>
          <w:b/>
          <w:sz w:val="28"/>
          <w:szCs w:val="28"/>
          <w:lang w:val="uk-UA"/>
        </w:rPr>
        <w:t>Трудовий архів</w:t>
      </w:r>
      <w:r w:rsidRPr="00BD34BC">
        <w:rPr>
          <w:sz w:val="28"/>
          <w:szCs w:val="28"/>
          <w:lang w:val="uk-UA"/>
        </w:rPr>
        <w:t xml:space="preserve"> сіл, селища </w:t>
      </w:r>
      <w:proofErr w:type="spellStart"/>
      <w:r w:rsidRPr="00BD34BC">
        <w:rPr>
          <w:sz w:val="28"/>
          <w:szCs w:val="28"/>
          <w:lang w:val="uk-UA"/>
        </w:rPr>
        <w:t>Старовижівської</w:t>
      </w:r>
      <w:proofErr w:type="spellEnd"/>
      <w:r w:rsidRPr="00BD34BC">
        <w:rPr>
          <w:sz w:val="28"/>
          <w:szCs w:val="28"/>
          <w:lang w:val="uk-UA"/>
        </w:rPr>
        <w:t xml:space="preserve"> селищної ради. Фінансування даної установи проводилося на умовах </w:t>
      </w:r>
      <w:proofErr w:type="spellStart"/>
      <w:r w:rsidRPr="00BD34BC">
        <w:rPr>
          <w:sz w:val="28"/>
          <w:szCs w:val="28"/>
          <w:lang w:val="uk-UA"/>
        </w:rPr>
        <w:t>співфінансування</w:t>
      </w:r>
      <w:proofErr w:type="spellEnd"/>
      <w:r w:rsidRPr="00BD34BC">
        <w:rPr>
          <w:sz w:val="28"/>
          <w:szCs w:val="28"/>
          <w:lang w:val="uk-UA"/>
        </w:rPr>
        <w:t xml:space="preserve"> з громадами колишнього </w:t>
      </w:r>
      <w:proofErr w:type="spellStart"/>
      <w:r w:rsidRPr="00BD34BC">
        <w:rPr>
          <w:sz w:val="28"/>
          <w:szCs w:val="28"/>
          <w:lang w:val="uk-UA"/>
        </w:rPr>
        <w:t>Старовижівського</w:t>
      </w:r>
      <w:proofErr w:type="spellEnd"/>
      <w:r w:rsidRPr="00BD34BC">
        <w:rPr>
          <w:sz w:val="28"/>
          <w:szCs w:val="28"/>
          <w:lang w:val="uk-UA"/>
        </w:rPr>
        <w:t xml:space="preserve">  району по Програмі підтримки трудового архіву сіл, селища </w:t>
      </w:r>
      <w:proofErr w:type="spellStart"/>
      <w:r w:rsidRPr="00BD34BC">
        <w:rPr>
          <w:sz w:val="28"/>
          <w:szCs w:val="28"/>
          <w:lang w:val="uk-UA"/>
        </w:rPr>
        <w:t>Старовижівської</w:t>
      </w:r>
      <w:proofErr w:type="spellEnd"/>
      <w:r w:rsidRPr="00BD34BC">
        <w:rPr>
          <w:sz w:val="28"/>
          <w:szCs w:val="28"/>
          <w:lang w:val="uk-UA"/>
        </w:rPr>
        <w:t xml:space="preserve"> селищної ради на 202</w:t>
      </w:r>
      <w:r>
        <w:rPr>
          <w:sz w:val="28"/>
          <w:szCs w:val="28"/>
          <w:lang w:val="uk-UA"/>
        </w:rPr>
        <w:t>3</w:t>
      </w:r>
      <w:r w:rsidRPr="00BD34BC">
        <w:rPr>
          <w:sz w:val="28"/>
          <w:szCs w:val="28"/>
          <w:lang w:val="uk-UA"/>
        </w:rPr>
        <w:t xml:space="preserve"> рік. Касові видатки на утримання даної</w:t>
      </w:r>
      <w:r w:rsidRPr="00BD34BC">
        <w:rPr>
          <w:color w:val="FF0000"/>
          <w:sz w:val="28"/>
          <w:szCs w:val="28"/>
          <w:lang w:val="uk-UA"/>
        </w:rPr>
        <w:t xml:space="preserve"> </w:t>
      </w:r>
      <w:r w:rsidRPr="00BD34BC">
        <w:rPr>
          <w:sz w:val="28"/>
          <w:szCs w:val="28"/>
          <w:lang w:val="uk-UA"/>
        </w:rPr>
        <w:t>установи за 202</w:t>
      </w:r>
      <w:r>
        <w:rPr>
          <w:sz w:val="28"/>
          <w:szCs w:val="28"/>
          <w:lang w:val="uk-UA"/>
        </w:rPr>
        <w:t>3</w:t>
      </w:r>
      <w:r w:rsidRPr="00BD34BC">
        <w:rPr>
          <w:sz w:val="28"/>
          <w:szCs w:val="28"/>
          <w:lang w:val="uk-UA"/>
        </w:rPr>
        <w:t xml:space="preserve"> рік склали </w:t>
      </w:r>
      <w:r>
        <w:rPr>
          <w:sz w:val="28"/>
          <w:szCs w:val="28"/>
          <w:lang w:val="uk-UA"/>
        </w:rPr>
        <w:t>216,3</w:t>
      </w:r>
      <w:r w:rsidRPr="00BD34BC">
        <w:rPr>
          <w:sz w:val="28"/>
          <w:szCs w:val="28"/>
          <w:lang w:val="uk-UA"/>
        </w:rPr>
        <w:t xml:space="preserve"> тис гривень. Із загальної суми касових видатків, сума </w:t>
      </w:r>
      <w:proofErr w:type="spellStart"/>
      <w:r w:rsidRPr="00BD34BC">
        <w:rPr>
          <w:sz w:val="28"/>
          <w:szCs w:val="28"/>
          <w:lang w:val="uk-UA"/>
        </w:rPr>
        <w:t>співфінансування</w:t>
      </w:r>
      <w:proofErr w:type="spellEnd"/>
      <w:r w:rsidRPr="00BD34BC">
        <w:rPr>
          <w:sz w:val="28"/>
          <w:szCs w:val="28"/>
          <w:lang w:val="uk-UA"/>
        </w:rPr>
        <w:t xml:space="preserve"> із бюджетів інших громад склала </w:t>
      </w:r>
      <w:r>
        <w:rPr>
          <w:sz w:val="28"/>
          <w:szCs w:val="28"/>
          <w:lang w:val="uk-UA"/>
        </w:rPr>
        <w:t>143,3</w:t>
      </w:r>
      <w:r w:rsidRPr="00BD34BC">
        <w:rPr>
          <w:sz w:val="28"/>
          <w:szCs w:val="28"/>
          <w:lang w:val="uk-UA"/>
        </w:rPr>
        <w:t xml:space="preserve"> тис гривень.</w:t>
      </w:r>
    </w:p>
    <w:p w:rsidR="00EC6E02" w:rsidRPr="00BD34BC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:rsidR="00EC6E02" w:rsidRPr="00561507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16"/>
          <w:szCs w:val="16"/>
          <w:lang w:val="uk-UA"/>
        </w:rPr>
      </w:pPr>
    </w:p>
    <w:p w:rsidR="00EC6E02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 w:rsidRPr="00561507">
        <w:rPr>
          <w:sz w:val="28"/>
          <w:szCs w:val="20"/>
          <w:lang w:val="uk-UA"/>
        </w:rPr>
        <w:t xml:space="preserve">          На утримання </w:t>
      </w:r>
      <w:r w:rsidRPr="00561507">
        <w:rPr>
          <w:b/>
          <w:bCs/>
          <w:sz w:val="28"/>
          <w:szCs w:val="20"/>
          <w:lang w:val="uk-UA"/>
        </w:rPr>
        <w:t>установ освіти</w:t>
      </w:r>
      <w:r w:rsidRPr="00561507">
        <w:rPr>
          <w:sz w:val="28"/>
          <w:szCs w:val="20"/>
          <w:lang w:val="uk-UA"/>
        </w:rPr>
        <w:t xml:space="preserve"> в 202</w:t>
      </w:r>
      <w:r>
        <w:rPr>
          <w:sz w:val="28"/>
          <w:szCs w:val="20"/>
          <w:lang w:val="uk-UA"/>
        </w:rPr>
        <w:t>3</w:t>
      </w:r>
      <w:r w:rsidRPr="00561507">
        <w:rPr>
          <w:sz w:val="28"/>
          <w:szCs w:val="20"/>
          <w:lang w:val="uk-UA"/>
        </w:rPr>
        <w:t xml:space="preserve"> році у загальному фонді бюджету </w:t>
      </w:r>
      <w:r w:rsidRPr="00561507">
        <w:rPr>
          <w:spacing w:val="-3"/>
          <w:sz w:val="28"/>
          <w:szCs w:val="28"/>
          <w:lang w:val="uk-UA"/>
        </w:rPr>
        <w:t>територіальної громади</w:t>
      </w:r>
      <w:r w:rsidRPr="00561507">
        <w:rPr>
          <w:sz w:val="28"/>
          <w:szCs w:val="20"/>
          <w:lang w:val="uk-UA"/>
        </w:rPr>
        <w:t xml:space="preserve"> затверджено видатки із врахуванням змін  в сумі </w:t>
      </w:r>
      <w:r>
        <w:rPr>
          <w:sz w:val="28"/>
          <w:szCs w:val="20"/>
          <w:lang w:val="uk-UA"/>
        </w:rPr>
        <w:t>91596,9</w:t>
      </w:r>
      <w:r w:rsidRPr="00561507">
        <w:rPr>
          <w:sz w:val="28"/>
          <w:szCs w:val="20"/>
          <w:lang w:val="uk-UA"/>
        </w:rPr>
        <w:t xml:space="preserve"> </w:t>
      </w:r>
    </w:p>
    <w:p w:rsidR="00EC6E02" w:rsidRPr="00561507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 </w:t>
      </w:r>
      <w:r w:rsidRPr="00561507">
        <w:rPr>
          <w:sz w:val="28"/>
          <w:szCs w:val="20"/>
          <w:lang w:val="uk-UA"/>
        </w:rPr>
        <w:t xml:space="preserve">тис грн, у спеціальному фонді – </w:t>
      </w:r>
      <w:r>
        <w:rPr>
          <w:sz w:val="28"/>
          <w:szCs w:val="20"/>
          <w:lang w:val="uk-UA"/>
        </w:rPr>
        <w:t>2 391,1</w:t>
      </w:r>
      <w:r w:rsidRPr="00561507">
        <w:rPr>
          <w:sz w:val="28"/>
          <w:szCs w:val="20"/>
          <w:lang w:val="uk-UA"/>
        </w:rPr>
        <w:t xml:space="preserve"> тис грн. Касові видатки загального фонду склали </w:t>
      </w:r>
      <w:r>
        <w:rPr>
          <w:sz w:val="28"/>
          <w:szCs w:val="20"/>
          <w:lang w:val="uk-UA"/>
        </w:rPr>
        <w:t>85 056,8</w:t>
      </w:r>
      <w:r w:rsidRPr="00561507">
        <w:rPr>
          <w:sz w:val="28"/>
          <w:szCs w:val="20"/>
          <w:lang w:val="uk-UA"/>
        </w:rPr>
        <w:t xml:space="preserve"> тис грн, спеціального фонду – </w:t>
      </w:r>
      <w:r>
        <w:rPr>
          <w:sz w:val="28"/>
          <w:szCs w:val="20"/>
          <w:lang w:val="uk-UA"/>
        </w:rPr>
        <w:t>2 036,0</w:t>
      </w:r>
      <w:r w:rsidRPr="00561507">
        <w:rPr>
          <w:sz w:val="28"/>
          <w:szCs w:val="20"/>
          <w:lang w:val="uk-UA"/>
        </w:rPr>
        <w:t xml:space="preserve"> тис гривень. </w:t>
      </w:r>
    </w:p>
    <w:p w:rsidR="00EC6E02" w:rsidRPr="00561507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 w:rsidRPr="00561507">
        <w:rPr>
          <w:sz w:val="28"/>
          <w:szCs w:val="20"/>
          <w:lang w:val="uk-UA"/>
        </w:rPr>
        <w:t xml:space="preserve">    </w:t>
      </w:r>
      <w:r>
        <w:rPr>
          <w:sz w:val="28"/>
          <w:szCs w:val="20"/>
          <w:lang w:val="uk-UA"/>
        </w:rPr>
        <w:t xml:space="preserve">      </w:t>
      </w:r>
      <w:r w:rsidRPr="00561507">
        <w:rPr>
          <w:sz w:val="28"/>
          <w:szCs w:val="20"/>
          <w:lang w:val="uk-UA"/>
        </w:rPr>
        <w:t xml:space="preserve">Видатки на заробітну плату з нарахуваннями по загальному фонду здійснено в сумі </w:t>
      </w:r>
      <w:r w:rsidRPr="00152F68">
        <w:rPr>
          <w:sz w:val="28"/>
          <w:szCs w:val="20"/>
          <w:lang w:val="uk-UA"/>
        </w:rPr>
        <w:t>72 705,6</w:t>
      </w:r>
      <w:r w:rsidRPr="00561507">
        <w:rPr>
          <w:sz w:val="28"/>
          <w:szCs w:val="20"/>
          <w:lang w:val="uk-UA"/>
        </w:rPr>
        <w:t xml:space="preserve"> тис грн, а це </w:t>
      </w:r>
      <w:r w:rsidRPr="00152F68">
        <w:rPr>
          <w:sz w:val="28"/>
          <w:szCs w:val="20"/>
          <w:lang w:val="uk-UA"/>
        </w:rPr>
        <w:t xml:space="preserve">85,5 </w:t>
      </w:r>
      <w:r w:rsidRPr="00561507">
        <w:rPr>
          <w:sz w:val="28"/>
          <w:szCs w:val="20"/>
          <w:lang w:val="uk-UA"/>
        </w:rPr>
        <w:t>відсотк</w:t>
      </w:r>
      <w:r w:rsidRPr="00152F68">
        <w:rPr>
          <w:sz w:val="28"/>
          <w:szCs w:val="20"/>
          <w:lang w:val="uk-UA"/>
        </w:rPr>
        <w:t>ів</w:t>
      </w:r>
      <w:r w:rsidRPr="00561507">
        <w:rPr>
          <w:sz w:val="28"/>
          <w:szCs w:val="20"/>
          <w:lang w:val="uk-UA"/>
        </w:rPr>
        <w:t xml:space="preserve"> загальних видатків по галузі  і до уточненого бюджетного призначення виконано на </w:t>
      </w:r>
      <w:r w:rsidRPr="00152F68">
        <w:rPr>
          <w:sz w:val="28"/>
          <w:szCs w:val="20"/>
          <w:lang w:val="uk-UA"/>
        </w:rPr>
        <w:t>95,1</w:t>
      </w:r>
      <w:r w:rsidRPr="00561507">
        <w:rPr>
          <w:sz w:val="28"/>
          <w:szCs w:val="20"/>
          <w:lang w:val="uk-UA"/>
        </w:rPr>
        <w:t xml:space="preserve"> </w:t>
      </w:r>
      <w:r w:rsidRPr="00152F68">
        <w:rPr>
          <w:sz w:val="28"/>
          <w:szCs w:val="20"/>
          <w:lang w:val="uk-UA"/>
        </w:rPr>
        <w:t>відсоток</w:t>
      </w:r>
      <w:r w:rsidRPr="00561507">
        <w:rPr>
          <w:sz w:val="28"/>
          <w:szCs w:val="20"/>
          <w:lang w:val="uk-UA"/>
        </w:rPr>
        <w:t>.</w:t>
      </w:r>
    </w:p>
    <w:p w:rsidR="00EC6E02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 w:rsidRPr="00561507">
        <w:rPr>
          <w:sz w:val="28"/>
          <w:szCs w:val="28"/>
          <w:lang w:val="uk-UA"/>
        </w:rPr>
        <w:t xml:space="preserve">          Видатки на оплату енергоносіїв склали </w:t>
      </w:r>
      <w:r w:rsidRPr="00152F68">
        <w:rPr>
          <w:sz w:val="28"/>
          <w:szCs w:val="28"/>
          <w:lang w:val="uk-UA"/>
        </w:rPr>
        <w:t>7 411,0</w:t>
      </w:r>
      <w:r w:rsidRPr="00561507">
        <w:rPr>
          <w:sz w:val="28"/>
          <w:szCs w:val="28"/>
          <w:lang w:val="uk-UA"/>
        </w:rPr>
        <w:t xml:space="preserve"> тис грн,  що становить </w:t>
      </w:r>
      <w:r w:rsidRPr="00152F68">
        <w:rPr>
          <w:sz w:val="28"/>
          <w:szCs w:val="28"/>
          <w:lang w:val="uk-UA"/>
        </w:rPr>
        <w:t>85,4</w:t>
      </w:r>
      <w:r w:rsidRPr="00561507">
        <w:rPr>
          <w:sz w:val="28"/>
          <w:szCs w:val="28"/>
          <w:lang w:val="uk-UA"/>
        </w:rPr>
        <w:t xml:space="preserve"> відсот</w:t>
      </w:r>
      <w:r w:rsidRPr="00152F68">
        <w:rPr>
          <w:sz w:val="28"/>
          <w:szCs w:val="28"/>
          <w:lang w:val="uk-UA"/>
        </w:rPr>
        <w:t>ки</w:t>
      </w:r>
      <w:r w:rsidRPr="00561507">
        <w:rPr>
          <w:sz w:val="28"/>
          <w:szCs w:val="28"/>
          <w:lang w:val="uk-UA"/>
        </w:rPr>
        <w:t xml:space="preserve"> до річних уточнених призначень.</w:t>
      </w:r>
    </w:p>
    <w:p w:rsidR="00EC6E02" w:rsidRPr="00561507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:rsidR="00EC6E02" w:rsidRPr="00250FD1" w:rsidRDefault="00EC6E02" w:rsidP="00EC6E02">
      <w:pPr>
        <w:shd w:val="clear" w:color="auto" w:fill="FFFFFF"/>
        <w:spacing w:line="270" w:lineRule="atLeast"/>
        <w:ind w:firstLine="567"/>
        <w:jc w:val="both"/>
        <w:rPr>
          <w:color w:val="FF0000"/>
          <w:sz w:val="28"/>
          <w:szCs w:val="20"/>
          <w:lang w:val="uk-UA"/>
        </w:rPr>
      </w:pPr>
      <w:proofErr w:type="spellStart"/>
      <w:r w:rsidRPr="00ED6B33">
        <w:rPr>
          <w:sz w:val="28"/>
          <w:szCs w:val="28"/>
        </w:rPr>
        <w:t>Протягом</w:t>
      </w:r>
      <w:proofErr w:type="spellEnd"/>
      <w:r w:rsidRPr="00ED6B33">
        <w:rPr>
          <w:sz w:val="28"/>
          <w:szCs w:val="28"/>
        </w:rPr>
        <w:t xml:space="preserve"> </w:t>
      </w:r>
      <w:proofErr w:type="spellStart"/>
      <w:r w:rsidRPr="00ED6B33">
        <w:rPr>
          <w:sz w:val="28"/>
          <w:szCs w:val="28"/>
        </w:rPr>
        <w:t>звітного</w:t>
      </w:r>
      <w:proofErr w:type="spellEnd"/>
      <w:r w:rsidRPr="00ED6B33">
        <w:rPr>
          <w:sz w:val="28"/>
          <w:szCs w:val="28"/>
        </w:rPr>
        <w:t xml:space="preserve"> </w:t>
      </w:r>
      <w:proofErr w:type="spellStart"/>
      <w:r w:rsidRPr="00ED6B33">
        <w:rPr>
          <w:sz w:val="28"/>
          <w:szCs w:val="28"/>
        </w:rPr>
        <w:t>періоду</w:t>
      </w:r>
      <w:proofErr w:type="spellEnd"/>
      <w:r w:rsidRPr="00ED6B33">
        <w:rPr>
          <w:sz w:val="28"/>
          <w:szCs w:val="28"/>
        </w:rPr>
        <w:t xml:space="preserve"> </w:t>
      </w:r>
      <w:bookmarkStart w:id="6" w:name="_Hlk31038238"/>
      <w:r w:rsidRPr="00ED6B33">
        <w:rPr>
          <w:sz w:val="28"/>
          <w:szCs w:val="28"/>
        </w:rPr>
        <w:t xml:space="preserve">на </w:t>
      </w:r>
      <w:proofErr w:type="spellStart"/>
      <w:r w:rsidRPr="00ED6B33">
        <w:rPr>
          <w:sz w:val="28"/>
          <w:szCs w:val="28"/>
        </w:rPr>
        <w:t>утримання</w:t>
      </w:r>
      <w:proofErr w:type="spellEnd"/>
      <w:r w:rsidRPr="00ED6B33">
        <w:rPr>
          <w:sz w:val="28"/>
          <w:szCs w:val="28"/>
        </w:rPr>
        <w:t xml:space="preserve"> </w:t>
      </w:r>
      <w:proofErr w:type="spellStart"/>
      <w:r w:rsidRPr="00ED6B33">
        <w:rPr>
          <w:b/>
          <w:sz w:val="28"/>
          <w:szCs w:val="28"/>
        </w:rPr>
        <w:t>закладів</w:t>
      </w:r>
      <w:proofErr w:type="spellEnd"/>
      <w:r w:rsidRPr="00ED6B33">
        <w:rPr>
          <w:b/>
          <w:sz w:val="28"/>
          <w:szCs w:val="28"/>
        </w:rPr>
        <w:t xml:space="preserve"> </w:t>
      </w:r>
      <w:proofErr w:type="spellStart"/>
      <w:r w:rsidRPr="00ED6B33">
        <w:rPr>
          <w:b/>
          <w:sz w:val="28"/>
          <w:szCs w:val="28"/>
        </w:rPr>
        <w:t>дошкільної</w:t>
      </w:r>
      <w:proofErr w:type="spellEnd"/>
      <w:r w:rsidRPr="00ED6B33">
        <w:rPr>
          <w:b/>
          <w:sz w:val="28"/>
          <w:szCs w:val="28"/>
        </w:rPr>
        <w:t xml:space="preserve"> </w:t>
      </w:r>
      <w:proofErr w:type="spellStart"/>
      <w:r w:rsidRPr="00ED6B33">
        <w:rPr>
          <w:b/>
          <w:sz w:val="28"/>
          <w:szCs w:val="28"/>
        </w:rPr>
        <w:t>освіти</w:t>
      </w:r>
      <w:proofErr w:type="spellEnd"/>
      <w:r w:rsidRPr="00ED6B33">
        <w:rPr>
          <w:b/>
          <w:sz w:val="28"/>
          <w:szCs w:val="28"/>
        </w:rPr>
        <w:t xml:space="preserve"> </w:t>
      </w:r>
      <w:proofErr w:type="spellStart"/>
      <w:r w:rsidRPr="00ED6B33">
        <w:rPr>
          <w:b/>
          <w:sz w:val="28"/>
          <w:szCs w:val="28"/>
        </w:rPr>
        <w:t>було</w:t>
      </w:r>
      <w:proofErr w:type="spellEnd"/>
      <w:r w:rsidRPr="00ED6B33">
        <w:rPr>
          <w:b/>
          <w:sz w:val="28"/>
          <w:szCs w:val="28"/>
        </w:rPr>
        <w:t xml:space="preserve"> </w:t>
      </w:r>
      <w:proofErr w:type="spellStart"/>
      <w:r w:rsidRPr="00ED6B33">
        <w:rPr>
          <w:b/>
          <w:sz w:val="28"/>
          <w:szCs w:val="28"/>
        </w:rPr>
        <w:t>використано</w:t>
      </w:r>
      <w:proofErr w:type="spellEnd"/>
      <w:r w:rsidRPr="00ED6B3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>11 668,9</w:t>
      </w:r>
      <w:r w:rsidRPr="00ED6B33">
        <w:rPr>
          <w:b/>
          <w:sz w:val="28"/>
          <w:szCs w:val="28"/>
        </w:rPr>
        <w:t xml:space="preserve"> тис</w:t>
      </w:r>
      <w:r w:rsidRPr="00ED6B33">
        <w:rPr>
          <w:b/>
          <w:sz w:val="28"/>
          <w:szCs w:val="28"/>
          <w:lang w:val="uk-UA"/>
        </w:rPr>
        <w:t xml:space="preserve"> </w:t>
      </w:r>
      <w:proofErr w:type="spellStart"/>
      <w:r w:rsidRPr="00ED6B33">
        <w:rPr>
          <w:b/>
          <w:sz w:val="28"/>
          <w:szCs w:val="28"/>
        </w:rPr>
        <w:t>грн</w:t>
      </w:r>
      <w:proofErr w:type="spellEnd"/>
      <w:r w:rsidRPr="00ED6B33">
        <w:rPr>
          <w:b/>
          <w:sz w:val="28"/>
          <w:szCs w:val="28"/>
        </w:rPr>
        <w:t xml:space="preserve">, </w:t>
      </w:r>
      <w:bookmarkEnd w:id="6"/>
    </w:p>
    <w:p w:rsidR="00EC6E02" w:rsidRPr="003209D5" w:rsidRDefault="00EC6E02" w:rsidP="00EC6E02">
      <w:pPr>
        <w:shd w:val="clear" w:color="auto" w:fill="FFFFFF"/>
        <w:spacing w:line="270" w:lineRule="atLeast"/>
        <w:jc w:val="both"/>
        <w:rPr>
          <w:sz w:val="28"/>
          <w:szCs w:val="28"/>
        </w:rPr>
      </w:pPr>
      <w:bookmarkStart w:id="7" w:name="_Hlk148019610"/>
      <w:r>
        <w:rPr>
          <w:sz w:val="28"/>
          <w:szCs w:val="28"/>
          <w:lang w:val="uk-UA"/>
        </w:rPr>
        <w:t xml:space="preserve">       </w:t>
      </w:r>
      <w:r w:rsidRPr="00781192">
        <w:rPr>
          <w:sz w:val="28"/>
          <w:szCs w:val="28"/>
          <w:lang w:val="uk-UA"/>
        </w:rPr>
        <w:t xml:space="preserve"> На утримання </w:t>
      </w:r>
      <w:r w:rsidRPr="00781192">
        <w:rPr>
          <w:b/>
          <w:sz w:val="28"/>
          <w:szCs w:val="28"/>
          <w:lang w:val="uk-UA"/>
        </w:rPr>
        <w:t xml:space="preserve">закладів загальної середньої освіти </w:t>
      </w:r>
      <w:r w:rsidRPr="00781192">
        <w:rPr>
          <w:bCs/>
          <w:sz w:val="28"/>
          <w:szCs w:val="28"/>
          <w:lang w:val="uk-UA"/>
        </w:rPr>
        <w:t>із</w:t>
      </w:r>
      <w:r w:rsidRPr="00781192">
        <w:rPr>
          <w:bCs/>
          <w:sz w:val="28"/>
          <w:szCs w:val="20"/>
          <w:lang w:val="uk-UA"/>
        </w:rPr>
        <w:t xml:space="preserve"> бюджету </w:t>
      </w:r>
      <w:r w:rsidRPr="00781192">
        <w:rPr>
          <w:bCs/>
          <w:spacing w:val="-3"/>
          <w:sz w:val="28"/>
          <w:szCs w:val="28"/>
          <w:lang w:val="uk-UA"/>
        </w:rPr>
        <w:t>територіальної громади</w:t>
      </w:r>
      <w:r w:rsidRPr="00781192">
        <w:rPr>
          <w:bCs/>
          <w:sz w:val="28"/>
          <w:szCs w:val="28"/>
          <w:lang w:val="uk-UA"/>
        </w:rPr>
        <w:t xml:space="preserve"> було використано 65 967,1 тис грн, </w:t>
      </w:r>
      <w:bookmarkStart w:id="8" w:name="_Hlk31038705"/>
      <w:r w:rsidRPr="00781192">
        <w:rPr>
          <w:bCs/>
          <w:sz w:val="28"/>
          <w:szCs w:val="28"/>
          <w:lang w:val="uk-UA"/>
        </w:rPr>
        <w:t>в тому числі на виплату заробітної плати з нарахуваннями</w:t>
      </w:r>
      <w:r w:rsidRPr="00781192">
        <w:rPr>
          <w:bCs/>
          <w:color w:val="FF0000"/>
          <w:sz w:val="28"/>
          <w:szCs w:val="28"/>
          <w:lang w:val="uk-UA"/>
        </w:rPr>
        <w:t xml:space="preserve"> </w:t>
      </w:r>
      <w:r w:rsidRPr="00781192">
        <w:rPr>
          <w:bCs/>
          <w:sz w:val="28"/>
          <w:szCs w:val="28"/>
          <w:lang w:val="uk-UA"/>
        </w:rPr>
        <w:t>– 56 411,5 тис грн, з яких за рахунок освітньої субвенції з державного бюджету  спрямовано на виплату заробітної плати з нарахуваннями педагогічним працівникам – 44 508,2 тис грн</w:t>
      </w:r>
      <w:r>
        <w:rPr>
          <w:bCs/>
          <w:sz w:val="28"/>
          <w:szCs w:val="28"/>
          <w:lang w:val="uk-UA"/>
        </w:rPr>
        <w:t>,</w:t>
      </w:r>
      <w:r w:rsidRPr="00781192">
        <w:rPr>
          <w:bCs/>
          <w:sz w:val="28"/>
          <w:szCs w:val="28"/>
          <w:lang w:val="uk-UA"/>
        </w:rPr>
        <w:t xml:space="preserve"> із бюджету громади на виплату заробітної плати із нарахуваннями </w:t>
      </w:r>
      <w:r>
        <w:rPr>
          <w:bCs/>
          <w:sz w:val="28"/>
          <w:szCs w:val="28"/>
          <w:lang w:val="uk-UA"/>
        </w:rPr>
        <w:t xml:space="preserve">педагогічним працівникам </w:t>
      </w:r>
      <w:r w:rsidRPr="001532EF">
        <w:rPr>
          <w:bCs/>
          <w:sz w:val="28"/>
          <w:szCs w:val="28"/>
          <w:lang w:val="uk-UA"/>
        </w:rPr>
        <w:t>спрямовано – 1</w:t>
      </w:r>
      <w:r>
        <w:rPr>
          <w:bCs/>
          <w:sz w:val="28"/>
          <w:szCs w:val="28"/>
          <w:lang w:val="uk-UA"/>
        </w:rPr>
        <w:t xml:space="preserve"> </w:t>
      </w:r>
      <w:r w:rsidRPr="001532EF">
        <w:rPr>
          <w:bCs/>
          <w:sz w:val="28"/>
          <w:szCs w:val="28"/>
          <w:lang w:val="uk-UA"/>
        </w:rPr>
        <w:t>663,7 тис грн</w:t>
      </w:r>
      <w:r>
        <w:rPr>
          <w:bCs/>
          <w:sz w:val="28"/>
          <w:szCs w:val="28"/>
          <w:lang w:val="uk-UA"/>
        </w:rPr>
        <w:t xml:space="preserve"> та </w:t>
      </w:r>
      <w:r w:rsidRPr="00781192">
        <w:rPr>
          <w:bCs/>
          <w:sz w:val="28"/>
          <w:szCs w:val="28"/>
          <w:lang w:val="uk-UA"/>
        </w:rPr>
        <w:t xml:space="preserve">обслуговуючому персоналу установ – </w:t>
      </w:r>
      <w:r w:rsidRPr="001532EF">
        <w:rPr>
          <w:bCs/>
          <w:sz w:val="28"/>
          <w:szCs w:val="28"/>
          <w:lang w:val="uk-UA"/>
        </w:rPr>
        <w:t xml:space="preserve">7 120,5 тис гривень. </w:t>
      </w:r>
      <w:r w:rsidRPr="003209D5">
        <w:rPr>
          <w:bCs/>
          <w:sz w:val="28"/>
          <w:szCs w:val="28"/>
          <w:lang w:val="uk-UA"/>
        </w:rPr>
        <w:t xml:space="preserve">Частка заробітної плати з нарахуваннями у видатках на </w:t>
      </w:r>
      <w:r w:rsidRPr="003209D5">
        <w:rPr>
          <w:sz w:val="28"/>
          <w:szCs w:val="28"/>
          <w:lang w:val="uk-UA"/>
        </w:rPr>
        <w:t xml:space="preserve">утримання </w:t>
      </w:r>
      <w:r w:rsidRPr="003209D5">
        <w:rPr>
          <w:bCs/>
          <w:sz w:val="28"/>
          <w:szCs w:val="28"/>
          <w:lang w:val="uk-UA"/>
        </w:rPr>
        <w:t xml:space="preserve">закладів загальної середньої освіти склала </w:t>
      </w:r>
      <w:r>
        <w:rPr>
          <w:bCs/>
          <w:sz w:val="28"/>
          <w:szCs w:val="28"/>
          <w:lang w:val="uk-UA"/>
        </w:rPr>
        <w:t>85,5</w:t>
      </w:r>
      <w:r w:rsidRPr="003209D5">
        <w:rPr>
          <w:bCs/>
          <w:sz w:val="28"/>
          <w:szCs w:val="28"/>
          <w:lang w:val="uk-UA"/>
        </w:rPr>
        <w:t xml:space="preserve"> відсотк</w:t>
      </w:r>
      <w:r>
        <w:rPr>
          <w:bCs/>
          <w:sz w:val="28"/>
          <w:szCs w:val="28"/>
          <w:lang w:val="uk-UA"/>
        </w:rPr>
        <w:t>ів</w:t>
      </w:r>
      <w:r w:rsidRPr="003209D5">
        <w:rPr>
          <w:bCs/>
          <w:sz w:val="28"/>
          <w:szCs w:val="28"/>
          <w:lang w:val="uk-UA"/>
        </w:rPr>
        <w:t>.</w:t>
      </w:r>
      <w:r w:rsidRPr="003209D5">
        <w:rPr>
          <w:sz w:val="28"/>
          <w:szCs w:val="28"/>
        </w:rPr>
        <w:t xml:space="preserve"> </w:t>
      </w:r>
    </w:p>
    <w:p w:rsidR="00EC6E02" w:rsidRPr="00F51885" w:rsidRDefault="00EC6E02" w:rsidP="00EC6E02">
      <w:pPr>
        <w:shd w:val="clear" w:color="auto" w:fill="FFFFFF"/>
        <w:overflowPunct w:val="0"/>
        <w:autoSpaceDE w:val="0"/>
        <w:autoSpaceDN w:val="0"/>
        <w:adjustRightInd w:val="0"/>
        <w:spacing w:line="270" w:lineRule="atLeast"/>
        <w:jc w:val="both"/>
        <w:textAlignment w:val="baseline"/>
        <w:rPr>
          <w:bCs/>
          <w:sz w:val="28"/>
          <w:szCs w:val="28"/>
          <w:lang w:val="uk-UA"/>
        </w:rPr>
      </w:pPr>
      <w:r w:rsidRPr="00781192">
        <w:rPr>
          <w:sz w:val="28"/>
          <w:szCs w:val="28"/>
          <w:lang w:val="uk-UA"/>
        </w:rPr>
        <w:t xml:space="preserve">          Протягом року, </w:t>
      </w:r>
      <w:r w:rsidRPr="00781192">
        <w:rPr>
          <w:bCs/>
          <w:sz w:val="28"/>
          <w:szCs w:val="28"/>
          <w:lang w:val="uk-UA"/>
        </w:rPr>
        <w:t>педагогічним працівникам</w:t>
      </w:r>
      <w:r w:rsidRPr="00781192">
        <w:rPr>
          <w:b/>
          <w:sz w:val="28"/>
          <w:szCs w:val="28"/>
          <w:lang w:val="uk-UA"/>
        </w:rPr>
        <w:t xml:space="preserve"> </w:t>
      </w:r>
      <w:r w:rsidRPr="00781192">
        <w:rPr>
          <w:bCs/>
          <w:sz w:val="28"/>
          <w:szCs w:val="28"/>
          <w:lang w:val="uk-UA"/>
        </w:rPr>
        <w:t>закладів загальної середньої освіти</w:t>
      </w:r>
      <w:r w:rsidRPr="00781192">
        <w:rPr>
          <w:sz w:val="28"/>
          <w:szCs w:val="28"/>
          <w:lang w:val="uk-UA"/>
        </w:rPr>
        <w:t>, в повному обсязі виплачувалася заробітна плата</w:t>
      </w:r>
      <w:r w:rsidRPr="00781192">
        <w:rPr>
          <w:sz w:val="28"/>
          <w:szCs w:val="28"/>
        </w:rPr>
        <w:t xml:space="preserve"> з </w:t>
      </w:r>
      <w:proofErr w:type="spellStart"/>
      <w:r w:rsidRPr="00781192">
        <w:rPr>
          <w:sz w:val="28"/>
          <w:szCs w:val="28"/>
        </w:rPr>
        <w:t>урахуванням</w:t>
      </w:r>
      <w:proofErr w:type="spellEnd"/>
      <w:r w:rsidRPr="00781192">
        <w:rPr>
          <w:sz w:val="28"/>
          <w:szCs w:val="28"/>
        </w:rPr>
        <w:t xml:space="preserve"> </w:t>
      </w:r>
      <w:proofErr w:type="spellStart"/>
      <w:r w:rsidRPr="00781192">
        <w:rPr>
          <w:sz w:val="28"/>
          <w:szCs w:val="28"/>
        </w:rPr>
        <w:t>посадових</w:t>
      </w:r>
      <w:proofErr w:type="spellEnd"/>
      <w:r w:rsidRPr="00781192">
        <w:rPr>
          <w:sz w:val="28"/>
          <w:szCs w:val="28"/>
        </w:rPr>
        <w:t xml:space="preserve"> </w:t>
      </w:r>
      <w:proofErr w:type="spellStart"/>
      <w:r w:rsidRPr="00781192">
        <w:rPr>
          <w:sz w:val="28"/>
          <w:szCs w:val="28"/>
        </w:rPr>
        <w:t>окладів</w:t>
      </w:r>
      <w:proofErr w:type="spellEnd"/>
      <w:r w:rsidRPr="00781192">
        <w:rPr>
          <w:sz w:val="28"/>
          <w:szCs w:val="28"/>
        </w:rPr>
        <w:t xml:space="preserve">, надбавок та доплат </w:t>
      </w:r>
      <w:proofErr w:type="spellStart"/>
      <w:r w:rsidRPr="00781192">
        <w:rPr>
          <w:sz w:val="28"/>
          <w:szCs w:val="28"/>
        </w:rPr>
        <w:t>обов’язкового</w:t>
      </w:r>
      <w:proofErr w:type="spellEnd"/>
      <w:r w:rsidRPr="00781192">
        <w:rPr>
          <w:sz w:val="28"/>
          <w:szCs w:val="28"/>
        </w:rPr>
        <w:t xml:space="preserve"> характеру,</w:t>
      </w:r>
      <w:r w:rsidRPr="00781192">
        <w:rPr>
          <w:sz w:val="28"/>
          <w:szCs w:val="28"/>
          <w:lang w:val="uk-UA"/>
        </w:rPr>
        <w:t xml:space="preserve"> </w:t>
      </w:r>
      <w:r w:rsidRPr="001532EF">
        <w:rPr>
          <w:sz w:val="28"/>
          <w:szCs w:val="28"/>
          <w:lang w:val="uk-UA"/>
        </w:rPr>
        <w:t xml:space="preserve">10 - </w:t>
      </w:r>
      <w:r w:rsidRPr="00781192">
        <w:rPr>
          <w:sz w:val="28"/>
          <w:szCs w:val="28"/>
          <w:lang w:val="uk-UA"/>
        </w:rPr>
        <w:t xml:space="preserve">20 </w:t>
      </w:r>
      <w:r w:rsidRPr="00781192">
        <w:rPr>
          <w:sz w:val="28"/>
          <w:szCs w:val="28"/>
          <w:lang w:val="uk-UA"/>
        </w:rPr>
        <w:lastRenderedPageBreak/>
        <w:t>відсотків доплати за престижність,</w:t>
      </w:r>
      <w:r w:rsidRPr="00781192">
        <w:rPr>
          <w:sz w:val="28"/>
          <w:szCs w:val="28"/>
        </w:rPr>
        <w:t xml:space="preserve">  </w:t>
      </w:r>
      <w:proofErr w:type="spellStart"/>
      <w:r w:rsidRPr="00781192">
        <w:rPr>
          <w:sz w:val="28"/>
          <w:szCs w:val="28"/>
          <w:lang w:val="uk-UA"/>
        </w:rPr>
        <w:t>виплачено</w:t>
      </w:r>
      <w:proofErr w:type="spellEnd"/>
      <w:r w:rsidRPr="00781192">
        <w:rPr>
          <w:sz w:val="28"/>
          <w:szCs w:val="28"/>
          <w:lang w:val="uk-UA"/>
        </w:rPr>
        <w:t xml:space="preserve"> </w:t>
      </w:r>
      <w:proofErr w:type="spellStart"/>
      <w:r w:rsidRPr="00781192">
        <w:rPr>
          <w:sz w:val="28"/>
          <w:szCs w:val="28"/>
        </w:rPr>
        <w:t>матеріальн</w:t>
      </w:r>
      <w:proofErr w:type="spellEnd"/>
      <w:r w:rsidRPr="00781192">
        <w:rPr>
          <w:sz w:val="28"/>
          <w:szCs w:val="28"/>
          <w:lang w:val="uk-UA"/>
        </w:rPr>
        <w:t>у</w:t>
      </w:r>
      <w:r w:rsidRPr="00781192">
        <w:rPr>
          <w:sz w:val="28"/>
          <w:szCs w:val="28"/>
        </w:rPr>
        <w:t xml:space="preserve"> </w:t>
      </w:r>
      <w:proofErr w:type="spellStart"/>
      <w:r w:rsidRPr="00781192">
        <w:rPr>
          <w:sz w:val="28"/>
          <w:szCs w:val="28"/>
        </w:rPr>
        <w:t>допомог</w:t>
      </w:r>
      <w:proofErr w:type="spellEnd"/>
      <w:r w:rsidRPr="00781192">
        <w:rPr>
          <w:sz w:val="28"/>
          <w:szCs w:val="28"/>
          <w:lang w:val="uk-UA"/>
        </w:rPr>
        <w:t>у</w:t>
      </w:r>
      <w:r w:rsidRPr="00781192">
        <w:rPr>
          <w:sz w:val="28"/>
          <w:szCs w:val="28"/>
        </w:rPr>
        <w:t xml:space="preserve"> на </w:t>
      </w:r>
      <w:proofErr w:type="spellStart"/>
      <w:r w:rsidRPr="00781192">
        <w:rPr>
          <w:sz w:val="28"/>
          <w:szCs w:val="28"/>
        </w:rPr>
        <w:t>оздоровлення</w:t>
      </w:r>
      <w:proofErr w:type="spellEnd"/>
      <w:r w:rsidRPr="00781192">
        <w:rPr>
          <w:sz w:val="28"/>
          <w:szCs w:val="28"/>
        </w:rPr>
        <w:t xml:space="preserve"> </w:t>
      </w:r>
      <w:proofErr w:type="spellStart"/>
      <w:r w:rsidRPr="00781192">
        <w:rPr>
          <w:sz w:val="28"/>
          <w:szCs w:val="28"/>
        </w:rPr>
        <w:t>працівників</w:t>
      </w:r>
      <w:proofErr w:type="spellEnd"/>
      <w:r w:rsidRPr="00781192">
        <w:rPr>
          <w:sz w:val="28"/>
          <w:szCs w:val="28"/>
          <w:lang w:val="uk-UA"/>
        </w:rPr>
        <w:t xml:space="preserve"> та в кінці бюджетного року було </w:t>
      </w:r>
      <w:proofErr w:type="spellStart"/>
      <w:r w:rsidRPr="00781192">
        <w:rPr>
          <w:sz w:val="28"/>
          <w:szCs w:val="28"/>
          <w:lang w:val="uk-UA"/>
        </w:rPr>
        <w:t>виплачено</w:t>
      </w:r>
      <w:proofErr w:type="spellEnd"/>
      <w:r w:rsidRPr="00781192">
        <w:rPr>
          <w:sz w:val="28"/>
          <w:szCs w:val="28"/>
          <w:lang w:val="uk-UA"/>
        </w:rPr>
        <w:t xml:space="preserve"> </w:t>
      </w:r>
      <w:proofErr w:type="spellStart"/>
      <w:r w:rsidRPr="00781192">
        <w:rPr>
          <w:sz w:val="28"/>
          <w:szCs w:val="28"/>
        </w:rPr>
        <w:t>щорічн</w:t>
      </w:r>
      <w:proofErr w:type="spellEnd"/>
      <w:r w:rsidRPr="00781192">
        <w:rPr>
          <w:sz w:val="28"/>
          <w:szCs w:val="28"/>
          <w:lang w:val="uk-UA"/>
        </w:rPr>
        <w:t>у</w:t>
      </w:r>
      <w:r w:rsidRPr="00781192">
        <w:rPr>
          <w:sz w:val="28"/>
          <w:szCs w:val="28"/>
        </w:rPr>
        <w:t xml:space="preserve"> </w:t>
      </w:r>
      <w:proofErr w:type="spellStart"/>
      <w:r w:rsidRPr="00781192">
        <w:rPr>
          <w:sz w:val="28"/>
          <w:szCs w:val="28"/>
        </w:rPr>
        <w:t>грошов</w:t>
      </w:r>
      <w:proofErr w:type="spellEnd"/>
      <w:r w:rsidRPr="00781192">
        <w:rPr>
          <w:sz w:val="28"/>
          <w:szCs w:val="28"/>
          <w:lang w:val="uk-UA"/>
        </w:rPr>
        <w:t>у</w:t>
      </w:r>
      <w:r w:rsidRPr="00781192">
        <w:rPr>
          <w:sz w:val="28"/>
          <w:szCs w:val="28"/>
        </w:rPr>
        <w:t xml:space="preserve"> </w:t>
      </w:r>
      <w:proofErr w:type="spellStart"/>
      <w:r w:rsidRPr="00781192">
        <w:rPr>
          <w:sz w:val="28"/>
          <w:szCs w:val="28"/>
        </w:rPr>
        <w:t>винагород</w:t>
      </w:r>
      <w:proofErr w:type="spellEnd"/>
      <w:r w:rsidRPr="00781192">
        <w:rPr>
          <w:sz w:val="28"/>
          <w:szCs w:val="28"/>
          <w:lang w:val="uk-UA"/>
        </w:rPr>
        <w:t xml:space="preserve">у в розмірі </w:t>
      </w:r>
      <w:r w:rsidRPr="001532EF">
        <w:rPr>
          <w:sz w:val="28"/>
          <w:szCs w:val="28"/>
          <w:lang w:val="uk-UA"/>
        </w:rPr>
        <w:t>1</w:t>
      </w:r>
      <w:r w:rsidRPr="00781192">
        <w:rPr>
          <w:sz w:val="28"/>
          <w:szCs w:val="28"/>
          <w:lang w:val="uk-UA"/>
        </w:rPr>
        <w:t>0 відсотків</w:t>
      </w:r>
      <w:r w:rsidRPr="00700732">
        <w:rPr>
          <w:sz w:val="28"/>
          <w:szCs w:val="28"/>
          <w:lang w:val="uk-UA"/>
        </w:rPr>
        <w:t xml:space="preserve"> посадового окладу</w:t>
      </w:r>
      <w:r w:rsidRPr="00781192">
        <w:rPr>
          <w:sz w:val="28"/>
          <w:szCs w:val="28"/>
        </w:rPr>
        <w:t xml:space="preserve">. </w:t>
      </w:r>
      <w:bookmarkEnd w:id="8"/>
    </w:p>
    <w:p w:rsidR="00EC6E02" w:rsidRPr="00AE7B02" w:rsidRDefault="00EC6E02" w:rsidP="00EC6E02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color w:val="FF0000"/>
          <w:sz w:val="28"/>
          <w:szCs w:val="28"/>
          <w:lang w:val="uk-UA"/>
        </w:rPr>
      </w:pPr>
    </w:p>
    <w:p w:rsidR="00EC6E02" w:rsidRPr="00541729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Pr="00541729">
        <w:rPr>
          <w:sz w:val="28"/>
          <w:szCs w:val="28"/>
          <w:lang w:val="uk-UA"/>
        </w:rPr>
        <w:t xml:space="preserve">Загальний обсяг асигнувань який спрямовано на утримання </w:t>
      </w:r>
      <w:bookmarkStart w:id="9" w:name="_Hlk59172188"/>
      <w:proofErr w:type="spellStart"/>
      <w:r w:rsidRPr="00541729">
        <w:rPr>
          <w:b/>
          <w:bCs/>
          <w:sz w:val="28"/>
          <w:szCs w:val="28"/>
          <w:lang w:val="uk-UA"/>
        </w:rPr>
        <w:t>інклюзивно</w:t>
      </w:r>
      <w:proofErr w:type="spellEnd"/>
      <w:r w:rsidRPr="00541729">
        <w:rPr>
          <w:b/>
          <w:bCs/>
          <w:sz w:val="28"/>
          <w:szCs w:val="28"/>
          <w:lang w:val="uk-UA"/>
        </w:rPr>
        <w:t xml:space="preserve"> – ресурсного центру</w:t>
      </w:r>
      <w:r w:rsidRPr="00541729">
        <w:rPr>
          <w:sz w:val="28"/>
          <w:szCs w:val="28"/>
          <w:lang w:val="uk-UA"/>
        </w:rPr>
        <w:t xml:space="preserve"> </w:t>
      </w:r>
      <w:bookmarkEnd w:id="9"/>
      <w:r w:rsidRPr="00541729">
        <w:rPr>
          <w:sz w:val="28"/>
          <w:szCs w:val="28"/>
          <w:lang w:val="uk-UA"/>
        </w:rPr>
        <w:t xml:space="preserve"> у 202</w:t>
      </w:r>
      <w:r>
        <w:rPr>
          <w:sz w:val="28"/>
          <w:szCs w:val="28"/>
          <w:lang w:val="uk-UA"/>
        </w:rPr>
        <w:t>3</w:t>
      </w:r>
      <w:r w:rsidRPr="00541729">
        <w:rPr>
          <w:sz w:val="28"/>
          <w:szCs w:val="28"/>
          <w:lang w:val="uk-UA"/>
        </w:rPr>
        <w:t xml:space="preserve"> році складає </w:t>
      </w:r>
      <w:r>
        <w:rPr>
          <w:b/>
          <w:bCs/>
          <w:sz w:val="28"/>
          <w:szCs w:val="28"/>
          <w:lang w:val="uk-UA"/>
        </w:rPr>
        <w:t>2017,0</w:t>
      </w:r>
      <w:r w:rsidRPr="00541729">
        <w:rPr>
          <w:b/>
          <w:bCs/>
          <w:sz w:val="28"/>
          <w:szCs w:val="28"/>
          <w:lang w:val="uk-UA"/>
        </w:rPr>
        <w:t xml:space="preserve"> тис грн,</w:t>
      </w:r>
      <w:r w:rsidRPr="00541729">
        <w:rPr>
          <w:sz w:val="28"/>
          <w:szCs w:val="28"/>
          <w:lang w:val="uk-UA"/>
        </w:rPr>
        <w:t xml:space="preserve"> в тому числі кошти субвенції з місцевого бюджету на здійснення переданих видатків у сфері освіти за рахунок коштів освітньої субвенції – </w:t>
      </w:r>
      <w:r>
        <w:rPr>
          <w:sz w:val="28"/>
          <w:szCs w:val="28"/>
          <w:lang w:val="uk-UA"/>
        </w:rPr>
        <w:t>1932,7</w:t>
      </w:r>
      <w:r w:rsidRPr="00541729">
        <w:rPr>
          <w:sz w:val="28"/>
          <w:szCs w:val="28"/>
          <w:lang w:val="uk-UA"/>
        </w:rPr>
        <w:t xml:space="preserve"> тис грн, кошти іншої субвенції передані із інших бюджетів громад – </w:t>
      </w:r>
      <w:r>
        <w:rPr>
          <w:sz w:val="28"/>
          <w:szCs w:val="28"/>
          <w:lang w:val="uk-UA"/>
        </w:rPr>
        <w:t>71,3</w:t>
      </w:r>
      <w:r w:rsidRPr="00541729">
        <w:rPr>
          <w:sz w:val="28"/>
          <w:szCs w:val="28"/>
          <w:lang w:val="uk-UA"/>
        </w:rPr>
        <w:t xml:space="preserve"> тис грн  та кошти бюджету громади – </w:t>
      </w:r>
      <w:r>
        <w:rPr>
          <w:sz w:val="28"/>
          <w:szCs w:val="28"/>
          <w:lang w:val="uk-UA"/>
        </w:rPr>
        <w:t>13,0</w:t>
      </w:r>
      <w:r w:rsidRPr="00541729">
        <w:rPr>
          <w:sz w:val="28"/>
          <w:szCs w:val="28"/>
          <w:lang w:val="uk-UA"/>
        </w:rPr>
        <w:t xml:space="preserve"> тис гривень.</w:t>
      </w:r>
    </w:p>
    <w:p w:rsidR="00EC6E02" w:rsidRPr="0034318E" w:rsidRDefault="00EC6E02" w:rsidP="00EC6E02">
      <w:pPr>
        <w:rPr>
          <w:color w:val="FF0000"/>
          <w:sz w:val="28"/>
          <w:szCs w:val="20"/>
          <w:lang w:val="uk-UA"/>
        </w:rPr>
      </w:pPr>
      <w:bookmarkStart w:id="10" w:name="_Hlk31357991"/>
      <w:r>
        <w:rPr>
          <w:b/>
          <w:bCs/>
          <w:sz w:val="28"/>
          <w:szCs w:val="28"/>
          <w:lang w:val="uk-UA"/>
        </w:rPr>
        <w:t xml:space="preserve">           </w:t>
      </w:r>
      <w:r w:rsidRPr="0034318E">
        <w:rPr>
          <w:b/>
          <w:bCs/>
          <w:sz w:val="28"/>
          <w:szCs w:val="28"/>
          <w:lang w:val="uk-UA"/>
        </w:rPr>
        <w:t xml:space="preserve">Центром дитячої та юнацької творчості  у звітному періоді </w:t>
      </w:r>
      <w:bookmarkEnd w:id="10"/>
      <w:r w:rsidRPr="0034318E">
        <w:rPr>
          <w:sz w:val="28"/>
          <w:szCs w:val="28"/>
          <w:lang w:val="uk-UA"/>
        </w:rPr>
        <w:t xml:space="preserve"> було освоєно </w:t>
      </w:r>
      <w:r>
        <w:rPr>
          <w:b/>
          <w:bCs/>
          <w:sz w:val="28"/>
          <w:szCs w:val="28"/>
          <w:lang w:val="uk-UA"/>
        </w:rPr>
        <w:t>3 035,2</w:t>
      </w:r>
      <w:r w:rsidRPr="0034318E">
        <w:rPr>
          <w:b/>
          <w:bCs/>
          <w:sz w:val="28"/>
          <w:szCs w:val="28"/>
          <w:lang w:val="uk-UA"/>
        </w:rPr>
        <w:t xml:space="preserve"> тис грн</w:t>
      </w:r>
      <w:r w:rsidRPr="0034318E">
        <w:rPr>
          <w:sz w:val="28"/>
          <w:szCs w:val="28"/>
          <w:lang w:val="uk-UA"/>
        </w:rPr>
        <w:t>,</w:t>
      </w:r>
      <w:r w:rsidRPr="0034318E">
        <w:rPr>
          <w:bCs/>
          <w:sz w:val="28"/>
          <w:szCs w:val="28"/>
          <w:lang w:val="uk-UA"/>
        </w:rPr>
        <w:t xml:space="preserve"> </w:t>
      </w:r>
    </w:p>
    <w:p w:rsidR="00EC6E02" w:rsidRPr="0034318E" w:rsidRDefault="00EC6E02" w:rsidP="00EC6E02">
      <w:pPr>
        <w:shd w:val="clear" w:color="auto" w:fill="FFFFFF"/>
        <w:spacing w:line="270" w:lineRule="atLeast"/>
        <w:ind w:firstLine="567"/>
        <w:jc w:val="both"/>
        <w:rPr>
          <w:bCs/>
          <w:color w:val="FF0000"/>
          <w:sz w:val="28"/>
          <w:szCs w:val="28"/>
          <w:lang w:val="uk-UA"/>
        </w:rPr>
      </w:pPr>
      <w:r w:rsidRPr="0034318E">
        <w:rPr>
          <w:sz w:val="28"/>
          <w:szCs w:val="28"/>
          <w:lang w:val="uk-UA"/>
        </w:rPr>
        <w:t xml:space="preserve">На утримання </w:t>
      </w:r>
      <w:r w:rsidRPr="0034318E">
        <w:rPr>
          <w:b/>
          <w:bCs/>
          <w:sz w:val="28"/>
          <w:szCs w:val="20"/>
          <w:lang w:val="uk-UA"/>
        </w:rPr>
        <w:t>дитячої музичної школи</w:t>
      </w:r>
      <w:r w:rsidRPr="0034318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із загального фонду бюджету </w:t>
      </w:r>
      <w:r w:rsidRPr="0034318E">
        <w:rPr>
          <w:sz w:val="28"/>
          <w:szCs w:val="28"/>
          <w:lang w:val="uk-UA"/>
        </w:rPr>
        <w:t xml:space="preserve">було спрямовано </w:t>
      </w:r>
      <w:r>
        <w:rPr>
          <w:b/>
          <w:bCs/>
          <w:sz w:val="28"/>
          <w:szCs w:val="28"/>
          <w:lang w:val="uk-UA"/>
        </w:rPr>
        <w:t>1 665,4</w:t>
      </w:r>
      <w:r w:rsidRPr="0034318E">
        <w:rPr>
          <w:b/>
          <w:bCs/>
          <w:sz w:val="28"/>
          <w:szCs w:val="28"/>
          <w:lang w:val="uk-UA"/>
        </w:rPr>
        <w:t xml:space="preserve"> тис грн</w:t>
      </w:r>
      <w:r>
        <w:rPr>
          <w:b/>
          <w:bCs/>
          <w:sz w:val="28"/>
          <w:szCs w:val="28"/>
          <w:lang w:val="uk-UA"/>
        </w:rPr>
        <w:t>.</w:t>
      </w:r>
      <w:r w:rsidRPr="0034318E">
        <w:rPr>
          <w:sz w:val="28"/>
          <w:szCs w:val="28"/>
          <w:lang w:val="uk-UA"/>
        </w:rPr>
        <w:t xml:space="preserve"> </w:t>
      </w:r>
    </w:p>
    <w:p w:rsidR="00EC6E02" w:rsidRPr="0034318E" w:rsidRDefault="00EC6E02" w:rsidP="00EC6E02">
      <w:pPr>
        <w:jc w:val="both"/>
        <w:rPr>
          <w:sz w:val="28"/>
          <w:szCs w:val="20"/>
          <w:lang w:val="uk-UA"/>
        </w:rPr>
      </w:pPr>
      <w:r w:rsidRPr="0034318E">
        <w:rPr>
          <w:bCs/>
          <w:color w:val="FF0000"/>
          <w:lang w:val="uk-UA"/>
        </w:rPr>
        <w:t xml:space="preserve">        </w:t>
      </w:r>
      <w:bookmarkEnd w:id="7"/>
      <w:r>
        <w:rPr>
          <w:color w:val="FF0000"/>
          <w:sz w:val="28"/>
          <w:szCs w:val="28"/>
          <w:lang w:val="uk-UA"/>
        </w:rPr>
        <w:t xml:space="preserve"> </w:t>
      </w:r>
      <w:r w:rsidRPr="00F92ED6">
        <w:rPr>
          <w:color w:val="FF0000"/>
          <w:sz w:val="28"/>
          <w:szCs w:val="28"/>
          <w:lang w:val="uk-UA"/>
        </w:rPr>
        <w:t xml:space="preserve">  </w:t>
      </w:r>
      <w:r w:rsidRPr="00F92ED6">
        <w:rPr>
          <w:sz w:val="28"/>
          <w:szCs w:val="28"/>
          <w:lang w:val="uk-UA"/>
        </w:rPr>
        <w:t xml:space="preserve">На утримання </w:t>
      </w:r>
      <w:r w:rsidRPr="00F92ED6">
        <w:rPr>
          <w:b/>
          <w:bCs/>
          <w:sz w:val="28"/>
          <w:szCs w:val="28"/>
          <w:lang w:val="uk-UA"/>
        </w:rPr>
        <w:t>групи централізованого обслуговування закладів освіти</w:t>
      </w:r>
      <w:r>
        <w:rPr>
          <w:sz w:val="28"/>
          <w:szCs w:val="28"/>
          <w:lang w:val="uk-UA"/>
        </w:rPr>
        <w:t xml:space="preserve"> із загального фонду </w:t>
      </w:r>
      <w:r w:rsidRPr="00F92ED6">
        <w:rPr>
          <w:sz w:val="28"/>
          <w:szCs w:val="28"/>
          <w:lang w:val="uk-UA"/>
        </w:rPr>
        <w:t xml:space="preserve">бюджету громади було спрямовано </w:t>
      </w:r>
      <w:r>
        <w:rPr>
          <w:b/>
          <w:bCs/>
          <w:sz w:val="28"/>
          <w:szCs w:val="28"/>
          <w:lang w:val="uk-UA"/>
        </w:rPr>
        <w:t>598,1</w:t>
      </w:r>
      <w:r w:rsidRPr="00F92ED6">
        <w:rPr>
          <w:b/>
          <w:bCs/>
          <w:sz w:val="28"/>
          <w:szCs w:val="28"/>
          <w:lang w:val="uk-UA"/>
        </w:rPr>
        <w:t xml:space="preserve"> тис гр</w:t>
      </w:r>
      <w:r>
        <w:rPr>
          <w:b/>
          <w:bCs/>
          <w:sz w:val="28"/>
          <w:szCs w:val="28"/>
          <w:lang w:val="uk-UA"/>
        </w:rPr>
        <w:t>ивень</w:t>
      </w:r>
      <w:r w:rsidRPr="00F92ED6">
        <w:rPr>
          <w:sz w:val="28"/>
          <w:szCs w:val="28"/>
          <w:lang w:val="uk-UA"/>
        </w:rPr>
        <w:t xml:space="preserve">.  </w:t>
      </w:r>
    </w:p>
    <w:p w:rsidR="00EC6E02" w:rsidRPr="00F92ED6" w:rsidRDefault="00EC6E02" w:rsidP="00EC6E02">
      <w:pPr>
        <w:rPr>
          <w:b/>
          <w:sz w:val="32"/>
          <w:szCs w:val="32"/>
          <w:lang w:val="uk-UA"/>
        </w:rPr>
      </w:pPr>
    </w:p>
    <w:p w:rsidR="00EC6E02" w:rsidRPr="00F92ED6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bookmarkStart w:id="11" w:name="_Hlk59199384"/>
      <w:r w:rsidRPr="00F92ED6">
        <w:rPr>
          <w:sz w:val="28"/>
          <w:szCs w:val="28"/>
          <w:lang w:val="uk-UA"/>
        </w:rPr>
        <w:t xml:space="preserve">             У комунальній  власності селищної ради знаходиться дві установи охорони здоров’я.  На підтримку цих установ із бюджету громади в 202</w:t>
      </w:r>
      <w:r w:rsidRPr="00023FC6">
        <w:rPr>
          <w:sz w:val="28"/>
          <w:szCs w:val="28"/>
          <w:lang w:val="uk-UA"/>
        </w:rPr>
        <w:t>3</w:t>
      </w:r>
      <w:r w:rsidRPr="00F92ED6">
        <w:rPr>
          <w:sz w:val="28"/>
          <w:szCs w:val="28"/>
          <w:lang w:val="uk-UA"/>
        </w:rPr>
        <w:t xml:space="preserve"> році було спрямовано </w:t>
      </w:r>
      <w:r w:rsidRPr="00023FC6">
        <w:rPr>
          <w:sz w:val="28"/>
          <w:szCs w:val="28"/>
          <w:lang w:val="uk-UA"/>
        </w:rPr>
        <w:t>5 022,6</w:t>
      </w:r>
      <w:r w:rsidRPr="00F92ED6">
        <w:rPr>
          <w:sz w:val="28"/>
          <w:szCs w:val="28"/>
          <w:lang w:val="uk-UA"/>
        </w:rPr>
        <w:t xml:space="preserve"> тис грн, в тому числі за рахунок інших субвенцій місцевих бюджетів </w:t>
      </w:r>
      <w:r w:rsidRPr="00023FC6">
        <w:rPr>
          <w:sz w:val="28"/>
          <w:szCs w:val="28"/>
          <w:lang w:val="uk-UA"/>
        </w:rPr>
        <w:t>452,2</w:t>
      </w:r>
      <w:r w:rsidRPr="00F92ED6">
        <w:rPr>
          <w:sz w:val="28"/>
          <w:szCs w:val="28"/>
          <w:lang w:val="uk-UA"/>
        </w:rPr>
        <w:t xml:space="preserve">   тис грн та із бюджету нашої громади – </w:t>
      </w:r>
      <w:r w:rsidRPr="00023FC6">
        <w:rPr>
          <w:sz w:val="28"/>
          <w:szCs w:val="28"/>
          <w:lang w:val="uk-UA"/>
        </w:rPr>
        <w:t>4 570,4</w:t>
      </w:r>
      <w:r w:rsidRPr="00F92ED6">
        <w:rPr>
          <w:sz w:val="28"/>
          <w:szCs w:val="28"/>
          <w:lang w:val="uk-UA"/>
        </w:rPr>
        <w:t xml:space="preserve"> тис гривень.</w:t>
      </w:r>
    </w:p>
    <w:p w:rsidR="00EC6E02" w:rsidRPr="00F92ED6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highlight w:val="yellow"/>
          <w:lang w:val="uk-UA"/>
        </w:rPr>
      </w:pPr>
    </w:p>
    <w:p w:rsidR="00EC6E02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F92ED6">
        <w:rPr>
          <w:sz w:val="28"/>
          <w:szCs w:val="28"/>
          <w:lang w:val="uk-UA"/>
        </w:rPr>
        <w:t xml:space="preserve">           На Програму стимулів та розвитку первинної медичної допомоги </w:t>
      </w:r>
      <w:proofErr w:type="spellStart"/>
      <w:r w:rsidRPr="00F92ED6">
        <w:rPr>
          <w:sz w:val="28"/>
          <w:szCs w:val="28"/>
          <w:lang w:val="uk-UA"/>
        </w:rPr>
        <w:t>Старовижівської</w:t>
      </w:r>
      <w:proofErr w:type="spellEnd"/>
      <w:r w:rsidRPr="00F92ED6">
        <w:rPr>
          <w:sz w:val="28"/>
          <w:szCs w:val="28"/>
          <w:lang w:val="uk-UA"/>
        </w:rPr>
        <w:t xml:space="preserve"> ТГ та фінансової підтримки </w:t>
      </w:r>
      <w:r w:rsidRPr="00F92ED6">
        <w:rPr>
          <w:b/>
          <w:sz w:val="28"/>
          <w:szCs w:val="28"/>
          <w:lang w:val="uk-UA"/>
        </w:rPr>
        <w:t>КНП «</w:t>
      </w:r>
      <w:proofErr w:type="spellStart"/>
      <w:r w:rsidRPr="00F92ED6">
        <w:rPr>
          <w:b/>
          <w:sz w:val="28"/>
          <w:szCs w:val="28"/>
          <w:lang w:val="uk-UA"/>
        </w:rPr>
        <w:t>Старовижівський</w:t>
      </w:r>
      <w:proofErr w:type="spellEnd"/>
      <w:r w:rsidRPr="00F92ED6">
        <w:rPr>
          <w:b/>
          <w:sz w:val="28"/>
          <w:szCs w:val="28"/>
          <w:lang w:val="uk-UA"/>
        </w:rPr>
        <w:t xml:space="preserve"> ЦПМД»</w:t>
      </w:r>
      <w:r w:rsidRPr="00F92ED6">
        <w:rPr>
          <w:sz w:val="28"/>
          <w:szCs w:val="28"/>
          <w:lang w:val="uk-UA"/>
        </w:rPr>
        <w:t xml:space="preserve"> використано </w:t>
      </w:r>
      <w:r w:rsidRPr="00023FC6">
        <w:rPr>
          <w:sz w:val="28"/>
          <w:szCs w:val="28"/>
          <w:lang w:val="uk-UA"/>
        </w:rPr>
        <w:t>1 337,0</w:t>
      </w:r>
      <w:r w:rsidRPr="00F92ED6">
        <w:rPr>
          <w:sz w:val="28"/>
          <w:szCs w:val="28"/>
          <w:lang w:val="uk-UA"/>
        </w:rPr>
        <w:t xml:space="preserve"> тис грн</w:t>
      </w:r>
      <w:r w:rsidRPr="00023FC6">
        <w:rPr>
          <w:sz w:val="28"/>
          <w:szCs w:val="28"/>
          <w:lang w:val="uk-UA"/>
        </w:rPr>
        <w:t xml:space="preserve">, в тому числі кошти </w:t>
      </w:r>
      <w:proofErr w:type="spellStart"/>
      <w:r w:rsidRPr="00023FC6">
        <w:rPr>
          <w:sz w:val="28"/>
          <w:szCs w:val="28"/>
          <w:lang w:val="uk-UA"/>
        </w:rPr>
        <w:t>Дубівської</w:t>
      </w:r>
      <w:proofErr w:type="spellEnd"/>
      <w:r w:rsidRPr="00023FC6">
        <w:rPr>
          <w:sz w:val="28"/>
          <w:szCs w:val="28"/>
          <w:lang w:val="uk-UA"/>
        </w:rPr>
        <w:t xml:space="preserve"> громади - 102,2 тис грн</w:t>
      </w:r>
      <w:r w:rsidRPr="00F92ED6">
        <w:rPr>
          <w:sz w:val="28"/>
          <w:szCs w:val="28"/>
          <w:lang w:val="uk-UA"/>
        </w:rPr>
        <w:t xml:space="preserve">. </w:t>
      </w:r>
      <w:bookmarkEnd w:id="11"/>
    </w:p>
    <w:p w:rsidR="00EC6E02" w:rsidRPr="00825222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Pr="00825222">
        <w:rPr>
          <w:sz w:val="28"/>
          <w:szCs w:val="28"/>
          <w:lang w:val="uk-UA"/>
        </w:rPr>
        <w:t xml:space="preserve">По програмі фінансової підтримки </w:t>
      </w:r>
      <w:r w:rsidRPr="00825222">
        <w:rPr>
          <w:b/>
          <w:sz w:val="28"/>
          <w:szCs w:val="28"/>
          <w:lang w:val="uk-UA"/>
        </w:rPr>
        <w:t>КНП «</w:t>
      </w:r>
      <w:proofErr w:type="spellStart"/>
      <w:r w:rsidRPr="00825222">
        <w:rPr>
          <w:b/>
          <w:sz w:val="28"/>
          <w:szCs w:val="28"/>
          <w:lang w:val="uk-UA"/>
        </w:rPr>
        <w:t>Старовижівська</w:t>
      </w:r>
      <w:proofErr w:type="spellEnd"/>
      <w:r w:rsidRPr="00825222">
        <w:rPr>
          <w:b/>
          <w:sz w:val="28"/>
          <w:szCs w:val="28"/>
          <w:lang w:val="uk-UA"/>
        </w:rPr>
        <w:t xml:space="preserve"> багатопрофільна </w:t>
      </w:r>
      <w:r>
        <w:rPr>
          <w:b/>
          <w:sz w:val="28"/>
          <w:szCs w:val="28"/>
          <w:lang w:val="uk-UA"/>
        </w:rPr>
        <w:t xml:space="preserve"> </w:t>
      </w:r>
      <w:r w:rsidRPr="00825222">
        <w:rPr>
          <w:b/>
          <w:sz w:val="28"/>
          <w:szCs w:val="28"/>
          <w:lang w:val="uk-UA"/>
        </w:rPr>
        <w:t xml:space="preserve">лікарня» </w:t>
      </w:r>
      <w:r w:rsidRPr="00825222">
        <w:rPr>
          <w:sz w:val="28"/>
          <w:szCs w:val="28"/>
          <w:lang w:val="uk-UA"/>
        </w:rPr>
        <w:t xml:space="preserve">використано </w:t>
      </w:r>
      <w:r>
        <w:rPr>
          <w:sz w:val="28"/>
          <w:szCs w:val="28"/>
          <w:lang w:val="uk-UA"/>
        </w:rPr>
        <w:t>3685,6</w:t>
      </w:r>
      <w:r w:rsidRPr="00825222">
        <w:rPr>
          <w:sz w:val="28"/>
          <w:szCs w:val="28"/>
          <w:lang w:val="uk-UA"/>
        </w:rPr>
        <w:t xml:space="preserve"> тис грн. Із загальної суми витрат кошти іншої субвенці</w:t>
      </w:r>
      <w:r>
        <w:rPr>
          <w:sz w:val="28"/>
          <w:szCs w:val="28"/>
          <w:lang w:val="uk-UA"/>
        </w:rPr>
        <w:t xml:space="preserve">ї склали </w:t>
      </w:r>
      <w:r w:rsidRPr="00825222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5</w:t>
      </w:r>
      <w:r w:rsidRPr="00825222">
        <w:rPr>
          <w:sz w:val="28"/>
          <w:szCs w:val="28"/>
          <w:lang w:val="uk-UA"/>
        </w:rPr>
        <w:t xml:space="preserve">0,0 тис грн, в тому числі із </w:t>
      </w:r>
      <w:proofErr w:type="spellStart"/>
      <w:r>
        <w:rPr>
          <w:sz w:val="28"/>
          <w:szCs w:val="28"/>
          <w:lang w:val="uk-UA"/>
        </w:rPr>
        <w:t>Смідинського</w:t>
      </w:r>
      <w:proofErr w:type="spellEnd"/>
      <w:r>
        <w:rPr>
          <w:sz w:val="28"/>
          <w:szCs w:val="28"/>
          <w:lang w:val="uk-UA"/>
        </w:rPr>
        <w:t xml:space="preserve"> сільського бюджету 2</w:t>
      </w:r>
      <w:r w:rsidRPr="00825222">
        <w:rPr>
          <w:sz w:val="28"/>
          <w:szCs w:val="28"/>
          <w:lang w:val="uk-UA"/>
        </w:rPr>
        <w:t xml:space="preserve">00,0 тис грн та із </w:t>
      </w:r>
      <w:proofErr w:type="spellStart"/>
      <w:r w:rsidRPr="00825222">
        <w:rPr>
          <w:sz w:val="28"/>
          <w:szCs w:val="28"/>
          <w:lang w:val="uk-UA"/>
        </w:rPr>
        <w:t>Сереховичівського</w:t>
      </w:r>
      <w:proofErr w:type="spellEnd"/>
      <w:r w:rsidRPr="00825222">
        <w:rPr>
          <w:sz w:val="28"/>
          <w:szCs w:val="28"/>
          <w:lang w:val="uk-UA"/>
        </w:rPr>
        <w:t xml:space="preserve"> –</w:t>
      </w:r>
      <w:r>
        <w:rPr>
          <w:sz w:val="28"/>
          <w:szCs w:val="28"/>
          <w:lang w:val="uk-UA"/>
        </w:rPr>
        <w:t xml:space="preserve"> 15</w:t>
      </w:r>
      <w:r w:rsidRPr="00825222">
        <w:rPr>
          <w:sz w:val="28"/>
          <w:szCs w:val="28"/>
          <w:lang w:val="uk-UA"/>
        </w:rPr>
        <w:t xml:space="preserve">0,0 тис грн. </w:t>
      </w:r>
    </w:p>
    <w:p w:rsidR="00EC6E02" w:rsidRPr="00295E77" w:rsidRDefault="00EC6E02" w:rsidP="00EC6E0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  <w:lang w:val="uk-UA"/>
        </w:rPr>
      </w:pPr>
    </w:p>
    <w:p w:rsidR="00EC6E02" w:rsidRPr="00FD4E8B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28"/>
          <w:szCs w:val="28"/>
          <w:lang w:val="uk-UA"/>
        </w:rPr>
      </w:pPr>
      <w:r w:rsidRPr="00295E77">
        <w:rPr>
          <w:sz w:val="28"/>
          <w:szCs w:val="28"/>
          <w:lang w:val="uk-UA"/>
        </w:rPr>
        <w:t xml:space="preserve">           </w:t>
      </w:r>
      <w:r w:rsidRPr="00FD4E8B">
        <w:rPr>
          <w:sz w:val="28"/>
          <w:szCs w:val="28"/>
          <w:lang w:val="uk-UA"/>
        </w:rPr>
        <w:t xml:space="preserve">На фінансування соціального захисту населення  бюджету  громади скеровано асигнування на  загальну суму </w:t>
      </w:r>
      <w:r w:rsidRPr="00FD4E8B">
        <w:rPr>
          <w:b/>
          <w:bCs/>
          <w:sz w:val="28"/>
          <w:szCs w:val="28"/>
          <w:lang w:val="uk-UA"/>
        </w:rPr>
        <w:t>1 830,9 тис гривень.</w:t>
      </w:r>
    </w:p>
    <w:p w:rsidR="00EC6E02" w:rsidRPr="00CB1E3D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 w:val="28"/>
          <w:szCs w:val="20"/>
          <w:lang w:val="uk-UA"/>
        </w:rPr>
      </w:pPr>
      <w:r w:rsidRPr="00FD4E8B">
        <w:rPr>
          <w:sz w:val="28"/>
          <w:szCs w:val="28"/>
          <w:lang w:val="uk-UA"/>
        </w:rPr>
        <w:t xml:space="preserve">           Зокрема на утримання КЗ «Центр надання соціальних послуг </w:t>
      </w:r>
      <w:proofErr w:type="spellStart"/>
      <w:r w:rsidRPr="00FD4E8B">
        <w:rPr>
          <w:sz w:val="28"/>
          <w:szCs w:val="28"/>
          <w:lang w:val="uk-UA"/>
        </w:rPr>
        <w:t>Старовижівської</w:t>
      </w:r>
      <w:proofErr w:type="spellEnd"/>
      <w:r w:rsidRPr="00FD4E8B">
        <w:rPr>
          <w:sz w:val="28"/>
          <w:szCs w:val="28"/>
          <w:lang w:val="uk-UA"/>
        </w:rPr>
        <w:t xml:space="preserve"> селищної ради» використано </w:t>
      </w:r>
      <w:r w:rsidRPr="00FD4E8B">
        <w:rPr>
          <w:b/>
          <w:bCs/>
          <w:sz w:val="28"/>
          <w:szCs w:val="28"/>
          <w:lang w:val="uk-UA"/>
        </w:rPr>
        <w:t>1 152,1 тис грн.</w:t>
      </w:r>
      <w:r w:rsidRPr="00FD4E8B">
        <w:rPr>
          <w:sz w:val="28"/>
          <w:szCs w:val="28"/>
          <w:lang w:val="uk-UA"/>
        </w:rPr>
        <w:t xml:space="preserve"> </w:t>
      </w:r>
    </w:p>
    <w:p w:rsidR="00EC6E02" w:rsidRPr="001E25F0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b/>
          <w:color w:val="FF0000"/>
          <w:sz w:val="28"/>
          <w:szCs w:val="20"/>
          <w:lang w:val="uk-UA"/>
        </w:rPr>
      </w:pPr>
    </w:p>
    <w:p w:rsidR="00EC6E02" w:rsidRPr="00BA77C6" w:rsidRDefault="00EC6E02" w:rsidP="00EC6E02">
      <w:pPr>
        <w:jc w:val="both"/>
        <w:rPr>
          <w:sz w:val="28"/>
          <w:szCs w:val="20"/>
          <w:lang w:val="uk-UA"/>
        </w:rPr>
      </w:pPr>
      <w:r w:rsidRPr="001E25F0">
        <w:rPr>
          <w:sz w:val="28"/>
          <w:szCs w:val="20"/>
          <w:lang w:val="uk-UA"/>
        </w:rPr>
        <w:t xml:space="preserve">          На виконання заходів </w:t>
      </w:r>
      <w:r w:rsidRPr="002A12BA">
        <w:rPr>
          <w:b/>
          <w:sz w:val="28"/>
          <w:szCs w:val="20"/>
          <w:lang w:val="uk-UA"/>
        </w:rPr>
        <w:t>Програми соціального захисту населення</w:t>
      </w:r>
      <w:r w:rsidRPr="001E25F0">
        <w:rPr>
          <w:sz w:val="28"/>
          <w:szCs w:val="20"/>
          <w:lang w:val="uk-UA"/>
        </w:rPr>
        <w:t xml:space="preserve"> по </w:t>
      </w:r>
      <w:proofErr w:type="spellStart"/>
      <w:r w:rsidRPr="001E25F0">
        <w:rPr>
          <w:sz w:val="28"/>
          <w:szCs w:val="20"/>
          <w:lang w:val="uk-UA"/>
        </w:rPr>
        <w:t>Старовижівській</w:t>
      </w:r>
      <w:proofErr w:type="spellEnd"/>
      <w:r w:rsidRPr="001E25F0">
        <w:rPr>
          <w:sz w:val="28"/>
          <w:szCs w:val="20"/>
          <w:lang w:val="uk-UA"/>
        </w:rPr>
        <w:t xml:space="preserve"> селищній раді  було використано </w:t>
      </w:r>
      <w:r w:rsidRPr="001E25F0">
        <w:rPr>
          <w:b/>
          <w:bCs/>
          <w:sz w:val="28"/>
          <w:szCs w:val="20"/>
          <w:lang w:val="uk-UA"/>
        </w:rPr>
        <w:t>533,8 тис грн</w:t>
      </w:r>
      <w:r w:rsidRPr="001E25F0">
        <w:rPr>
          <w:sz w:val="28"/>
          <w:szCs w:val="20"/>
          <w:lang w:val="uk-UA"/>
        </w:rPr>
        <w:t xml:space="preserve">. </w:t>
      </w:r>
    </w:p>
    <w:p w:rsidR="00EC6E02" w:rsidRDefault="00EC6E02" w:rsidP="00EC6E02">
      <w:pPr>
        <w:jc w:val="both"/>
        <w:rPr>
          <w:sz w:val="28"/>
          <w:szCs w:val="20"/>
          <w:lang w:val="uk-UA"/>
        </w:rPr>
      </w:pPr>
      <w:r w:rsidRPr="00BA77C6">
        <w:rPr>
          <w:sz w:val="28"/>
          <w:szCs w:val="20"/>
          <w:lang w:val="uk-UA"/>
        </w:rPr>
        <w:t xml:space="preserve">     На виконання програми компенсації пільгових перевезень окремих категорій громадян територіальної громади залізничним транспортом, проведено компенсаційні виплати на суму </w:t>
      </w:r>
      <w:r w:rsidRPr="00BA77C6">
        <w:rPr>
          <w:b/>
          <w:bCs/>
          <w:sz w:val="28"/>
          <w:szCs w:val="20"/>
          <w:lang w:val="uk-UA"/>
        </w:rPr>
        <w:t>97,1 тис</w:t>
      </w:r>
      <w:r w:rsidRPr="00BA77C6">
        <w:rPr>
          <w:sz w:val="28"/>
          <w:szCs w:val="20"/>
          <w:lang w:val="uk-UA"/>
        </w:rPr>
        <w:t xml:space="preserve"> гривень.</w:t>
      </w:r>
    </w:p>
    <w:p w:rsidR="00EC6E02" w:rsidRDefault="00EC6E02" w:rsidP="00EC6E02">
      <w:pPr>
        <w:jc w:val="both"/>
        <w:rPr>
          <w:sz w:val="28"/>
          <w:szCs w:val="20"/>
          <w:lang w:val="uk-UA"/>
        </w:rPr>
      </w:pPr>
    </w:p>
    <w:p w:rsidR="00EC6E02" w:rsidRPr="009E6E53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 w:rsidRPr="009E6E53">
        <w:rPr>
          <w:sz w:val="28"/>
          <w:szCs w:val="20"/>
          <w:lang w:val="uk-UA"/>
        </w:rPr>
        <w:lastRenderedPageBreak/>
        <w:t xml:space="preserve">          Уточненні кошторисні призначення  загального фонду на 2023 рік для </w:t>
      </w:r>
      <w:r w:rsidRPr="009E6E53">
        <w:rPr>
          <w:b/>
          <w:bCs/>
          <w:sz w:val="28"/>
          <w:szCs w:val="20"/>
          <w:lang w:val="uk-UA"/>
        </w:rPr>
        <w:t>установ культури</w:t>
      </w:r>
      <w:r w:rsidRPr="009E6E53">
        <w:rPr>
          <w:sz w:val="28"/>
          <w:szCs w:val="20"/>
          <w:lang w:val="uk-UA"/>
        </w:rPr>
        <w:t xml:space="preserve">, які фінансуються з </w:t>
      </w:r>
      <w:r w:rsidRPr="009E6E53">
        <w:rPr>
          <w:bCs/>
          <w:sz w:val="28"/>
          <w:szCs w:val="20"/>
          <w:lang w:val="uk-UA"/>
        </w:rPr>
        <w:t xml:space="preserve">бюджету </w:t>
      </w:r>
      <w:r w:rsidRPr="009E6E53">
        <w:rPr>
          <w:bCs/>
          <w:spacing w:val="-3"/>
          <w:sz w:val="28"/>
          <w:szCs w:val="28"/>
          <w:lang w:val="uk-UA"/>
        </w:rPr>
        <w:t xml:space="preserve"> територіальної громади</w:t>
      </w:r>
      <w:r w:rsidRPr="009E6E53">
        <w:rPr>
          <w:sz w:val="28"/>
          <w:szCs w:val="20"/>
          <w:lang w:val="uk-UA"/>
        </w:rPr>
        <w:t xml:space="preserve"> затверджено в сумі 2 978,5 тис грн. Касові видатки склали 2 781,1 тис грн, або виконанні на 93,3 відсотка до річних призначень. </w:t>
      </w:r>
    </w:p>
    <w:p w:rsidR="00EC6E02" w:rsidRPr="009E6E53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 w:rsidRPr="009E6E53">
        <w:rPr>
          <w:sz w:val="28"/>
          <w:szCs w:val="20"/>
          <w:lang w:val="uk-UA"/>
        </w:rPr>
        <w:t xml:space="preserve">         На забезпечення діяльності Центру культури і дозвілля</w:t>
      </w:r>
      <w:r w:rsidRPr="009E6E53">
        <w:rPr>
          <w:color w:val="FF0000"/>
          <w:sz w:val="28"/>
          <w:szCs w:val="20"/>
          <w:lang w:val="uk-UA"/>
        </w:rPr>
        <w:t xml:space="preserve"> </w:t>
      </w:r>
      <w:r w:rsidRPr="009E6E53">
        <w:rPr>
          <w:sz w:val="28"/>
          <w:szCs w:val="20"/>
          <w:lang w:val="uk-UA"/>
        </w:rPr>
        <w:t xml:space="preserve">використано 2 504,4 тис грн, на забезпечення діяльності музею – </w:t>
      </w:r>
      <w:r>
        <w:rPr>
          <w:sz w:val="28"/>
          <w:szCs w:val="20"/>
          <w:lang w:val="uk-UA"/>
        </w:rPr>
        <w:t>228,0</w:t>
      </w:r>
      <w:r w:rsidRPr="009E6E53">
        <w:rPr>
          <w:sz w:val="28"/>
          <w:szCs w:val="20"/>
          <w:lang w:val="uk-UA"/>
        </w:rPr>
        <w:t xml:space="preserve"> тис грн  та на інші заходи спрямовано – 48,7 тис гривень.</w:t>
      </w:r>
    </w:p>
    <w:p w:rsidR="00EC6E02" w:rsidRPr="00F51885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sz w:val="32"/>
          <w:szCs w:val="32"/>
          <w:lang w:val="uk-UA"/>
        </w:rPr>
      </w:pPr>
      <w:r w:rsidRPr="009E6E53">
        <w:rPr>
          <w:color w:val="FF0000"/>
          <w:sz w:val="28"/>
          <w:szCs w:val="20"/>
          <w:lang w:val="uk-UA"/>
        </w:rPr>
        <w:t xml:space="preserve">         </w:t>
      </w:r>
    </w:p>
    <w:p w:rsidR="00EC6E02" w:rsidRPr="009E6E53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 w:rsidRPr="009E6E53">
        <w:rPr>
          <w:sz w:val="28"/>
          <w:szCs w:val="20"/>
          <w:lang w:val="uk-UA"/>
        </w:rPr>
        <w:t xml:space="preserve">           </w:t>
      </w:r>
      <w:r w:rsidRPr="009E6E53">
        <w:rPr>
          <w:sz w:val="28"/>
          <w:szCs w:val="28"/>
          <w:lang w:val="uk-UA"/>
        </w:rPr>
        <w:t>З бюджету територіальної громади за 202</w:t>
      </w:r>
      <w:r w:rsidRPr="00017160">
        <w:rPr>
          <w:sz w:val="28"/>
          <w:szCs w:val="28"/>
          <w:lang w:val="uk-UA"/>
        </w:rPr>
        <w:t>3</w:t>
      </w:r>
      <w:r w:rsidRPr="009E6E53">
        <w:rPr>
          <w:sz w:val="28"/>
          <w:szCs w:val="28"/>
          <w:lang w:val="uk-UA"/>
        </w:rPr>
        <w:t xml:space="preserve"> рік використано видатки  на фізичну культуру і спорт в сумі – </w:t>
      </w:r>
      <w:r w:rsidRPr="00017160">
        <w:rPr>
          <w:sz w:val="28"/>
          <w:szCs w:val="28"/>
          <w:lang w:val="uk-UA"/>
        </w:rPr>
        <w:t>98,5</w:t>
      </w:r>
      <w:r w:rsidRPr="009E6E53">
        <w:rPr>
          <w:sz w:val="28"/>
          <w:szCs w:val="28"/>
          <w:lang w:val="uk-UA"/>
        </w:rPr>
        <w:t xml:space="preserve"> тис грн. Ці видатки спрямовувалися  на фінансування заходів </w:t>
      </w:r>
      <w:r w:rsidRPr="009E6E53">
        <w:rPr>
          <w:bCs/>
          <w:sz w:val="28"/>
          <w:szCs w:val="28"/>
          <w:lang w:val="uk-UA"/>
        </w:rPr>
        <w:t xml:space="preserve">Програми підтримки та розвитку фізичної культури і спорту на території </w:t>
      </w:r>
      <w:proofErr w:type="spellStart"/>
      <w:r w:rsidRPr="009E6E53">
        <w:rPr>
          <w:bCs/>
          <w:sz w:val="28"/>
          <w:szCs w:val="28"/>
          <w:lang w:val="uk-UA"/>
        </w:rPr>
        <w:t>Старовижівської</w:t>
      </w:r>
      <w:proofErr w:type="spellEnd"/>
      <w:r w:rsidRPr="009E6E53">
        <w:rPr>
          <w:bCs/>
          <w:sz w:val="28"/>
          <w:szCs w:val="28"/>
          <w:lang w:val="uk-UA"/>
        </w:rPr>
        <w:t xml:space="preserve"> селищної ради</w:t>
      </w:r>
      <w:r w:rsidRPr="009E6E53">
        <w:rPr>
          <w:sz w:val="28"/>
          <w:szCs w:val="28"/>
          <w:lang w:val="uk-UA"/>
        </w:rPr>
        <w:t>.</w:t>
      </w:r>
    </w:p>
    <w:p w:rsidR="00EC6E02" w:rsidRPr="009E6E53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 w:val="28"/>
          <w:szCs w:val="28"/>
          <w:highlight w:val="yellow"/>
          <w:lang w:val="uk-UA"/>
        </w:rPr>
      </w:pPr>
    </w:p>
    <w:p w:rsidR="00EC6E02" w:rsidRDefault="00EC6E02" w:rsidP="00EC6E02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b/>
          <w:sz w:val="32"/>
          <w:szCs w:val="32"/>
          <w:lang w:val="uk-UA"/>
        </w:rPr>
      </w:pPr>
      <w:r w:rsidRPr="00B96C76">
        <w:rPr>
          <w:sz w:val="28"/>
          <w:szCs w:val="28"/>
          <w:lang w:val="uk-UA"/>
        </w:rPr>
        <w:t xml:space="preserve">      </w:t>
      </w:r>
      <w:r w:rsidRPr="00B96C76">
        <w:rPr>
          <w:sz w:val="28"/>
          <w:lang w:val="uk-UA"/>
        </w:rPr>
        <w:t xml:space="preserve">На виконання місцевих програм по </w:t>
      </w:r>
      <w:r w:rsidRPr="00B96C76">
        <w:rPr>
          <w:b/>
          <w:sz w:val="28"/>
          <w:lang w:val="uk-UA"/>
        </w:rPr>
        <w:t xml:space="preserve">благоустрою </w:t>
      </w:r>
      <w:r w:rsidRPr="00B96C76">
        <w:rPr>
          <w:b/>
          <w:sz w:val="28"/>
          <w:szCs w:val="28"/>
          <w:lang w:val="uk-UA"/>
        </w:rPr>
        <w:t>населених пунктів громади,</w:t>
      </w:r>
      <w:r w:rsidRPr="00B96C76">
        <w:rPr>
          <w:sz w:val="28"/>
          <w:szCs w:val="28"/>
          <w:lang w:val="uk-UA"/>
        </w:rPr>
        <w:t xml:space="preserve"> із загального фонду бюджету, в звітному періоді використано </w:t>
      </w:r>
      <w:r w:rsidRPr="00B96C76">
        <w:rPr>
          <w:b/>
          <w:sz w:val="28"/>
          <w:szCs w:val="28"/>
          <w:lang w:val="uk-UA"/>
        </w:rPr>
        <w:t>2 104,0</w:t>
      </w:r>
      <w:r w:rsidRPr="00B96C76">
        <w:rPr>
          <w:sz w:val="28"/>
          <w:szCs w:val="28"/>
          <w:lang w:val="uk-UA"/>
        </w:rPr>
        <w:t xml:space="preserve"> тис грн. </w:t>
      </w:r>
    </w:p>
    <w:p w:rsidR="00EC6E02" w:rsidRPr="009B2669" w:rsidRDefault="00EC6E02" w:rsidP="00EC6E02">
      <w:pPr>
        <w:pStyle w:val="a3"/>
        <w:shd w:val="clear" w:color="auto" w:fill="FFFFFF"/>
        <w:spacing w:before="0" w:beforeAutospacing="0" w:after="0" w:afterAutospacing="0" w:line="270" w:lineRule="atLeast"/>
        <w:jc w:val="center"/>
        <w:rPr>
          <w:b/>
          <w:sz w:val="32"/>
          <w:szCs w:val="32"/>
          <w:lang w:val="uk-UA"/>
        </w:rPr>
      </w:pPr>
    </w:p>
    <w:p w:rsidR="00EC6E02" w:rsidRPr="00DC451A" w:rsidRDefault="00EC6E02" w:rsidP="00EC6E02">
      <w:pPr>
        <w:jc w:val="both"/>
        <w:rPr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Протягом 2023</w:t>
      </w:r>
      <w:r w:rsidRPr="00337498">
        <w:rPr>
          <w:sz w:val="28"/>
          <w:szCs w:val="28"/>
          <w:lang w:val="uk-UA"/>
        </w:rPr>
        <w:t xml:space="preserve"> року із загального фонду бюджету було п</w:t>
      </w:r>
      <w:r>
        <w:rPr>
          <w:sz w:val="28"/>
          <w:szCs w:val="28"/>
          <w:lang w:val="uk-UA"/>
        </w:rPr>
        <w:t>р</w:t>
      </w:r>
      <w:r w:rsidRPr="00337498">
        <w:rPr>
          <w:sz w:val="28"/>
          <w:szCs w:val="28"/>
          <w:lang w:val="uk-UA"/>
        </w:rPr>
        <w:t>офінансовано</w:t>
      </w:r>
      <w:r w:rsidRPr="00DC451A">
        <w:rPr>
          <w:sz w:val="28"/>
          <w:szCs w:val="20"/>
          <w:lang w:val="uk-UA"/>
        </w:rPr>
        <w:t xml:space="preserve"> дотації на вирощування молодняка </w:t>
      </w:r>
      <w:r>
        <w:rPr>
          <w:sz w:val="28"/>
          <w:szCs w:val="20"/>
          <w:lang w:val="uk-UA"/>
        </w:rPr>
        <w:t xml:space="preserve">великої рогатої худоби на загальну суму </w:t>
      </w:r>
      <w:r w:rsidRPr="005F1BCC">
        <w:rPr>
          <w:b/>
          <w:sz w:val="28"/>
          <w:szCs w:val="20"/>
          <w:lang w:val="uk-UA"/>
        </w:rPr>
        <w:t>19,6 тис грн</w:t>
      </w:r>
      <w:r w:rsidRPr="00DC451A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Фінансування проведено за рахунок надходжень іншої дотації із обласного бюджету.</w:t>
      </w:r>
    </w:p>
    <w:p w:rsidR="00EC6E02" w:rsidRPr="004C6725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b/>
          <w:bCs/>
          <w:sz w:val="32"/>
          <w:szCs w:val="32"/>
          <w:lang w:val="uk-UA"/>
        </w:rPr>
      </w:pPr>
    </w:p>
    <w:p w:rsidR="00EC6E02" w:rsidRPr="009E6E53" w:rsidRDefault="00EC6E02" w:rsidP="00EC6E02">
      <w:pPr>
        <w:pStyle w:val="a3"/>
        <w:shd w:val="clear" w:color="auto" w:fill="FFFFFF"/>
        <w:spacing w:before="0" w:beforeAutospacing="0" w:after="0" w:afterAutospacing="0" w:line="270" w:lineRule="atLeast"/>
        <w:ind w:firstLine="567"/>
        <w:jc w:val="both"/>
        <w:rPr>
          <w:b/>
          <w:sz w:val="32"/>
          <w:szCs w:val="32"/>
          <w:lang w:val="uk-UA"/>
        </w:rPr>
      </w:pPr>
      <w:r w:rsidRPr="004C6725">
        <w:rPr>
          <w:sz w:val="28"/>
          <w:szCs w:val="28"/>
          <w:lang w:val="uk-UA"/>
        </w:rPr>
        <w:t xml:space="preserve">        </w:t>
      </w:r>
      <w:r w:rsidRPr="00A86C91">
        <w:rPr>
          <w:sz w:val="28"/>
          <w:szCs w:val="28"/>
          <w:lang w:val="uk-UA"/>
        </w:rPr>
        <w:t xml:space="preserve">На виконання заходів </w:t>
      </w:r>
      <w:r w:rsidRPr="00F51885">
        <w:rPr>
          <w:b/>
          <w:sz w:val="28"/>
          <w:szCs w:val="28"/>
          <w:lang w:val="uk-UA"/>
        </w:rPr>
        <w:t>Програми здійснення землеустрою</w:t>
      </w:r>
      <w:r w:rsidRPr="00A86C91">
        <w:rPr>
          <w:sz w:val="28"/>
          <w:szCs w:val="28"/>
          <w:lang w:val="uk-UA"/>
        </w:rPr>
        <w:t xml:space="preserve"> на території </w:t>
      </w:r>
      <w:proofErr w:type="spellStart"/>
      <w:r w:rsidRPr="00A86C91">
        <w:rPr>
          <w:sz w:val="28"/>
          <w:szCs w:val="28"/>
          <w:lang w:val="uk-UA"/>
        </w:rPr>
        <w:t>Старовижівської</w:t>
      </w:r>
      <w:proofErr w:type="spellEnd"/>
      <w:r w:rsidRPr="00A86C91">
        <w:rPr>
          <w:sz w:val="28"/>
          <w:szCs w:val="28"/>
          <w:lang w:val="uk-UA"/>
        </w:rPr>
        <w:t xml:space="preserve"> селищної ради на 2023 – 2024 роки із загального фонду бюджету, в звітному періоді, спрямовано </w:t>
      </w:r>
      <w:r w:rsidRPr="00A86C91">
        <w:rPr>
          <w:b/>
          <w:sz w:val="28"/>
          <w:szCs w:val="28"/>
          <w:lang w:val="uk-UA"/>
        </w:rPr>
        <w:t>214,7 тис грн.</w:t>
      </w:r>
      <w:r w:rsidRPr="00A86C91">
        <w:rPr>
          <w:sz w:val="28"/>
          <w:szCs w:val="28"/>
          <w:lang w:val="uk-UA"/>
        </w:rPr>
        <w:t xml:space="preserve"> </w:t>
      </w:r>
    </w:p>
    <w:p w:rsidR="00EC6E02" w:rsidRPr="009E6E53" w:rsidRDefault="00EC6E02" w:rsidP="00EC6E0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32"/>
          <w:lang w:val="uk-UA"/>
        </w:rPr>
      </w:pPr>
    </w:p>
    <w:p w:rsidR="00EC6E02" w:rsidRPr="00AC290F" w:rsidRDefault="00EC6E02" w:rsidP="00EC6E02">
      <w:pPr>
        <w:ind w:firstLine="567"/>
        <w:jc w:val="both"/>
        <w:rPr>
          <w:sz w:val="28"/>
          <w:szCs w:val="28"/>
          <w:lang w:val="uk-UA"/>
        </w:rPr>
      </w:pPr>
      <w:bookmarkStart w:id="12" w:name="_Hlk31352084"/>
      <w:r w:rsidRPr="009E6E53">
        <w:rPr>
          <w:sz w:val="28"/>
          <w:szCs w:val="28"/>
          <w:lang w:val="uk-UA"/>
        </w:rPr>
        <w:t xml:space="preserve">Із загального фонду бюджету   </w:t>
      </w:r>
      <w:r w:rsidRPr="009E6E53">
        <w:rPr>
          <w:b/>
          <w:bCs/>
          <w:sz w:val="28"/>
          <w:szCs w:val="28"/>
          <w:lang w:val="uk-UA"/>
        </w:rPr>
        <w:t>на утримання та розвиток автомобільних доріг</w:t>
      </w:r>
      <w:r w:rsidRPr="009E6E53">
        <w:rPr>
          <w:sz w:val="28"/>
          <w:szCs w:val="28"/>
          <w:lang w:val="uk-UA"/>
        </w:rPr>
        <w:t xml:space="preserve"> спрямовано </w:t>
      </w:r>
      <w:r w:rsidRPr="005F1BCC">
        <w:rPr>
          <w:b/>
          <w:sz w:val="28"/>
          <w:szCs w:val="28"/>
          <w:lang w:val="uk-UA"/>
        </w:rPr>
        <w:t>1 408,1тис грн</w:t>
      </w:r>
      <w:r w:rsidRPr="009E6E53">
        <w:rPr>
          <w:sz w:val="28"/>
          <w:szCs w:val="28"/>
          <w:lang w:val="uk-UA"/>
        </w:rPr>
        <w:t xml:space="preserve">. </w:t>
      </w:r>
    </w:p>
    <w:bookmarkEnd w:id="12"/>
    <w:p w:rsidR="00EC6E02" w:rsidRPr="009E6E53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spacing w:val="-2"/>
          <w:sz w:val="20"/>
          <w:szCs w:val="20"/>
          <w:lang w:val="uk-UA"/>
        </w:rPr>
      </w:pPr>
    </w:p>
    <w:p w:rsidR="00EC6E02" w:rsidRDefault="00EC6E02" w:rsidP="00EC6E02">
      <w:pPr>
        <w:overflowPunct w:val="0"/>
        <w:autoSpaceDE w:val="0"/>
        <w:autoSpaceDN w:val="0"/>
        <w:adjustRightInd w:val="0"/>
        <w:ind w:firstLine="720"/>
        <w:jc w:val="both"/>
        <w:textAlignment w:val="baseline"/>
        <w:rPr>
          <w:sz w:val="28"/>
          <w:szCs w:val="28"/>
          <w:lang w:val="uk-UA"/>
        </w:rPr>
      </w:pPr>
      <w:r w:rsidRPr="009E6E53">
        <w:rPr>
          <w:bCs/>
          <w:spacing w:val="-2"/>
          <w:sz w:val="28"/>
          <w:szCs w:val="28"/>
          <w:lang w:val="uk-UA"/>
        </w:rPr>
        <w:t>По загальному фонду на</w:t>
      </w:r>
      <w:r w:rsidRPr="009E6E53">
        <w:rPr>
          <w:sz w:val="28"/>
          <w:szCs w:val="20"/>
        </w:rPr>
        <w:t xml:space="preserve"> </w:t>
      </w:r>
      <w:proofErr w:type="spellStart"/>
      <w:r w:rsidRPr="009E6E53">
        <w:rPr>
          <w:sz w:val="28"/>
          <w:szCs w:val="20"/>
        </w:rPr>
        <w:t>виконання</w:t>
      </w:r>
      <w:proofErr w:type="spellEnd"/>
      <w:r w:rsidRPr="009E6E53">
        <w:rPr>
          <w:sz w:val="28"/>
          <w:szCs w:val="20"/>
        </w:rPr>
        <w:t xml:space="preserve"> </w:t>
      </w:r>
      <w:r w:rsidRPr="00F51885">
        <w:rPr>
          <w:b/>
          <w:sz w:val="28"/>
          <w:szCs w:val="20"/>
          <w:lang w:val="uk-UA"/>
        </w:rPr>
        <w:t>Комплексної програми</w:t>
      </w:r>
      <w:r w:rsidRPr="00F51885">
        <w:rPr>
          <w:b/>
          <w:sz w:val="28"/>
          <w:szCs w:val="20"/>
        </w:rPr>
        <w:t xml:space="preserve"> </w:t>
      </w:r>
      <w:r w:rsidRPr="00F51885">
        <w:rPr>
          <w:b/>
          <w:iCs/>
          <w:sz w:val="28"/>
          <w:szCs w:val="28"/>
        </w:rPr>
        <w:t xml:space="preserve"> </w:t>
      </w:r>
      <w:r w:rsidRPr="00F51885">
        <w:rPr>
          <w:b/>
          <w:iCs/>
          <w:sz w:val="28"/>
          <w:szCs w:val="28"/>
          <w:lang w:val="uk-UA"/>
        </w:rPr>
        <w:t xml:space="preserve">захисту населення і територій від надзвичайних ситуацій </w:t>
      </w:r>
      <w:r w:rsidRPr="00F51885">
        <w:rPr>
          <w:b/>
          <w:iCs/>
          <w:sz w:val="28"/>
          <w:szCs w:val="28"/>
        </w:rPr>
        <w:t xml:space="preserve"> техногенного та природного характеру </w:t>
      </w:r>
      <w:r w:rsidRPr="009E6E53">
        <w:rPr>
          <w:iCs/>
          <w:sz w:val="28"/>
          <w:szCs w:val="28"/>
          <w:lang w:val="uk-UA"/>
        </w:rPr>
        <w:t xml:space="preserve">на території </w:t>
      </w:r>
      <w:proofErr w:type="spellStart"/>
      <w:r w:rsidRPr="009E6E53">
        <w:rPr>
          <w:iCs/>
          <w:sz w:val="28"/>
          <w:szCs w:val="28"/>
          <w:lang w:val="uk-UA"/>
        </w:rPr>
        <w:t>Старовижівської</w:t>
      </w:r>
      <w:proofErr w:type="spellEnd"/>
      <w:r w:rsidRPr="009E6E53">
        <w:rPr>
          <w:iCs/>
          <w:sz w:val="28"/>
          <w:szCs w:val="28"/>
          <w:lang w:val="uk-UA"/>
        </w:rPr>
        <w:t xml:space="preserve"> селищної ради </w:t>
      </w:r>
      <w:r w:rsidRPr="009E6E53">
        <w:rPr>
          <w:iCs/>
          <w:sz w:val="28"/>
          <w:szCs w:val="28"/>
        </w:rPr>
        <w:t xml:space="preserve"> </w:t>
      </w:r>
      <w:r w:rsidRPr="009E6E53">
        <w:rPr>
          <w:iCs/>
          <w:sz w:val="28"/>
          <w:szCs w:val="28"/>
          <w:lang w:val="uk-UA"/>
        </w:rPr>
        <w:t xml:space="preserve"> у 2021 - 2025 роки </w:t>
      </w:r>
      <w:r w:rsidRPr="009E6E53">
        <w:rPr>
          <w:sz w:val="28"/>
          <w:szCs w:val="28"/>
          <w:lang w:val="uk-UA"/>
        </w:rPr>
        <w:t xml:space="preserve">спрямовано </w:t>
      </w:r>
      <w:r w:rsidRPr="005F1BCC">
        <w:rPr>
          <w:b/>
          <w:sz w:val="28"/>
          <w:szCs w:val="28"/>
          <w:lang w:val="uk-UA"/>
        </w:rPr>
        <w:t>250,0  тис грн</w:t>
      </w:r>
      <w:r w:rsidRPr="009E6E53">
        <w:rPr>
          <w:sz w:val="28"/>
          <w:szCs w:val="28"/>
          <w:lang w:val="uk-UA"/>
        </w:rPr>
        <w:t xml:space="preserve"> субвенції державному бюджету.</w:t>
      </w:r>
    </w:p>
    <w:p w:rsidR="00EC6E02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</w:p>
    <w:p w:rsidR="00EC6E02" w:rsidRPr="00550924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 w:rsidRPr="00550924">
        <w:rPr>
          <w:color w:val="FF0000"/>
          <w:sz w:val="28"/>
          <w:szCs w:val="28"/>
          <w:lang w:val="uk-UA"/>
        </w:rPr>
        <w:t xml:space="preserve">          </w:t>
      </w:r>
      <w:r w:rsidRPr="00550924">
        <w:rPr>
          <w:sz w:val="28"/>
          <w:szCs w:val="28"/>
          <w:lang w:val="uk-UA"/>
        </w:rPr>
        <w:t xml:space="preserve">В 2023 році </w:t>
      </w:r>
      <w:bookmarkStart w:id="13" w:name="_Hlk125118123"/>
      <w:r w:rsidRPr="00550924">
        <w:rPr>
          <w:sz w:val="28"/>
          <w:szCs w:val="28"/>
          <w:lang w:val="uk-UA"/>
        </w:rPr>
        <w:t xml:space="preserve">на виконання </w:t>
      </w:r>
      <w:r w:rsidRPr="00CE4AB4">
        <w:rPr>
          <w:b/>
          <w:sz w:val="28"/>
          <w:szCs w:val="28"/>
          <w:lang w:val="uk-UA"/>
        </w:rPr>
        <w:t xml:space="preserve">Програми </w:t>
      </w:r>
      <w:bookmarkEnd w:id="13"/>
      <w:r w:rsidRPr="00CE4AB4">
        <w:rPr>
          <w:b/>
          <w:sz w:val="28"/>
          <w:szCs w:val="28"/>
          <w:lang w:val="uk-UA"/>
        </w:rPr>
        <w:t>проведення заходів пов’язаних із проведенням приписки та призову громадян на строкову військову службу</w:t>
      </w:r>
      <w:r w:rsidRPr="00550924">
        <w:rPr>
          <w:sz w:val="28"/>
          <w:szCs w:val="28"/>
          <w:lang w:val="uk-UA"/>
        </w:rPr>
        <w:t xml:space="preserve"> і службу за контрактом у Збройних силах України було використано </w:t>
      </w:r>
      <w:r w:rsidRPr="005F1BCC">
        <w:rPr>
          <w:b/>
          <w:sz w:val="28"/>
          <w:szCs w:val="28"/>
          <w:lang w:val="uk-UA"/>
        </w:rPr>
        <w:t>102,4 тис грн</w:t>
      </w:r>
      <w:r w:rsidRPr="00550924">
        <w:rPr>
          <w:sz w:val="28"/>
          <w:szCs w:val="28"/>
          <w:lang w:val="uk-UA"/>
        </w:rPr>
        <w:t xml:space="preserve">. Ці кошти були спрямовані на придбання </w:t>
      </w:r>
      <w:r>
        <w:rPr>
          <w:sz w:val="28"/>
          <w:szCs w:val="28"/>
          <w:lang w:val="uk-UA"/>
        </w:rPr>
        <w:t xml:space="preserve">пального, карток, </w:t>
      </w:r>
      <w:r w:rsidRPr="00550924">
        <w:rPr>
          <w:sz w:val="28"/>
          <w:szCs w:val="28"/>
          <w:lang w:val="uk-UA"/>
        </w:rPr>
        <w:t>бланків.</w:t>
      </w:r>
    </w:p>
    <w:p w:rsidR="00EC6E02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  <w:lang w:val="uk-UA"/>
        </w:rPr>
      </w:pPr>
      <w:r w:rsidRPr="00550924">
        <w:rPr>
          <w:sz w:val="28"/>
          <w:szCs w:val="28"/>
          <w:lang w:val="uk-UA"/>
        </w:rPr>
        <w:t xml:space="preserve">          На виконання заходів </w:t>
      </w:r>
      <w:r w:rsidRPr="00CE4AB4">
        <w:rPr>
          <w:b/>
          <w:sz w:val="28"/>
          <w:szCs w:val="28"/>
          <w:lang w:val="uk-UA"/>
        </w:rPr>
        <w:t>Програми</w:t>
      </w:r>
      <w:r w:rsidRPr="00CE4AB4">
        <w:rPr>
          <w:b/>
          <w:sz w:val="28"/>
          <w:szCs w:val="28"/>
        </w:rPr>
        <w:t xml:space="preserve"> </w:t>
      </w:r>
      <w:proofErr w:type="spellStart"/>
      <w:r w:rsidRPr="00CE4AB4">
        <w:rPr>
          <w:b/>
          <w:sz w:val="28"/>
          <w:szCs w:val="28"/>
        </w:rPr>
        <w:t>територіальної</w:t>
      </w:r>
      <w:proofErr w:type="spellEnd"/>
      <w:r w:rsidRPr="00CE4AB4">
        <w:rPr>
          <w:b/>
          <w:sz w:val="28"/>
          <w:szCs w:val="28"/>
        </w:rPr>
        <w:t xml:space="preserve"> оборони</w:t>
      </w:r>
      <w:r w:rsidRPr="00550924">
        <w:rPr>
          <w:sz w:val="28"/>
          <w:szCs w:val="28"/>
          <w:lang w:val="uk-UA"/>
        </w:rPr>
        <w:t xml:space="preserve"> у </w:t>
      </w:r>
      <w:proofErr w:type="spellStart"/>
      <w:r w:rsidRPr="00550924">
        <w:rPr>
          <w:sz w:val="28"/>
          <w:szCs w:val="28"/>
          <w:lang w:val="uk-UA"/>
        </w:rPr>
        <w:t>Старовижівській</w:t>
      </w:r>
      <w:proofErr w:type="spellEnd"/>
      <w:r w:rsidRPr="00550924">
        <w:rPr>
          <w:sz w:val="28"/>
          <w:szCs w:val="28"/>
          <w:lang w:val="uk-UA"/>
        </w:rPr>
        <w:t xml:space="preserve"> територіальній громаді використано </w:t>
      </w:r>
      <w:r w:rsidRPr="005F1BCC">
        <w:rPr>
          <w:b/>
          <w:sz w:val="28"/>
          <w:szCs w:val="28"/>
          <w:lang w:val="uk-UA"/>
        </w:rPr>
        <w:t>2 681,2 тис грн</w:t>
      </w:r>
      <w:r w:rsidRPr="007A7536">
        <w:rPr>
          <w:sz w:val="28"/>
          <w:szCs w:val="28"/>
          <w:lang w:val="uk-UA"/>
        </w:rPr>
        <w:t xml:space="preserve">. </w:t>
      </w:r>
    </w:p>
    <w:p w:rsidR="00EC6E02" w:rsidRDefault="00EC6E02" w:rsidP="00EC6E02">
      <w:pPr>
        <w:pStyle w:val="a3"/>
        <w:shd w:val="clear" w:color="auto" w:fill="FFFFFF"/>
        <w:spacing w:before="0" w:beforeAutospacing="0" w:after="0" w:afterAutospacing="0" w:line="27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671B83">
        <w:rPr>
          <w:sz w:val="28"/>
          <w:szCs w:val="28"/>
          <w:lang w:val="uk-UA"/>
        </w:rPr>
        <w:t xml:space="preserve">По </w:t>
      </w:r>
      <w:r w:rsidRPr="00CE4AB4">
        <w:rPr>
          <w:b/>
          <w:sz w:val="28"/>
          <w:szCs w:val="28"/>
          <w:lang w:val="uk-UA"/>
        </w:rPr>
        <w:t xml:space="preserve">Програмі Безпечна </w:t>
      </w:r>
      <w:proofErr w:type="spellStart"/>
      <w:r w:rsidRPr="00CE4AB4">
        <w:rPr>
          <w:b/>
          <w:sz w:val="28"/>
          <w:szCs w:val="28"/>
          <w:lang w:val="uk-UA"/>
        </w:rPr>
        <w:t>Старовижівська</w:t>
      </w:r>
      <w:proofErr w:type="spellEnd"/>
      <w:r w:rsidRPr="00CE4AB4">
        <w:rPr>
          <w:b/>
          <w:sz w:val="28"/>
          <w:szCs w:val="28"/>
          <w:lang w:val="uk-UA"/>
        </w:rPr>
        <w:t xml:space="preserve">  громада</w:t>
      </w:r>
      <w:r w:rsidRPr="00671B83">
        <w:rPr>
          <w:sz w:val="28"/>
          <w:szCs w:val="28"/>
          <w:lang w:val="uk-UA"/>
        </w:rPr>
        <w:t xml:space="preserve"> проведено оплату послуг за користування системою відеоспостереження на загальну  суму  </w:t>
      </w:r>
      <w:r w:rsidRPr="005F1BCC">
        <w:rPr>
          <w:b/>
          <w:sz w:val="28"/>
          <w:szCs w:val="28"/>
          <w:lang w:val="uk-UA"/>
        </w:rPr>
        <w:t>35,7</w:t>
      </w:r>
      <w:r w:rsidRPr="00671B83">
        <w:rPr>
          <w:sz w:val="28"/>
          <w:szCs w:val="28"/>
          <w:lang w:val="uk-UA"/>
        </w:rPr>
        <w:t xml:space="preserve"> тис гривень.</w:t>
      </w:r>
    </w:p>
    <w:p w:rsidR="00EC6E02" w:rsidRPr="002F183D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b/>
          <w:sz w:val="16"/>
          <w:szCs w:val="16"/>
          <w:lang w:val="uk-UA"/>
        </w:rPr>
      </w:pPr>
    </w:p>
    <w:p w:rsidR="00EC6E02" w:rsidRPr="00DC451A" w:rsidRDefault="00EC6E02" w:rsidP="00EC6E02">
      <w:pPr>
        <w:jc w:val="both"/>
        <w:rPr>
          <w:sz w:val="28"/>
          <w:szCs w:val="20"/>
          <w:lang w:val="uk-UA"/>
        </w:rPr>
      </w:pPr>
      <w:r w:rsidRPr="002F183D">
        <w:rPr>
          <w:sz w:val="28"/>
          <w:szCs w:val="20"/>
          <w:lang w:val="uk-UA"/>
        </w:rPr>
        <w:lastRenderedPageBreak/>
        <w:t xml:space="preserve">            </w:t>
      </w:r>
      <w:r w:rsidRPr="002F183D">
        <w:rPr>
          <w:bCs/>
          <w:spacing w:val="-7"/>
          <w:sz w:val="29"/>
          <w:szCs w:val="29"/>
          <w:lang w:val="uk-UA"/>
        </w:rPr>
        <w:t>По загальному фонду</w:t>
      </w:r>
      <w:r w:rsidRPr="002F183D">
        <w:rPr>
          <w:b/>
          <w:bCs/>
          <w:spacing w:val="-7"/>
          <w:sz w:val="29"/>
          <w:szCs w:val="29"/>
          <w:lang w:val="uk-UA"/>
        </w:rPr>
        <w:t xml:space="preserve"> </w:t>
      </w:r>
      <w:r w:rsidRPr="002F183D">
        <w:rPr>
          <w:sz w:val="28"/>
          <w:szCs w:val="20"/>
          <w:lang w:val="uk-UA"/>
        </w:rPr>
        <w:t xml:space="preserve"> бюджету за рахунок коштів інших субвенцій з місцевих бюджетів  було проведено видатки по </w:t>
      </w:r>
      <w:proofErr w:type="spellStart"/>
      <w:r w:rsidRPr="002F183D">
        <w:rPr>
          <w:sz w:val="28"/>
          <w:szCs w:val="20"/>
          <w:lang w:val="uk-UA"/>
        </w:rPr>
        <w:t>співфінансуванню</w:t>
      </w:r>
      <w:proofErr w:type="spellEnd"/>
      <w:r w:rsidRPr="002F183D">
        <w:rPr>
          <w:sz w:val="28"/>
          <w:szCs w:val="20"/>
          <w:lang w:val="uk-UA"/>
        </w:rPr>
        <w:t xml:space="preserve"> </w:t>
      </w:r>
      <w:proofErr w:type="spellStart"/>
      <w:r w:rsidRPr="002F183D">
        <w:rPr>
          <w:sz w:val="28"/>
          <w:szCs w:val="20"/>
          <w:lang w:val="uk-UA"/>
        </w:rPr>
        <w:t>інклюзивно</w:t>
      </w:r>
      <w:proofErr w:type="spellEnd"/>
      <w:r w:rsidRPr="002F183D">
        <w:rPr>
          <w:sz w:val="28"/>
          <w:szCs w:val="20"/>
          <w:lang w:val="uk-UA"/>
        </w:rPr>
        <w:t xml:space="preserve"> - ресурсного центру, трудового архіву,  </w:t>
      </w:r>
      <w:r w:rsidRPr="002F183D">
        <w:rPr>
          <w:sz w:val="28"/>
          <w:szCs w:val="28"/>
          <w:lang w:val="uk-UA"/>
        </w:rPr>
        <w:t>КНП «</w:t>
      </w:r>
      <w:proofErr w:type="spellStart"/>
      <w:r w:rsidRPr="002F183D">
        <w:rPr>
          <w:sz w:val="28"/>
          <w:szCs w:val="28"/>
          <w:lang w:val="uk-UA"/>
        </w:rPr>
        <w:t>Старовижівський</w:t>
      </w:r>
      <w:proofErr w:type="spellEnd"/>
      <w:r w:rsidRPr="002F183D">
        <w:rPr>
          <w:sz w:val="28"/>
          <w:szCs w:val="28"/>
          <w:lang w:val="uk-UA"/>
        </w:rPr>
        <w:t xml:space="preserve"> ЦПМД» та КНП «</w:t>
      </w:r>
      <w:proofErr w:type="spellStart"/>
      <w:r w:rsidRPr="002F183D">
        <w:rPr>
          <w:sz w:val="28"/>
          <w:szCs w:val="28"/>
          <w:lang w:val="uk-UA"/>
        </w:rPr>
        <w:t>Старовижівська</w:t>
      </w:r>
      <w:proofErr w:type="spellEnd"/>
      <w:r w:rsidRPr="002F183D">
        <w:rPr>
          <w:sz w:val="28"/>
          <w:szCs w:val="28"/>
          <w:lang w:val="uk-UA"/>
        </w:rPr>
        <w:t xml:space="preserve"> багатопрофільна лікарня» </w:t>
      </w:r>
      <w:r w:rsidRPr="002F183D">
        <w:rPr>
          <w:sz w:val="28"/>
          <w:szCs w:val="20"/>
          <w:lang w:val="uk-UA"/>
        </w:rPr>
        <w:t xml:space="preserve"> на загальну суму 666,8 тис грн  (в 2022 році – 793,5 тис грн). Зокрема, </w:t>
      </w:r>
      <w:proofErr w:type="spellStart"/>
      <w:r w:rsidRPr="002F183D">
        <w:rPr>
          <w:sz w:val="28"/>
          <w:szCs w:val="20"/>
          <w:lang w:val="uk-UA"/>
        </w:rPr>
        <w:t>Дубечненського</w:t>
      </w:r>
      <w:proofErr w:type="spellEnd"/>
      <w:r w:rsidRPr="002F183D">
        <w:rPr>
          <w:sz w:val="28"/>
          <w:szCs w:val="20"/>
          <w:lang w:val="uk-UA"/>
        </w:rPr>
        <w:t xml:space="preserve"> – 115,4 тис грн (в 2022 році – 576,5 тис грн), </w:t>
      </w:r>
      <w:proofErr w:type="spellStart"/>
      <w:r w:rsidRPr="002F183D">
        <w:rPr>
          <w:sz w:val="28"/>
          <w:szCs w:val="20"/>
          <w:lang w:val="uk-UA"/>
        </w:rPr>
        <w:t>Дубівського</w:t>
      </w:r>
      <w:proofErr w:type="spellEnd"/>
      <w:r w:rsidRPr="002F183D">
        <w:rPr>
          <w:sz w:val="28"/>
          <w:szCs w:val="20"/>
          <w:lang w:val="uk-UA"/>
        </w:rPr>
        <w:t xml:space="preserve"> – 102,2 тис грн (в 2022 році – 114,6 тис грн), </w:t>
      </w:r>
      <w:proofErr w:type="spellStart"/>
      <w:r w:rsidRPr="002F183D">
        <w:rPr>
          <w:sz w:val="28"/>
          <w:szCs w:val="20"/>
          <w:lang w:val="uk-UA"/>
        </w:rPr>
        <w:t>Сереховичівського</w:t>
      </w:r>
      <w:proofErr w:type="spellEnd"/>
      <w:r w:rsidRPr="002F183D">
        <w:rPr>
          <w:sz w:val="28"/>
          <w:szCs w:val="20"/>
          <w:lang w:val="uk-UA"/>
        </w:rPr>
        <w:t xml:space="preserve"> – 188,4 тис грн (в 2022 році – 57,1 тис грн) та із </w:t>
      </w:r>
      <w:proofErr w:type="spellStart"/>
      <w:r w:rsidRPr="002F183D">
        <w:rPr>
          <w:sz w:val="28"/>
          <w:szCs w:val="20"/>
          <w:lang w:val="uk-UA"/>
        </w:rPr>
        <w:t>Смідинського</w:t>
      </w:r>
      <w:proofErr w:type="spellEnd"/>
      <w:r w:rsidRPr="002F183D">
        <w:rPr>
          <w:sz w:val="28"/>
          <w:szCs w:val="20"/>
          <w:lang w:val="uk-UA"/>
        </w:rPr>
        <w:t xml:space="preserve"> – </w:t>
      </w:r>
      <w:r>
        <w:rPr>
          <w:sz w:val="28"/>
          <w:szCs w:val="20"/>
          <w:lang w:val="uk-UA"/>
        </w:rPr>
        <w:t>260,8</w:t>
      </w:r>
      <w:r w:rsidRPr="002F183D">
        <w:rPr>
          <w:sz w:val="28"/>
          <w:szCs w:val="20"/>
          <w:lang w:val="uk-UA"/>
        </w:rPr>
        <w:t xml:space="preserve"> тис грн (в 2022 році – 45,3 тис грн). Крім </w:t>
      </w:r>
      <w:proofErr w:type="spellStart"/>
      <w:r w:rsidRPr="002F183D">
        <w:rPr>
          <w:sz w:val="28"/>
          <w:szCs w:val="20"/>
          <w:lang w:val="uk-UA"/>
        </w:rPr>
        <w:t>співфінансування</w:t>
      </w:r>
      <w:proofErr w:type="spellEnd"/>
      <w:r w:rsidRPr="002F183D">
        <w:rPr>
          <w:sz w:val="28"/>
          <w:szCs w:val="20"/>
          <w:lang w:val="uk-UA"/>
        </w:rPr>
        <w:t xml:space="preserve"> установ протягом року надійшли кошти </w:t>
      </w:r>
      <w:r w:rsidRPr="00DC451A">
        <w:rPr>
          <w:sz w:val="28"/>
          <w:szCs w:val="20"/>
          <w:lang w:val="uk-UA"/>
        </w:rPr>
        <w:t>із обласного бюджету  в сумі 19,6 тис грн на надання дотації на вирощування молодняка ВРХ</w:t>
      </w:r>
      <w:r w:rsidRPr="00DC451A">
        <w:rPr>
          <w:sz w:val="28"/>
          <w:szCs w:val="28"/>
          <w:lang w:val="uk-UA"/>
        </w:rPr>
        <w:t>.</w:t>
      </w:r>
    </w:p>
    <w:p w:rsidR="00EC6E02" w:rsidRPr="004078B3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4078B3">
        <w:rPr>
          <w:sz w:val="28"/>
          <w:szCs w:val="28"/>
          <w:lang w:val="uk-UA"/>
        </w:rPr>
        <w:t xml:space="preserve">            З загального фонду бюджету громади  було передано </w:t>
      </w:r>
      <w:proofErr w:type="spellStart"/>
      <w:r w:rsidRPr="004078B3">
        <w:rPr>
          <w:sz w:val="28"/>
          <w:szCs w:val="28"/>
          <w:lang w:val="uk-UA"/>
        </w:rPr>
        <w:t>Дубечненському</w:t>
      </w:r>
      <w:proofErr w:type="spellEnd"/>
      <w:r w:rsidRPr="004078B3">
        <w:rPr>
          <w:sz w:val="28"/>
          <w:szCs w:val="28"/>
          <w:lang w:val="uk-UA"/>
        </w:rPr>
        <w:t xml:space="preserve"> сільському бюджету на утримання однієї підопічної нашої громади у відділенні стаціона</w:t>
      </w:r>
      <w:r>
        <w:rPr>
          <w:sz w:val="28"/>
          <w:szCs w:val="28"/>
          <w:lang w:val="uk-UA"/>
        </w:rPr>
        <w:t xml:space="preserve">рної допомоги села </w:t>
      </w:r>
      <w:proofErr w:type="spellStart"/>
      <w:r>
        <w:rPr>
          <w:sz w:val="28"/>
          <w:szCs w:val="28"/>
          <w:lang w:val="uk-UA"/>
        </w:rPr>
        <w:t>Кримне</w:t>
      </w:r>
      <w:proofErr w:type="spellEnd"/>
      <w:r>
        <w:rPr>
          <w:sz w:val="28"/>
          <w:szCs w:val="28"/>
          <w:lang w:val="uk-UA"/>
        </w:rPr>
        <w:t xml:space="preserve"> інш</w:t>
      </w:r>
      <w:r w:rsidRPr="004078B3">
        <w:rPr>
          <w:sz w:val="28"/>
          <w:szCs w:val="28"/>
          <w:lang w:val="uk-UA"/>
        </w:rPr>
        <w:t>у субвенцію в суму 167,0 тис гривень;</w:t>
      </w:r>
    </w:p>
    <w:p w:rsidR="00EC6E02" w:rsidRPr="004078B3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4078B3">
        <w:rPr>
          <w:sz w:val="28"/>
          <w:szCs w:val="28"/>
          <w:lang w:val="uk-UA"/>
        </w:rPr>
        <w:t xml:space="preserve">         Обласному бюджету було передано  1495,0</w:t>
      </w:r>
      <w:r>
        <w:rPr>
          <w:sz w:val="28"/>
          <w:szCs w:val="28"/>
          <w:lang w:val="uk-UA"/>
        </w:rPr>
        <w:t xml:space="preserve"> </w:t>
      </w:r>
      <w:r w:rsidRPr="004078B3">
        <w:rPr>
          <w:sz w:val="28"/>
          <w:szCs w:val="28"/>
          <w:lang w:val="uk-UA"/>
        </w:rPr>
        <w:t>тис грн, зокрема:</w:t>
      </w:r>
    </w:p>
    <w:p w:rsidR="00EC6E02" w:rsidRPr="004078B3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4078B3">
        <w:rPr>
          <w:sz w:val="28"/>
          <w:szCs w:val="28"/>
          <w:lang w:val="uk-UA"/>
        </w:rPr>
        <w:t xml:space="preserve"> із загального фонду бюджету було передано 518,6 тис грн на </w:t>
      </w:r>
      <w:proofErr w:type="spellStart"/>
      <w:r w:rsidRPr="004078B3">
        <w:rPr>
          <w:sz w:val="28"/>
          <w:szCs w:val="28"/>
          <w:lang w:val="uk-UA"/>
        </w:rPr>
        <w:t>співфінансування</w:t>
      </w:r>
      <w:proofErr w:type="spellEnd"/>
      <w:r w:rsidRPr="004078B3">
        <w:rPr>
          <w:sz w:val="28"/>
          <w:szCs w:val="28"/>
          <w:lang w:val="uk-UA"/>
        </w:rPr>
        <w:t xml:space="preserve"> придбання шкільного автобуса та із спеціального ф</w:t>
      </w:r>
      <w:r>
        <w:rPr>
          <w:sz w:val="28"/>
          <w:szCs w:val="28"/>
          <w:lang w:val="uk-UA"/>
        </w:rPr>
        <w:t>онду 976,4 тис гривень;</w:t>
      </w:r>
    </w:p>
    <w:p w:rsidR="00EC6E02" w:rsidRPr="009A0D50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FD5AA5">
        <w:rPr>
          <w:color w:val="FF0000"/>
          <w:sz w:val="28"/>
          <w:szCs w:val="28"/>
          <w:lang w:val="uk-UA"/>
        </w:rPr>
        <w:t xml:space="preserve">         </w:t>
      </w:r>
      <w:r w:rsidRPr="009A0D50">
        <w:rPr>
          <w:sz w:val="28"/>
          <w:szCs w:val="28"/>
          <w:lang w:val="uk-UA"/>
        </w:rPr>
        <w:t>Державному бюджету  протягом року передано 845,2 тис грн іншої субвенції, в тому числі:</w:t>
      </w:r>
    </w:p>
    <w:p w:rsidR="00EC6E02" w:rsidRPr="00756983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bCs/>
          <w:sz w:val="28"/>
          <w:szCs w:val="28"/>
          <w:lang w:val="uk-UA"/>
        </w:rPr>
      </w:pPr>
      <w:r w:rsidRPr="00756983">
        <w:rPr>
          <w:sz w:val="28"/>
          <w:szCs w:val="28"/>
          <w:lang w:val="uk-UA"/>
        </w:rPr>
        <w:t xml:space="preserve">      по </w:t>
      </w:r>
      <w:r w:rsidRPr="00756983">
        <w:rPr>
          <w:bCs/>
          <w:sz w:val="28"/>
          <w:szCs w:val="28"/>
          <w:lang w:val="uk-UA"/>
        </w:rPr>
        <w:t xml:space="preserve"> Комплексній програмі забезпечення ефективної діяльності  </w:t>
      </w:r>
      <w:proofErr w:type="spellStart"/>
      <w:r w:rsidRPr="00756983">
        <w:rPr>
          <w:bCs/>
          <w:sz w:val="28"/>
          <w:szCs w:val="28"/>
          <w:lang w:val="uk-UA"/>
        </w:rPr>
        <w:t>Старовижівського</w:t>
      </w:r>
      <w:proofErr w:type="spellEnd"/>
      <w:r w:rsidRPr="00756983">
        <w:rPr>
          <w:bCs/>
          <w:sz w:val="28"/>
          <w:szCs w:val="28"/>
          <w:lang w:val="uk-UA"/>
        </w:rPr>
        <w:t xml:space="preserve"> районного суду   – 7</w:t>
      </w:r>
      <w:r>
        <w:rPr>
          <w:bCs/>
          <w:sz w:val="28"/>
          <w:szCs w:val="28"/>
          <w:lang w:val="uk-UA"/>
        </w:rPr>
        <w:t>0,0 тис грн;</w:t>
      </w:r>
    </w:p>
    <w:p w:rsidR="00EC6E02" w:rsidRPr="00B970F0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bCs/>
          <w:sz w:val="28"/>
          <w:szCs w:val="28"/>
          <w:lang w:val="uk-UA"/>
        </w:rPr>
      </w:pPr>
      <w:r w:rsidRPr="00FD5AA5">
        <w:rPr>
          <w:bCs/>
          <w:color w:val="FF0000"/>
          <w:sz w:val="28"/>
          <w:szCs w:val="28"/>
          <w:lang w:val="uk-UA"/>
        </w:rPr>
        <w:t xml:space="preserve">      </w:t>
      </w:r>
      <w:r w:rsidRPr="00B970F0">
        <w:rPr>
          <w:bCs/>
          <w:sz w:val="28"/>
          <w:szCs w:val="28"/>
          <w:lang w:val="uk-UA"/>
        </w:rPr>
        <w:t xml:space="preserve">по Комплексній програмі захисту населення і територій від надзвичайних ситуацій техногенного та природного характеру на території </w:t>
      </w:r>
      <w:proofErr w:type="spellStart"/>
      <w:r w:rsidRPr="00B970F0">
        <w:rPr>
          <w:bCs/>
          <w:sz w:val="28"/>
          <w:szCs w:val="28"/>
          <w:lang w:val="uk-UA"/>
        </w:rPr>
        <w:t>Старовижівської</w:t>
      </w:r>
      <w:proofErr w:type="spellEnd"/>
      <w:r w:rsidRPr="00B970F0">
        <w:rPr>
          <w:bCs/>
          <w:sz w:val="28"/>
          <w:szCs w:val="28"/>
          <w:lang w:val="uk-UA"/>
        </w:rPr>
        <w:t xml:space="preserve"> селищної ради – 250,0 тис грн, </w:t>
      </w:r>
    </w:p>
    <w:p w:rsidR="00EC6E02" w:rsidRPr="00756983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756983">
        <w:rPr>
          <w:bCs/>
          <w:sz w:val="28"/>
          <w:szCs w:val="28"/>
          <w:lang w:val="uk-UA"/>
        </w:rPr>
        <w:t xml:space="preserve">      по </w:t>
      </w:r>
      <w:r w:rsidRPr="00756983">
        <w:rPr>
          <w:sz w:val="28"/>
          <w:szCs w:val="28"/>
          <w:lang w:val="uk-UA"/>
        </w:rPr>
        <w:t>П</w:t>
      </w:r>
      <w:proofErr w:type="spellStart"/>
      <w:r w:rsidRPr="00756983">
        <w:rPr>
          <w:sz w:val="28"/>
          <w:szCs w:val="28"/>
        </w:rPr>
        <w:t>рограм</w:t>
      </w:r>
      <w:proofErr w:type="spellEnd"/>
      <w:r w:rsidRPr="00756983">
        <w:rPr>
          <w:sz w:val="28"/>
          <w:szCs w:val="28"/>
          <w:lang w:val="uk-UA"/>
        </w:rPr>
        <w:t>і</w:t>
      </w:r>
      <w:r w:rsidRPr="00756983">
        <w:rPr>
          <w:sz w:val="28"/>
          <w:szCs w:val="28"/>
        </w:rPr>
        <w:t xml:space="preserve"> </w:t>
      </w:r>
      <w:proofErr w:type="spellStart"/>
      <w:r w:rsidRPr="00756983">
        <w:rPr>
          <w:sz w:val="28"/>
          <w:szCs w:val="28"/>
        </w:rPr>
        <w:t>територіальної</w:t>
      </w:r>
      <w:proofErr w:type="spellEnd"/>
      <w:r w:rsidRPr="00756983">
        <w:rPr>
          <w:sz w:val="28"/>
          <w:szCs w:val="28"/>
        </w:rPr>
        <w:t xml:space="preserve"> оборони</w:t>
      </w:r>
      <w:r w:rsidRPr="00756983">
        <w:rPr>
          <w:sz w:val="28"/>
          <w:szCs w:val="28"/>
          <w:lang w:val="uk-UA"/>
        </w:rPr>
        <w:t xml:space="preserve"> – 400,0 тис грн, з яких 300,0 тис грн –кошти </w:t>
      </w:r>
      <w:r>
        <w:rPr>
          <w:sz w:val="28"/>
          <w:szCs w:val="28"/>
          <w:lang w:val="uk-UA"/>
        </w:rPr>
        <w:t>спеціального фонду;</w:t>
      </w:r>
    </w:p>
    <w:p w:rsidR="00EC6E02" w:rsidRPr="00756983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sz w:val="28"/>
          <w:szCs w:val="28"/>
          <w:lang w:val="uk-UA"/>
        </w:rPr>
      </w:pPr>
      <w:r w:rsidRPr="00FD5AA5">
        <w:rPr>
          <w:color w:val="FF0000"/>
          <w:sz w:val="28"/>
          <w:szCs w:val="28"/>
          <w:lang w:val="uk-UA"/>
        </w:rPr>
        <w:t xml:space="preserve">      </w:t>
      </w:r>
      <w:r w:rsidRPr="00756983">
        <w:rPr>
          <w:sz w:val="28"/>
          <w:szCs w:val="28"/>
          <w:lang w:val="uk-UA"/>
        </w:rPr>
        <w:t xml:space="preserve">по Програмі безпечна </w:t>
      </w:r>
      <w:proofErr w:type="spellStart"/>
      <w:r w:rsidRPr="00756983">
        <w:rPr>
          <w:sz w:val="28"/>
          <w:szCs w:val="28"/>
          <w:lang w:val="uk-UA"/>
        </w:rPr>
        <w:t>Старовижівська</w:t>
      </w:r>
      <w:proofErr w:type="spellEnd"/>
      <w:r w:rsidRPr="00756983">
        <w:rPr>
          <w:sz w:val="28"/>
          <w:szCs w:val="28"/>
          <w:lang w:val="uk-UA"/>
        </w:rPr>
        <w:t xml:space="preserve"> громада – 99,8 тис грн;</w:t>
      </w:r>
    </w:p>
    <w:p w:rsidR="00EC6E02" w:rsidRPr="00FD5AA5" w:rsidRDefault="00EC6E02" w:rsidP="00EC6E02">
      <w:pPr>
        <w:overflowPunct w:val="0"/>
        <w:autoSpaceDE w:val="0"/>
        <w:autoSpaceDN w:val="0"/>
        <w:adjustRightInd w:val="0"/>
        <w:textAlignment w:val="baseline"/>
        <w:rPr>
          <w:color w:val="FF0000"/>
          <w:sz w:val="28"/>
          <w:szCs w:val="28"/>
          <w:lang w:val="uk-UA"/>
        </w:rPr>
      </w:pPr>
      <w:r w:rsidRPr="00FD5AA5">
        <w:rPr>
          <w:color w:val="FF0000"/>
          <w:sz w:val="28"/>
          <w:szCs w:val="28"/>
          <w:lang w:val="uk-UA"/>
        </w:rPr>
        <w:t xml:space="preserve">      </w:t>
      </w:r>
      <w:r w:rsidRPr="00756983">
        <w:rPr>
          <w:sz w:val="28"/>
          <w:szCs w:val="28"/>
          <w:lang w:val="uk-UA"/>
        </w:rPr>
        <w:t xml:space="preserve">по Програмі покращення функціонування центру обслуговування платників </w:t>
      </w:r>
      <w:proofErr w:type="spellStart"/>
      <w:r w:rsidRPr="00756983">
        <w:rPr>
          <w:sz w:val="28"/>
          <w:szCs w:val="28"/>
          <w:lang w:val="uk-UA"/>
        </w:rPr>
        <w:t>Старовижівської</w:t>
      </w:r>
      <w:proofErr w:type="spellEnd"/>
      <w:r w:rsidRPr="00756983">
        <w:rPr>
          <w:sz w:val="28"/>
          <w:szCs w:val="28"/>
          <w:lang w:val="uk-UA"/>
        </w:rPr>
        <w:t xml:space="preserve"> ДПІ Головного управління ДПС у Волинській області  - 25,4 тис гривень</w:t>
      </w:r>
      <w:r w:rsidRPr="00FD5AA5">
        <w:rPr>
          <w:color w:val="FF0000"/>
          <w:sz w:val="28"/>
          <w:szCs w:val="28"/>
          <w:lang w:val="uk-UA"/>
        </w:rPr>
        <w:t>.</w:t>
      </w:r>
    </w:p>
    <w:p w:rsidR="00EC6E02" w:rsidRPr="00FD5AA5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color w:val="FF0000"/>
          <w:sz w:val="28"/>
          <w:szCs w:val="28"/>
          <w:lang w:val="uk-UA"/>
        </w:rPr>
      </w:pPr>
    </w:p>
    <w:p w:rsidR="00EC6E02" w:rsidRPr="00FD5AA5" w:rsidRDefault="00EC6E02" w:rsidP="00EC6E02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olor w:val="FF0000"/>
          <w:sz w:val="32"/>
          <w:szCs w:val="32"/>
          <w:lang w:val="uk-UA"/>
        </w:rPr>
      </w:pPr>
    </w:p>
    <w:p w:rsidR="00EC6E02" w:rsidRPr="00FD5AA5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 w:rsidRPr="00FD5AA5">
        <w:rPr>
          <w:color w:val="FF0000"/>
          <w:sz w:val="28"/>
          <w:szCs w:val="28"/>
          <w:lang w:val="uk-UA"/>
        </w:rPr>
        <w:t xml:space="preserve"> </w:t>
      </w:r>
      <w:r w:rsidRPr="00FD5AA5">
        <w:rPr>
          <w:color w:val="FF0000"/>
          <w:sz w:val="28"/>
          <w:szCs w:val="20"/>
          <w:lang w:val="uk-UA"/>
        </w:rPr>
        <w:t xml:space="preserve"> </w:t>
      </w:r>
      <w:r w:rsidRPr="00FD5AA5">
        <w:rPr>
          <w:sz w:val="28"/>
          <w:szCs w:val="20"/>
          <w:lang w:val="uk-UA"/>
        </w:rPr>
        <w:t>Начальник відділу фінансів                                       Раїса ПАВЛОВА</w:t>
      </w:r>
    </w:p>
    <w:p w:rsidR="00EC6E02" w:rsidRPr="00FD5AA5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</w:p>
    <w:p w:rsidR="00EC6E02" w:rsidRPr="00FD5AA5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</w:p>
    <w:p w:rsidR="00EC6E02" w:rsidRPr="00FD5AA5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 w:rsidRPr="00FD5AA5">
        <w:rPr>
          <w:sz w:val="28"/>
          <w:szCs w:val="20"/>
          <w:lang w:val="uk-UA"/>
        </w:rPr>
        <w:t xml:space="preserve">      </w:t>
      </w:r>
    </w:p>
    <w:p w:rsidR="00EC6E02" w:rsidRPr="00FD5AA5" w:rsidRDefault="00EC6E02" w:rsidP="00EC6E02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0"/>
          <w:lang w:val="uk-UA"/>
        </w:rPr>
      </w:pPr>
      <w:r w:rsidRPr="00FD5AA5">
        <w:rPr>
          <w:sz w:val="28"/>
          <w:szCs w:val="20"/>
          <w:lang w:val="uk-UA"/>
        </w:rPr>
        <w:t xml:space="preserve">      Сергій </w:t>
      </w:r>
      <w:proofErr w:type="spellStart"/>
      <w:r w:rsidRPr="00FD5AA5">
        <w:rPr>
          <w:sz w:val="28"/>
          <w:szCs w:val="20"/>
          <w:lang w:val="uk-UA"/>
        </w:rPr>
        <w:t>Хлопук</w:t>
      </w:r>
      <w:proofErr w:type="spellEnd"/>
    </w:p>
    <w:p w:rsidR="00EC6E02" w:rsidRPr="00AE7B02" w:rsidRDefault="00EC6E02" w:rsidP="00EC6E02">
      <w:pPr>
        <w:jc w:val="both"/>
        <w:rPr>
          <w:color w:val="FF0000"/>
          <w:sz w:val="28"/>
          <w:szCs w:val="28"/>
          <w:lang w:val="uk-UA"/>
        </w:rPr>
      </w:pPr>
      <w:r w:rsidRPr="00AE7B02">
        <w:rPr>
          <w:color w:val="FF0000"/>
          <w:sz w:val="28"/>
          <w:szCs w:val="20"/>
          <w:lang w:val="uk-UA"/>
        </w:rPr>
        <w:t xml:space="preserve">      </w:t>
      </w:r>
    </w:p>
    <w:p w:rsidR="0062732E" w:rsidRDefault="0062732E"/>
    <w:sectPr w:rsidR="0062732E" w:rsidSect="002554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E9E" w:rsidRDefault="00475E9E">
      <w:r>
        <w:separator/>
      </w:r>
    </w:p>
  </w:endnote>
  <w:endnote w:type="continuationSeparator" w:id="0">
    <w:p w:rsidR="00475E9E" w:rsidRDefault="00475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E9E" w:rsidRDefault="00475E9E">
      <w:r>
        <w:separator/>
      </w:r>
    </w:p>
  </w:footnote>
  <w:footnote w:type="continuationSeparator" w:id="0">
    <w:p w:rsidR="00475E9E" w:rsidRDefault="00475E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12538"/>
    <w:multiLevelType w:val="hybridMultilevel"/>
    <w:tmpl w:val="2A821C90"/>
    <w:lvl w:ilvl="0" w:tplc="3E82636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9D35854"/>
    <w:multiLevelType w:val="hybridMultilevel"/>
    <w:tmpl w:val="AD0C4374"/>
    <w:lvl w:ilvl="0" w:tplc="468CF1F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EDD6D63"/>
    <w:multiLevelType w:val="hybridMultilevel"/>
    <w:tmpl w:val="DD14D5C6"/>
    <w:lvl w:ilvl="0" w:tplc="817AA2AA">
      <w:start w:val="1"/>
      <w:numFmt w:val="decimal"/>
      <w:lvlText w:val="%1."/>
      <w:lvlJc w:val="left"/>
      <w:pPr>
        <w:ind w:left="1335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55" w:hanging="360"/>
      </w:pPr>
    </w:lvl>
    <w:lvl w:ilvl="2" w:tplc="0422001B" w:tentative="1">
      <w:start w:val="1"/>
      <w:numFmt w:val="lowerRoman"/>
      <w:lvlText w:val="%3."/>
      <w:lvlJc w:val="right"/>
      <w:pPr>
        <w:ind w:left="2775" w:hanging="180"/>
      </w:pPr>
    </w:lvl>
    <w:lvl w:ilvl="3" w:tplc="0422000F" w:tentative="1">
      <w:start w:val="1"/>
      <w:numFmt w:val="decimal"/>
      <w:lvlText w:val="%4."/>
      <w:lvlJc w:val="left"/>
      <w:pPr>
        <w:ind w:left="3495" w:hanging="360"/>
      </w:pPr>
    </w:lvl>
    <w:lvl w:ilvl="4" w:tplc="04220019" w:tentative="1">
      <w:start w:val="1"/>
      <w:numFmt w:val="lowerLetter"/>
      <w:lvlText w:val="%5."/>
      <w:lvlJc w:val="left"/>
      <w:pPr>
        <w:ind w:left="4215" w:hanging="360"/>
      </w:pPr>
    </w:lvl>
    <w:lvl w:ilvl="5" w:tplc="0422001B" w:tentative="1">
      <w:start w:val="1"/>
      <w:numFmt w:val="lowerRoman"/>
      <w:lvlText w:val="%6."/>
      <w:lvlJc w:val="right"/>
      <w:pPr>
        <w:ind w:left="4935" w:hanging="180"/>
      </w:pPr>
    </w:lvl>
    <w:lvl w:ilvl="6" w:tplc="0422000F" w:tentative="1">
      <w:start w:val="1"/>
      <w:numFmt w:val="decimal"/>
      <w:lvlText w:val="%7."/>
      <w:lvlJc w:val="left"/>
      <w:pPr>
        <w:ind w:left="5655" w:hanging="360"/>
      </w:pPr>
    </w:lvl>
    <w:lvl w:ilvl="7" w:tplc="04220019" w:tentative="1">
      <w:start w:val="1"/>
      <w:numFmt w:val="lowerLetter"/>
      <w:lvlText w:val="%8."/>
      <w:lvlJc w:val="left"/>
      <w:pPr>
        <w:ind w:left="6375" w:hanging="360"/>
      </w:pPr>
    </w:lvl>
    <w:lvl w:ilvl="8" w:tplc="0422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3">
    <w:nsid w:val="70390813"/>
    <w:multiLevelType w:val="hybridMultilevel"/>
    <w:tmpl w:val="6AC0E78E"/>
    <w:lvl w:ilvl="0" w:tplc="E03E47DE">
      <w:start w:val="2022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7B97359F"/>
    <w:multiLevelType w:val="hybridMultilevel"/>
    <w:tmpl w:val="92BE0694"/>
    <w:lvl w:ilvl="0" w:tplc="831EB25A">
      <w:start w:val="4"/>
      <w:numFmt w:val="decimal"/>
      <w:lvlText w:val="%1."/>
      <w:lvlJc w:val="left"/>
      <w:pPr>
        <w:ind w:left="113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58" w:hanging="360"/>
      </w:pPr>
    </w:lvl>
    <w:lvl w:ilvl="2" w:tplc="0422001B" w:tentative="1">
      <w:start w:val="1"/>
      <w:numFmt w:val="lowerRoman"/>
      <w:lvlText w:val="%3."/>
      <w:lvlJc w:val="right"/>
      <w:pPr>
        <w:ind w:left="2578" w:hanging="180"/>
      </w:pPr>
    </w:lvl>
    <w:lvl w:ilvl="3" w:tplc="0422000F" w:tentative="1">
      <w:start w:val="1"/>
      <w:numFmt w:val="decimal"/>
      <w:lvlText w:val="%4."/>
      <w:lvlJc w:val="left"/>
      <w:pPr>
        <w:ind w:left="3298" w:hanging="360"/>
      </w:pPr>
    </w:lvl>
    <w:lvl w:ilvl="4" w:tplc="04220019" w:tentative="1">
      <w:start w:val="1"/>
      <w:numFmt w:val="lowerLetter"/>
      <w:lvlText w:val="%5."/>
      <w:lvlJc w:val="left"/>
      <w:pPr>
        <w:ind w:left="4018" w:hanging="360"/>
      </w:pPr>
    </w:lvl>
    <w:lvl w:ilvl="5" w:tplc="0422001B" w:tentative="1">
      <w:start w:val="1"/>
      <w:numFmt w:val="lowerRoman"/>
      <w:lvlText w:val="%6."/>
      <w:lvlJc w:val="right"/>
      <w:pPr>
        <w:ind w:left="4738" w:hanging="180"/>
      </w:pPr>
    </w:lvl>
    <w:lvl w:ilvl="6" w:tplc="0422000F" w:tentative="1">
      <w:start w:val="1"/>
      <w:numFmt w:val="decimal"/>
      <w:lvlText w:val="%7."/>
      <w:lvlJc w:val="left"/>
      <w:pPr>
        <w:ind w:left="5458" w:hanging="360"/>
      </w:pPr>
    </w:lvl>
    <w:lvl w:ilvl="7" w:tplc="04220019" w:tentative="1">
      <w:start w:val="1"/>
      <w:numFmt w:val="lowerLetter"/>
      <w:lvlText w:val="%8."/>
      <w:lvlJc w:val="left"/>
      <w:pPr>
        <w:ind w:left="6178" w:hanging="360"/>
      </w:pPr>
    </w:lvl>
    <w:lvl w:ilvl="8" w:tplc="0422001B" w:tentative="1">
      <w:start w:val="1"/>
      <w:numFmt w:val="lowerRoman"/>
      <w:lvlText w:val="%9."/>
      <w:lvlJc w:val="right"/>
      <w:pPr>
        <w:ind w:left="689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33C"/>
    <w:rsid w:val="001B21AD"/>
    <w:rsid w:val="00475E9E"/>
    <w:rsid w:val="0053433C"/>
    <w:rsid w:val="0062732E"/>
    <w:rsid w:val="007336D5"/>
    <w:rsid w:val="00984CD7"/>
    <w:rsid w:val="00986261"/>
    <w:rsid w:val="00EC6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6E02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EC6E02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rsid w:val="00EC6E0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header"/>
    <w:basedOn w:val="a"/>
    <w:link w:val="a7"/>
    <w:rsid w:val="00EC6E0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EC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rsid w:val="00EC6E0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EC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C6E0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1B21AD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paragraph" w:styleId="ac">
    <w:name w:val="List Paragraph"/>
    <w:basedOn w:val="a"/>
    <w:uiPriority w:val="34"/>
    <w:qFormat/>
    <w:rsid w:val="001B21AD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E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C6E02"/>
    <w:pPr>
      <w:spacing w:before="100" w:beforeAutospacing="1" w:after="100" w:afterAutospacing="1"/>
    </w:pPr>
  </w:style>
  <w:style w:type="paragraph" w:styleId="a4">
    <w:name w:val="Body Text"/>
    <w:basedOn w:val="a"/>
    <w:link w:val="a5"/>
    <w:uiPriority w:val="99"/>
    <w:rsid w:val="00EC6E02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5">
    <w:name w:val="Основний текст Знак"/>
    <w:basedOn w:val="a0"/>
    <w:link w:val="a4"/>
    <w:uiPriority w:val="99"/>
    <w:rsid w:val="00EC6E0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header"/>
    <w:basedOn w:val="a"/>
    <w:link w:val="a7"/>
    <w:rsid w:val="00EC6E02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EC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rsid w:val="00EC6E02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EC6E0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C6E02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semiHidden/>
    <w:rsid w:val="00EC6E02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caaieiaie4">
    <w:name w:val="caaieiaie 4"/>
    <w:basedOn w:val="a"/>
    <w:next w:val="a"/>
    <w:rsid w:val="001B21AD"/>
    <w:pPr>
      <w:keepNext/>
      <w:overflowPunct w:val="0"/>
      <w:autoSpaceDE w:val="0"/>
      <w:autoSpaceDN w:val="0"/>
      <w:adjustRightInd w:val="0"/>
      <w:ind w:firstLine="1701"/>
      <w:jc w:val="both"/>
    </w:pPr>
    <w:rPr>
      <w:rFonts w:ascii="Bookman Old Style" w:hAnsi="Bookman Old Style"/>
      <w:sz w:val="27"/>
      <w:szCs w:val="20"/>
    </w:rPr>
  </w:style>
  <w:style w:type="paragraph" w:styleId="ac">
    <w:name w:val="List Paragraph"/>
    <w:basedOn w:val="a"/>
    <w:uiPriority w:val="34"/>
    <w:qFormat/>
    <w:rsid w:val="001B21AD"/>
    <w:pPr>
      <w:widowControl w:val="0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8</Pages>
  <Words>11713</Words>
  <Characters>6677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2024-01-23T08:15:00Z</cp:lastPrinted>
  <dcterms:created xsi:type="dcterms:W3CDTF">2024-01-19T12:19:00Z</dcterms:created>
  <dcterms:modified xsi:type="dcterms:W3CDTF">2024-01-23T08:20:00Z</dcterms:modified>
</cp:coreProperties>
</file>