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00" w:type="dxa"/>
        <w:tblInd w:w="93" w:type="dxa"/>
        <w:tblLook w:val="04A0" w:firstRow="1" w:lastRow="0" w:firstColumn="1" w:lastColumn="0" w:noHBand="0" w:noVBand="1"/>
      </w:tblPr>
      <w:tblGrid>
        <w:gridCol w:w="1340"/>
        <w:gridCol w:w="5860"/>
        <w:gridCol w:w="1840"/>
        <w:gridCol w:w="1660"/>
        <w:gridCol w:w="1280"/>
        <w:gridCol w:w="1540"/>
        <w:gridCol w:w="1660"/>
        <w:gridCol w:w="1420"/>
      </w:tblGrid>
      <w:tr w:rsidR="005A5EE3" w:rsidRPr="005A5EE3" w:rsidTr="005A5EE3">
        <w:trPr>
          <w:trHeight w:val="300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Код</w:t>
            </w:r>
          </w:p>
        </w:tc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  <w:t xml:space="preserve"> Видатки</w:t>
            </w:r>
          </w:p>
        </w:tc>
        <w:tc>
          <w:tcPr>
            <w:tcW w:w="4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Загальний фонд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Спеціальний фонд</w:t>
            </w:r>
          </w:p>
        </w:tc>
      </w:tr>
      <w:tr w:rsidR="005A5EE3" w:rsidRPr="005A5EE3" w:rsidTr="005A5EE3">
        <w:trPr>
          <w:trHeight w:val="900"/>
        </w:trPr>
        <w:tc>
          <w:tcPr>
            <w:tcW w:w="1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lang w:eastAsia="uk-UA"/>
              </w:rPr>
              <w:t>План на рік з урахуванням змін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lang w:eastAsia="uk-UA"/>
              </w:rPr>
              <w:t>Касові видатки за вказаний період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% виконання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План на рік з урахуванням змін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Касові видатки за вказаний період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A5EE3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% виконання</w:t>
            </w:r>
          </w:p>
        </w:tc>
      </w:tr>
      <w:tr w:rsidR="005A5EE3" w:rsidRPr="005A5EE3" w:rsidTr="005A5EE3">
        <w:trPr>
          <w:trHeight w:val="69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01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proofErr w:type="spellStart"/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Старовижівська</w:t>
            </w:r>
            <w:proofErr w:type="spellEnd"/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селищна рада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125 744 737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114 361 065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90,95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5 110 628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4 175 024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81,7</w:t>
            </w:r>
          </w:p>
        </w:tc>
      </w:tr>
      <w:tr w:rsidR="005A5EE3" w:rsidRPr="005A5EE3" w:rsidTr="005A5EE3">
        <w:trPr>
          <w:trHeight w:val="102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0110150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14 545 570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13 225 186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90,92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768 173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313 579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40,8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0110180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Інша діяльність у сфері державного управління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216 300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216 300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0111010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дошкільної освіти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13 243 400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11 668 885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88,11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511 140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506 408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99,1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0111021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загальної середньої освіти закладами загальної середньої освіти за рахунок коштів місцевого бюджету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25 770 459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21 458 900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83,27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1 572 361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1 398 259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88,9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0111031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загальної середньої освіти закладами загальної середньої освіти за рахунок освітньої субвенції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44 508 200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44 508 200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0111070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3 268 100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3 035 159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92,87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0111080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спеціалізованої освіти мистецькими школами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1 733 320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1 665 368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96,08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102 179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58 758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57,5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0111141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діяльності інших закладів у сфері освіти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872 180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598 067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68,57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7 700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7 700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0111142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програми та заходи у сфері освіти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3 620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1 810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0111151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Забезпечення діяльності </w:t>
            </w:r>
            <w:proofErr w:type="spellStart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інклюзивно</w:t>
            </w:r>
            <w:proofErr w:type="spellEnd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-ресурсних центрів за рахунок коштів місцевого бюджету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95 230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37 419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39,29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46 900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46 900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0111152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Забезпечення діяльності </w:t>
            </w:r>
            <w:proofErr w:type="spellStart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інклюзивно</w:t>
            </w:r>
            <w:proofErr w:type="spellEnd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-ресурсних центрів за рахунок освітньої субвенції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1 937 300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1 932 738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99,76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7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0111200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130 951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130 951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102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0111210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освіти за рахунок залишку коштів за субвенцією з державного бюджету місцевим бюджетам на надання державної підтримки особам з особливими освітніми потребами на кінець бюджетного періоду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17 328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17 328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7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0111271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proofErr w:type="spellStart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Співфінансування</w:t>
            </w:r>
            <w:proofErr w:type="spellEnd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заходів, що реалізуються за рахунок освітньої субвенції з державного бюджету місцевим бюджетам (за спеціальним фондом державного бюджету)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16 800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1 999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7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0111272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Реалізація заходів за рахунок освітньої субвенції з державного бюджету місцевим бюджетам (за спеціальним фондом державного бюджету)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17 977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11,9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0112010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Багатопрофільна стаціонарна медична допомога населенню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3 816 539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3 685 585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96,57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0112111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Первинна медична допомога населенню, що надається центрами первинної медичної (медико-санітарної) допомоги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1 543 320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1 336 991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86,63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0113032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пільг окремим категоріям громадян з оплати послуг зв`язку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5 300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1 478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27,89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0113035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Компенсаційні виплати за пільговий проїзд окремих категорій громадян на залізничному транспорті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97 148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88,32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7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0113104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соціальними послугами за місцем проживання громадян, які не здатні до самообслуговування у зв`язку з похилим віком, хворобою, інвалідністю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1 348 360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1 152 066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85,44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353 026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353 026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102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0113160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303 000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298 203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98,42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0113210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Організація та проведення громадських робіт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49 653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99,31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196 082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196 082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0113242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заходи у сфері соціального захисту і соціального забезпечення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428 000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232 332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0114040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Забезпечення діяльності музеїв i виставок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235 370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228 067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96,90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0114060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Забезпечення діяльності палаців i будинків культури, клубів, центрів дозвілля та </w:t>
            </w:r>
            <w:proofErr w:type="spellStart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iнших</w:t>
            </w:r>
            <w:proofErr w:type="spellEnd"/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 xml:space="preserve"> клубних закладів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2 683 140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2 504 403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93,34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114 819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104 540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91,0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0114082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заходи в галузі культури і мистецтва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48 680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81,13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0115011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Проведення навчально-тренувальних зборів і змагань з олімпійських видів спорту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98 477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85,63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0116030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Організація благоустрою населених пунктів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3 092 780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2 088 864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67,54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1 080 000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1 078 900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99,9</w:t>
            </w:r>
          </w:p>
        </w:tc>
      </w:tr>
      <w:tr w:rsidR="005A5EE3" w:rsidRPr="005A5EE3" w:rsidTr="005A5EE3">
        <w:trPr>
          <w:trHeight w:val="76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0116084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Витрати, пов`язані з наданням та обслуговуванням пільгових довгострокових кредитів, наданих громадянам на будівництво/реконструкцію/придбання житла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15 100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15 100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0117110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Реалізація програм в галузі сільського господарства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19 600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19 600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0117130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Здійснення заходів із землеустрою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214 700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214 685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99,99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0117461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2 250 000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1 408 141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62,58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0118110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Заходи із запобігання та ліквідації надзвичайних ситуацій та наслідків стихійного лиха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lastRenderedPageBreak/>
              <w:t>0118220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Заходи та роботи з мобілізаційної підготовки місцевого значення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115 000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102 352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89,00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0118230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заходи громадського порядку та безпеки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36 520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35 680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97,70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0118240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Заходи та роботи з територіальної оборони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2 929 250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2 245 250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76,65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36,0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0118340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Природоохоронні заходи за рахунок цільових фондів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106 588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56 095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52,6</w:t>
            </w:r>
          </w:p>
        </w:tc>
      </w:tr>
      <w:tr w:rsidR="005A5EE3" w:rsidRPr="005A5EE3" w:rsidTr="005A5EE3">
        <w:trPr>
          <w:trHeight w:val="63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37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Відділ фінансів </w:t>
            </w:r>
            <w:proofErr w:type="spellStart"/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Старовижівської</w:t>
            </w:r>
            <w:proofErr w:type="spellEnd"/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селищної ради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2 811 700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2 114 911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75,22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1 276 429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1 276 400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3710160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1 012 100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884 097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87,35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3718710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Резервний фонд місцевого бюджету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200 000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 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3719770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Інші субвенції з місцевого бюджету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723 600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685 600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94,75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976 429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976 400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3719800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Субвенція з місцевого бюджету державному бюджету на виконання програм соціально-економічного розвитку регіонів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876 000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545 214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62,24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300 000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300 000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  <w:r w:rsidRPr="005A5EE3">
              <w:rPr>
                <w:rFonts w:ascii="Arial" w:eastAsia="Times New Roman" w:hAnsi="Arial" w:cs="Arial"/>
                <w:sz w:val="20"/>
                <w:szCs w:val="20"/>
                <w:lang w:eastAsia="uk-UA"/>
              </w:rPr>
              <w:t>100,0</w:t>
            </w:r>
          </w:p>
        </w:tc>
      </w:tr>
      <w:tr w:rsidR="005A5EE3" w:rsidRPr="005A5EE3" w:rsidTr="005A5EE3">
        <w:trPr>
          <w:trHeight w:val="315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5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 xml:space="preserve">Усього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128 556 437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116 475 976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90,60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6 387 057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5 451 424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</w:pPr>
            <w:r w:rsidRPr="005A5EE3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uk-UA"/>
              </w:rPr>
              <w:t>85,4</w:t>
            </w: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</w:tr>
      <w:tr w:rsidR="005A5EE3" w:rsidRPr="005A5EE3" w:rsidTr="005A5EE3">
        <w:trPr>
          <w:trHeight w:val="255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5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5EE3" w:rsidRPr="005A5EE3" w:rsidRDefault="005A5EE3" w:rsidP="005A5EE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uk-UA"/>
              </w:rPr>
            </w:pPr>
          </w:p>
        </w:tc>
      </w:tr>
    </w:tbl>
    <w:p w:rsidR="0062732E" w:rsidRDefault="0062732E">
      <w:bookmarkStart w:id="0" w:name="_GoBack"/>
      <w:bookmarkEnd w:id="0"/>
    </w:p>
    <w:sectPr w:rsidR="0062732E" w:rsidSect="005A5EE3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7CF3"/>
    <w:rsid w:val="005A5EE3"/>
    <w:rsid w:val="0062732E"/>
    <w:rsid w:val="007336D5"/>
    <w:rsid w:val="0091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066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3678</Words>
  <Characters>2097</Characters>
  <Application>Microsoft Office Word</Application>
  <DocSecurity>0</DocSecurity>
  <Lines>17</Lines>
  <Paragraphs>11</Paragraphs>
  <ScaleCrop>false</ScaleCrop>
  <Company>diakov.net</Company>
  <LinksUpToDate>false</LinksUpToDate>
  <CharactersWithSpaces>5764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2024-01-19T12:26:00Z</dcterms:created>
  <dcterms:modified xsi:type="dcterms:W3CDTF">2024-01-19T12:26:00Z</dcterms:modified>
</cp:coreProperties>
</file>