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23" w:rsidRDefault="00731E23" w:rsidP="00731E23">
      <w:pPr>
        <w:jc w:val="center"/>
        <w:rPr>
          <w:sz w:val="28"/>
          <w:szCs w:val="28"/>
        </w:rPr>
      </w:pPr>
      <w:bookmarkStart w:id="0" w:name="_Hlk144216496"/>
      <w:r>
        <w:rPr>
          <w:noProof/>
          <w:spacing w:val="8"/>
          <w:lang w:eastAsia="uk-UA"/>
        </w:rPr>
        <w:drawing>
          <wp:inline distT="0" distB="0" distL="0" distR="0" wp14:anchorId="28BB3150" wp14:editId="305F8CE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23" w:rsidRDefault="00731E23" w:rsidP="00731E2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731E23" w:rsidRDefault="00731E23" w:rsidP="00731E2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31E23" w:rsidRDefault="00731E23" w:rsidP="00731E2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31E23" w:rsidRDefault="00731E23" w:rsidP="00731E23">
      <w:pPr>
        <w:pStyle w:val="a3"/>
        <w:ind w:left="0"/>
        <w:jc w:val="center"/>
        <w:rPr>
          <w:sz w:val="28"/>
          <w:szCs w:val="28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731E23" w:rsidRDefault="00731E23" w:rsidP="007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31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ерпня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E06CE5">
        <w:rPr>
          <w:rFonts w:ascii="Times New Roman" w:hAnsi="Times New Roman" w:cs="Times New Roman"/>
          <w:sz w:val="28"/>
          <w:szCs w:val="28"/>
          <w:u w:val="single"/>
        </w:rPr>
        <w:t>99</w:t>
      </w:r>
    </w:p>
    <w:p w:rsidR="00731E23" w:rsidRPr="00B3446B" w:rsidRDefault="00731E23" w:rsidP="00731E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345"/>
      </w:tblGrid>
      <w:tr w:rsidR="00731E23" w:rsidRPr="00681D34" w:rsidTr="00270215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731E23" w:rsidRPr="00681D34" w:rsidRDefault="00731E23" w:rsidP="0027021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31E23" w:rsidRDefault="00731E23" w:rsidP="0027021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дозволу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 та</w:t>
            </w:r>
          </w:p>
          <w:p w:rsidR="00731E23" w:rsidRDefault="00731E23" w:rsidP="0027021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С.А.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укладання та підписання</w:t>
            </w:r>
          </w:p>
          <w:p w:rsidR="00731E23" w:rsidRDefault="00731E23" w:rsidP="0027021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договору купівлі-продажу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емельної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ділянки</w:t>
            </w:r>
          </w:p>
          <w:p w:rsidR="00731E23" w:rsidRDefault="00731E23" w:rsidP="0027021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імені малолітньої дитини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31E23" w:rsidRPr="00681D34" w:rsidRDefault="00731E23" w:rsidP="00270215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Hlk144216261"/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Станіслава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Аміна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Станіславовича</w:t>
            </w:r>
            <w:bookmarkEnd w:id="1"/>
          </w:p>
        </w:tc>
      </w:tr>
    </w:tbl>
    <w:p w:rsidR="00731E23" w:rsidRPr="00681D34" w:rsidRDefault="00731E23" w:rsidP="00731E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E23" w:rsidRPr="0025400C" w:rsidRDefault="00731E23" w:rsidP="00731E23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</w:t>
      </w:r>
      <w:r>
        <w:rPr>
          <w:color w:val="000000"/>
          <w:sz w:val="28"/>
          <w:szCs w:val="28"/>
          <w:lang w:val="uk-UA"/>
        </w:rPr>
        <w:t>рекомендації</w:t>
      </w:r>
      <w:r w:rsidRPr="0025400C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>
        <w:rPr>
          <w:color w:val="000000"/>
          <w:sz w:val="28"/>
          <w:szCs w:val="28"/>
          <w:lang w:val="uk-UA"/>
        </w:rPr>
        <w:t>30</w:t>
      </w:r>
      <w:r w:rsidRPr="0025400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серпн</w:t>
      </w:r>
      <w:r w:rsidRPr="0025400C">
        <w:rPr>
          <w:color w:val="000000"/>
          <w:sz w:val="28"/>
          <w:szCs w:val="28"/>
          <w:lang w:val="uk-UA"/>
        </w:rPr>
        <w:t>я 202</w:t>
      </w:r>
      <w:r>
        <w:rPr>
          <w:color w:val="000000"/>
          <w:sz w:val="28"/>
          <w:szCs w:val="28"/>
          <w:lang w:val="uk-UA"/>
        </w:rPr>
        <w:t>3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 </w:t>
      </w:r>
      <w:r>
        <w:rPr>
          <w:color w:val="000000"/>
          <w:sz w:val="28"/>
          <w:szCs w:val="28"/>
          <w:lang w:val="uk-UA"/>
        </w:rPr>
        <w:t>9</w:t>
      </w:r>
      <w:r w:rsidRPr="0025400C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 w:rsidRPr="0025400C">
        <w:rPr>
          <w:sz w:val="28"/>
          <w:szCs w:val="28"/>
          <w:lang w:val="uk-UA"/>
        </w:rPr>
        <w:t>итини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731E23" w:rsidRPr="0025400C" w:rsidRDefault="00731E23" w:rsidP="00731E23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731E23" w:rsidRPr="00681D34" w:rsidRDefault="00731E23" w:rsidP="00731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Надії Валентинівні, 02.04.1998 року народження, </w:t>
      </w:r>
      <w:bookmarkStart w:id="2" w:name="_Hlk1442155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зареєстована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проживає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Волинська обл., Ковельський район,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Ковель, вул. Вербицького, буд. 18,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7 А,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Станіславу Анатолійовичу, 26.12.1989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зареєстований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Волинська обл., Ковельський район,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Поворськ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ву</w:t>
      </w:r>
      <w:r w:rsidR="00EC088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Дружби, буд. 5</w:t>
      </w:r>
      <w:r w:rsidR="001E6FE8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bookmarkStart w:id="3" w:name="_GoBack"/>
      <w:bookmarkEnd w:id="3"/>
      <w:r w:rsidR="00EC0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проживає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Волинська обл., Ковельський район, с. Поліське, вул. Незалежності, 45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дозвіл на укладання та підписання договору купівлі-продажу (купівлі) земельної ділянки від імені малолітньої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дитини,</w:t>
      </w:r>
      <w:r w:rsidRPr="00EE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Станіславовича, 03 грудня 2020 року народження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 земельна ділянка кадастровий номер: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0725084002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:06:000: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0251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1,3054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1E23" w:rsidRDefault="00731E23" w:rsidP="00731E23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731E23" w:rsidRPr="0025400C" w:rsidRDefault="00731E23" w:rsidP="00731E23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731E23" w:rsidRDefault="00731E23" w:rsidP="00731E23">
      <w:pPr>
        <w:pStyle w:val="a6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EC0888">
        <w:rPr>
          <w:rFonts w:ascii="Times New Roman" w:hAnsi="Times New Roman"/>
          <w:bCs/>
          <w:sz w:val="28"/>
          <w:szCs w:val="28"/>
        </w:rPr>
        <w:t>Василь КАМІНСЬКИЙ</w:t>
      </w:r>
    </w:p>
    <w:p w:rsidR="00731E23" w:rsidRDefault="00731E23" w:rsidP="00731E23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bookmarkEnd w:id="0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BE"/>
    <w:rsid w:val="001E6FE8"/>
    <w:rsid w:val="003D4CBE"/>
    <w:rsid w:val="0062732E"/>
    <w:rsid w:val="00731E23"/>
    <w:rsid w:val="007336D5"/>
    <w:rsid w:val="00E06CE5"/>
    <w:rsid w:val="00EC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31E2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731E2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731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731E23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731E2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1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31E2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731E2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731E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731E23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731E2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31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731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2023-09-05T05:31:00Z</cp:lastPrinted>
  <dcterms:created xsi:type="dcterms:W3CDTF">2023-08-29T12:45:00Z</dcterms:created>
  <dcterms:modified xsi:type="dcterms:W3CDTF">2023-09-05T05:31:00Z</dcterms:modified>
</cp:coreProperties>
</file>