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879" w:rsidRDefault="00411879" w:rsidP="00BE17B6">
      <w:pPr>
        <w:jc w:val="center"/>
        <w:rPr>
          <w:sz w:val="28"/>
          <w:szCs w:val="28"/>
          <w:lang w:val="uk-UA"/>
        </w:rPr>
      </w:pPr>
    </w:p>
    <w:p w:rsidR="00411879" w:rsidRPr="007575EB" w:rsidRDefault="00411879" w:rsidP="00411879">
      <w:pPr>
        <w:jc w:val="center"/>
        <w:rPr>
          <w:sz w:val="28"/>
          <w:szCs w:val="28"/>
          <w:lang w:val="uk-UA"/>
        </w:rPr>
      </w:pPr>
      <w:r w:rsidRPr="007575EB">
        <w:rPr>
          <w:noProof/>
          <w:spacing w:val="8"/>
          <w:sz w:val="28"/>
          <w:szCs w:val="28"/>
          <w:lang w:val="uk-UA" w:eastAsia="uk-UA"/>
        </w:rPr>
        <w:drawing>
          <wp:inline distT="0" distB="0" distL="0" distR="0" wp14:anchorId="2C8260CA" wp14:editId="20C7E0F4">
            <wp:extent cx="428625" cy="609600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879" w:rsidRPr="007575EB" w:rsidRDefault="00411879" w:rsidP="00411879">
      <w:pPr>
        <w:pStyle w:val="a3"/>
        <w:spacing w:after="0"/>
        <w:ind w:right="-357"/>
        <w:jc w:val="center"/>
        <w:rPr>
          <w:b/>
          <w:sz w:val="28"/>
          <w:szCs w:val="28"/>
        </w:rPr>
      </w:pPr>
      <w:r w:rsidRPr="007575EB">
        <w:rPr>
          <w:b/>
          <w:sz w:val="28"/>
          <w:szCs w:val="28"/>
          <w:lang w:val="en-US"/>
        </w:rPr>
        <w:t>C</w:t>
      </w:r>
      <w:r w:rsidRPr="007575EB">
        <w:rPr>
          <w:b/>
          <w:sz w:val="28"/>
          <w:szCs w:val="28"/>
        </w:rPr>
        <w:t>ТАРОВИЖІВСЬКА СЕЛИЩНА РАДА</w:t>
      </w:r>
    </w:p>
    <w:p w:rsidR="00411879" w:rsidRPr="007575EB" w:rsidRDefault="00411879" w:rsidP="00411879">
      <w:pPr>
        <w:pStyle w:val="a3"/>
        <w:spacing w:after="0"/>
        <w:ind w:right="-357"/>
        <w:jc w:val="center"/>
        <w:rPr>
          <w:b/>
          <w:sz w:val="28"/>
          <w:szCs w:val="28"/>
        </w:rPr>
      </w:pPr>
      <w:r w:rsidRPr="007575EB">
        <w:rPr>
          <w:b/>
          <w:sz w:val="28"/>
          <w:szCs w:val="28"/>
        </w:rPr>
        <w:t>КОВЕЛЬСЬКОГО РАЙОНУ ВОЛИНСЬКОЇ ОБЛАСТІ</w:t>
      </w:r>
    </w:p>
    <w:p w:rsidR="00411879" w:rsidRPr="007575EB" w:rsidRDefault="00411879" w:rsidP="00411879">
      <w:pPr>
        <w:pStyle w:val="a3"/>
        <w:spacing w:after="0"/>
        <w:jc w:val="center"/>
        <w:rPr>
          <w:b/>
          <w:sz w:val="28"/>
          <w:szCs w:val="28"/>
        </w:rPr>
      </w:pPr>
      <w:r w:rsidRPr="007575EB">
        <w:rPr>
          <w:b/>
          <w:sz w:val="28"/>
          <w:szCs w:val="28"/>
        </w:rPr>
        <w:t>ВИКОНАВЧИЙ КОМІТЕТ</w:t>
      </w:r>
    </w:p>
    <w:p w:rsidR="00411879" w:rsidRPr="007575EB" w:rsidRDefault="00411879" w:rsidP="00411879">
      <w:pPr>
        <w:pStyle w:val="a3"/>
        <w:spacing w:after="0"/>
        <w:jc w:val="center"/>
        <w:rPr>
          <w:b/>
          <w:sz w:val="28"/>
          <w:szCs w:val="28"/>
        </w:rPr>
      </w:pPr>
    </w:p>
    <w:p w:rsidR="00411879" w:rsidRPr="00C02A0A" w:rsidRDefault="00411879" w:rsidP="00411879">
      <w:pPr>
        <w:pStyle w:val="a3"/>
        <w:spacing w:after="0"/>
        <w:jc w:val="center"/>
        <w:rPr>
          <w:b/>
          <w:sz w:val="32"/>
          <w:szCs w:val="32"/>
        </w:rPr>
      </w:pPr>
      <w:r w:rsidRPr="00C02A0A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C02A0A">
        <w:rPr>
          <w:b/>
          <w:sz w:val="32"/>
          <w:szCs w:val="32"/>
        </w:rPr>
        <w:t>Н</w:t>
      </w:r>
      <w:proofErr w:type="spellEnd"/>
      <w:proofErr w:type="gramEnd"/>
      <w:r w:rsidRPr="00C02A0A">
        <w:rPr>
          <w:b/>
          <w:sz w:val="32"/>
          <w:szCs w:val="32"/>
        </w:rPr>
        <w:t xml:space="preserve"> Я</w:t>
      </w:r>
    </w:p>
    <w:p w:rsidR="00411879" w:rsidRDefault="00411879" w:rsidP="00411879">
      <w:pPr>
        <w:tabs>
          <w:tab w:val="left" w:pos="709"/>
        </w:tabs>
        <w:jc w:val="center"/>
        <w:rPr>
          <w:sz w:val="28"/>
          <w:szCs w:val="28"/>
          <w:u w:val="single"/>
          <w:lang w:val="uk-UA"/>
        </w:rPr>
      </w:pPr>
      <w:r w:rsidRPr="007575EB">
        <w:rPr>
          <w:sz w:val="28"/>
          <w:szCs w:val="28"/>
          <w:lang w:val="uk-UA"/>
        </w:rPr>
        <w:tab/>
      </w:r>
      <w:r w:rsidRPr="007575EB">
        <w:rPr>
          <w:sz w:val="28"/>
          <w:szCs w:val="28"/>
          <w:lang w:val="uk-UA"/>
        </w:rPr>
        <w:tab/>
      </w:r>
      <w:r w:rsidRPr="007575EB">
        <w:rPr>
          <w:sz w:val="28"/>
          <w:szCs w:val="28"/>
        </w:rPr>
        <w:tab/>
      </w:r>
    </w:p>
    <w:p w:rsidR="00411879" w:rsidRDefault="00411879" w:rsidP="00411879">
      <w:pPr>
        <w:jc w:val="both"/>
        <w:rPr>
          <w:sz w:val="28"/>
          <w:szCs w:val="28"/>
          <w:u w:val="single"/>
          <w:lang w:val="uk-UA"/>
        </w:rPr>
      </w:pPr>
    </w:p>
    <w:p w:rsidR="00411879" w:rsidRPr="004920F0" w:rsidRDefault="00411879" w:rsidP="00411879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28 вересня </w:t>
      </w:r>
      <w:r w:rsidRPr="004920F0">
        <w:rPr>
          <w:sz w:val="28"/>
          <w:szCs w:val="28"/>
          <w:u w:val="single"/>
          <w:lang w:val="uk-UA"/>
        </w:rPr>
        <w:t xml:space="preserve"> 20</w:t>
      </w:r>
      <w:r>
        <w:rPr>
          <w:sz w:val="28"/>
          <w:szCs w:val="28"/>
          <w:u w:val="single"/>
          <w:lang w:val="uk-UA"/>
        </w:rPr>
        <w:t>23</w:t>
      </w:r>
      <w:r w:rsidR="00FF0D3F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р</w:t>
      </w:r>
      <w:r w:rsidR="00FF0D3F">
        <w:rPr>
          <w:sz w:val="28"/>
          <w:szCs w:val="28"/>
          <w:u w:val="single"/>
          <w:lang w:val="uk-UA"/>
        </w:rPr>
        <w:t>.</w:t>
      </w:r>
      <w:r w:rsidRPr="004920F0">
        <w:rPr>
          <w:sz w:val="28"/>
          <w:szCs w:val="28"/>
          <w:u w:val="single"/>
          <w:lang w:val="uk-UA"/>
        </w:rPr>
        <w:t xml:space="preserve">  № </w:t>
      </w:r>
      <w:r>
        <w:rPr>
          <w:sz w:val="28"/>
          <w:szCs w:val="28"/>
          <w:u w:val="single"/>
          <w:lang w:val="uk-UA"/>
        </w:rPr>
        <w:t>11</w:t>
      </w:r>
      <w:r w:rsidR="00722569">
        <w:rPr>
          <w:sz w:val="28"/>
          <w:szCs w:val="28"/>
          <w:u w:val="single"/>
          <w:lang w:val="uk-UA"/>
        </w:rPr>
        <w:t>7</w:t>
      </w:r>
    </w:p>
    <w:p w:rsidR="00411879" w:rsidRDefault="00411879" w:rsidP="004118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</w:t>
      </w:r>
    </w:p>
    <w:p w:rsidR="00411879" w:rsidRDefault="00411879" w:rsidP="0041187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411879" w:rsidRDefault="00411879" w:rsidP="00411879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Про  виконання «Програми </w:t>
      </w:r>
    </w:p>
    <w:p w:rsidR="00411879" w:rsidRDefault="00411879" w:rsidP="004118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E46714">
        <w:rPr>
          <w:sz w:val="28"/>
          <w:szCs w:val="28"/>
          <w:lang w:val="uk-UA"/>
        </w:rPr>
        <w:t>оціально-економічного</w:t>
      </w:r>
    </w:p>
    <w:p w:rsidR="00411879" w:rsidRDefault="00411879" w:rsidP="004118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розвитку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</w:p>
    <w:p w:rsidR="00411879" w:rsidRDefault="00411879" w:rsidP="004118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територіальної громади на 2021-2023</w:t>
      </w:r>
    </w:p>
    <w:p w:rsidR="00411879" w:rsidRDefault="00411879" w:rsidP="0041187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роки» за перше півріччя 2023 року</w:t>
      </w:r>
    </w:p>
    <w:p w:rsidR="00411879" w:rsidRPr="00E46714" w:rsidRDefault="00411879" w:rsidP="00411879">
      <w:pPr>
        <w:rPr>
          <w:sz w:val="28"/>
          <w:szCs w:val="28"/>
          <w:lang w:val="uk-UA"/>
        </w:rPr>
      </w:pPr>
    </w:p>
    <w:p w:rsidR="00411879" w:rsidRDefault="00411879" w:rsidP="00411879">
      <w:pPr>
        <w:ind w:firstLine="720"/>
        <w:jc w:val="both"/>
        <w:rPr>
          <w:sz w:val="28"/>
          <w:szCs w:val="28"/>
          <w:lang w:val="uk-UA"/>
        </w:rPr>
      </w:pPr>
    </w:p>
    <w:p w:rsidR="00411879" w:rsidRPr="007575EB" w:rsidRDefault="00411879" w:rsidP="0041187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 w:rsidRPr="007575EB">
        <w:rPr>
          <w:sz w:val="28"/>
          <w:szCs w:val="28"/>
          <w:lang w:val="uk-UA"/>
        </w:rPr>
        <w:t xml:space="preserve">      Заслухавши  інформацію  начальника</w:t>
      </w:r>
      <w:r>
        <w:rPr>
          <w:sz w:val="28"/>
          <w:szCs w:val="28"/>
          <w:lang w:val="uk-UA"/>
        </w:rPr>
        <w:t xml:space="preserve"> </w:t>
      </w:r>
      <w:proofErr w:type="spellStart"/>
      <w:r w:rsidRPr="00BF7798">
        <w:rPr>
          <w:bCs/>
          <w:color w:val="000000"/>
          <w:sz w:val="28"/>
          <w:szCs w:val="28"/>
          <w:lang w:eastAsia="uk-UA"/>
        </w:rPr>
        <w:t>відділу</w:t>
      </w:r>
      <w:proofErr w:type="spellEnd"/>
      <w:r w:rsidRPr="00BF7798">
        <w:rPr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1E0CBD">
        <w:rPr>
          <w:bCs/>
          <w:color w:val="000000"/>
          <w:sz w:val="28"/>
          <w:szCs w:val="28"/>
          <w:lang w:eastAsia="uk-UA"/>
        </w:rPr>
        <w:t>економічного</w:t>
      </w:r>
      <w:proofErr w:type="spellEnd"/>
      <w:r w:rsidRPr="001E0CBD">
        <w:rPr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1E0CBD">
        <w:rPr>
          <w:bCs/>
          <w:color w:val="000000"/>
          <w:sz w:val="28"/>
          <w:szCs w:val="28"/>
          <w:lang w:eastAsia="uk-UA"/>
        </w:rPr>
        <w:t>розвитку</w:t>
      </w:r>
      <w:proofErr w:type="spellEnd"/>
      <w:r w:rsidRPr="001E0CBD">
        <w:rPr>
          <w:bCs/>
          <w:color w:val="000000"/>
          <w:sz w:val="28"/>
          <w:szCs w:val="28"/>
          <w:lang w:eastAsia="uk-UA"/>
        </w:rPr>
        <w:t xml:space="preserve">, </w:t>
      </w:r>
      <w:proofErr w:type="spellStart"/>
      <w:r w:rsidRPr="001E0CBD">
        <w:rPr>
          <w:bCs/>
          <w:color w:val="000000"/>
          <w:sz w:val="28"/>
          <w:szCs w:val="28"/>
          <w:lang w:eastAsia="uk-UA"/>
        </w:rPr>
        <w:t>комунального</w:t>
      </w:r>
      <w:proofErr w:type="spellEnd"/>
      <w:r w:rsidRPr="001E0CBD">
        <w:rPr>
          <w:bCs/>
          <w:color w:val="000000"/>
          <w:sz w:val="28"/>
          <w:szCs w:val="28"/>
          <w:lang w:eastAsia="uk-UA"/>
        </w:rPr>
        <w:t xml:space="preserve"> майна та</w:t>
      </w:r>
      <w:r>
        <w:rPr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1E0CBD">
        <w:rPr>
          <w:bCs/>
          <w:color w:val="000000"/>
          <w:sz w:val="28"/>
          <w:szCs w:val="28"/>
          <w:lang w:eastAsia="uk-UA"/>
        </w:rPr>
        <w:t>господарського</w:t>
      </w:r>
      <w:proofErr w:type="spellEnd"/>
      <w:r w:rsidRPr="001E0CBD">
        <w:rPr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1E0CBD">
        <w:rPr>
          <w:bCs/>
          <w:color w:val="000000"/>
          <w:sz w:val="28"/>
          <w:szCs w:val="28"/>
          <w:lang w:eastAsia="uk-UA"/>
        </w:rPr>
        <w:t>забезпечення</w:t>
      </w:r>
      <w:proofErr w:type="spellEnd"/>
      <w:r w:rsidRPr="001E0CBD">
        <w:rPr>
          <w:bCs/>
          <w:color w:val="000000"/>
          <w:sz w:val="28"/>
          <w:szCs w:val="28"/>
          <w:lang w:eastAsia="uk-UA"/>
        </w:rPr>
        <w:t xml:space="preserve">                                        </w:t>
      </w:r>
      <w:r>
        <w:rPr>
          <w:sz w:val="28"/>
          <w:szCs w:val="28"/>
          <w:lang w:val="uk-UA"/>
        </w:rPr>
        <w:t xml:space="preserve"> </w:t>
      </w:r>
      <w:r w:rsidRPr="007575EB">
        <w:rPr>
          <w:sz w:val="28"/>
          <w:szCs w:val="28"/>
          <w:lang w:val="uk-UA"/>
        </w:rPr>
        <w:t xml:space="preserve"> селищної ради  </w:t>
      </w:r>
      <w:proofErr w:type="spellStart"/>
      <w:r w:rsidRPr="00017F1F">
        <w:rPr>
          <w:sz w:val="28"/>
          <w:szCs w:val="28"/>
          <w:lang w:val="uk-UA"/>
        </w:rPr>
        <w:t>О.Любохинець</w:t>
      </w:r>
      <w:proofErr w:type="spellEnd"/>
      <w:r w:rsidRPr="00017F1F">
        <w:rPr>
          <w:sz w:val="28"/>
          <w:szCs w:val="28"/>
          <w:lang w:val="uk-UA"/>
        </w:rPr>
        <w:t xml:space="preserve">  про </w:t>
      </w:r>
      <w:r w:rsidRPr="00017F1F">
        <w:rPr>
          <w:bCs/>
          <w:sz w:val="28"/>
          <w:szCs w:val="28"/>
          <w:lang w:val="uk-UA"/>
        </w:rPr>
        <w:t xml:space="preserve">виконання «Програми </w:t>
      </w:r>
      <w:r w:rsidRPr="00017F1F">
        <w:rPr>
          <w:sz w:val="28"/>
          <w:szCs w:val="28"/>
          <w:lang w:val="uk-UA"/>
        </w:rPr>
        <w:t xml:space="preserve">соціально-економічного розвитку </w:t>
      </w:r>
      <w:proofErr w:type="spellStart"/>
      <w:r w:rsidRPr="00017F1F">
        <w:rPr>
          <w:sz w:val="28"/>
          <w:szCs w:val="28"/>
          <w:lang w:val="uk-UA"/>
        </w:rPr>
        <w:t>Старовижівської</w:t>
      </w:r>
      <w:proofErr w:type="spellEnd"/>
      <w:r w:rsidRPr="00017F1F">
        <w:rPr>
          <w:sz w:val="28"/>
          <w:szCs w:val="28"/>
          <w:lang w:val="uk-UA"/>
        </w:rPr>
        <w:t xml:space="preserve"> територіальної громади на 2021-2023 роки» за перше півріччя 2023 року</w:t>
      </w:r>
      <w:r>
        <w:rPr>
          <w:sz w:val="28"/>
          <w:szCs w:val="28"/>
          <w:lang w:val="uk-UA"/>
        </w:rPr>
        <w:t xml:space="preserve"> </w:t>
      </w:r>
      <w:r w:rsidRPr="007575EB">
        <w:rPr>
          <w:bCs/>
          <w:sz w:val="28"/>
          <w:szCs w:val="28"/>
          <w:lang w:val="uk-UA"/>
        </w:rPr>
        <w:t>в</w:t>
      </w:r>
      <w:r w:rsidRPr="007575EB">
        <w:rPr>
          <w:sz w:val="28"/>
          <w:szCs w:val="28"/>
          <w:lang w:val="uk-UA"/>
        </w:rPr>
        <w:t>ідповідно до   статті 27 Закону України   « Про місцеве самоврядування в Україні»,</w:t>
      </w:r>
    </w:p>
    <w:p w:rsidR="00411879" w:rsidRPr="007575EB" w:rsidRDefault="00411879" w:rsidP="00411879">
      <w:pPr>
        <w:spacing w:line="276" w:lineRule="auto"/>
        <w:jc w:val="both"/>
        <w:rPr>
          <w:sz w:val="28"/>
          <w:szCs w:val="28"/>
          <w:lang w:val="uk-UA"/>
        </w:rPr>
      </w:pPr>
    </w:p>
    <w:p w:rsidR="00411879" w:rsidRPr="007575EB" w:rsidRDefault="00411879" w:rsidP="00411879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7575EB">
        <w:rPr>
          <w:sz w:val="28"/>
          <w:szCs w:val="28"/>
          <w:lang w:val="uk-UA"/>
        </w:rPr>
        <w:t xml:space="preserve">виконавчий комітет </w:t>
      </w:r>
      <w:proofErr w:type="spellStart"/>
      <w:r w:rsidRPr="007575EB">
        <w:rPr>
          <w:sz w:val="28"/>
          <w:szCs w:val="28"/>
          <w:lang w:val="uk-UA"/>
        </w:rPr>
        <w:t>Старовижівської</w:t>
      </w:r>
      <w:proofErr w:type="spellEnd"/>
      <w:r w:rsidRPr="007575EB">
        <w:rPr>
          <w:sz w:val="28"/>
          <w:szCs w:val="28"/>
          <w:lang w:val="uk-UA"/>
        </w:rPr>
        <w:t xml:space="preserve"> селищної ради вирішив:</w:t>
      </w:r>
    </w:p>
    <w:p w:rsidR="00411879" w:rsidRPr="007575EB" w:rsidRDefault="00411879" w:rsidP="00411879">
      <w:pPr>
        <w:spacing w:line="276" w:lineRule="auto"/>
        <w:rPr>
          <w:b/>
          <w:sz w:val="28"/>
          <w:szCs w:val="28"/>
          <w:lang w:val="uk-UA"/>
        </w:rPr>
      </w:pPr>
    </w:p>
    <w:p w:rsidR="00411879" w:rsidRDefault="00411879" w:rsidP="00411879">
      <w:pPr>
        <w:keepNext/>
        <w:overflowPunct w:val="0"/>
        <w:adjustRightInd w:val="0"/>
        <w:spacing w:line="276" w:lineRule="auto"/>
        <w:ind w:left="142" w:firstLine="566"/>
        <w:jc w:val="both"/>
        <w:rPr>
          <w:sz w:val="28"/>
          <w:szCs w:val="28"/>
          <w:lang w:val="uk-UA"/>
        </w:rPr>
      </w:pPr>
      <w:r w:rsidRPr="003B005F">
        <w:rPr>
          <w:sz w:val="28"/>
          <w:szCs w:val="28"/>
          <w:lang w:val="uk-UA"/>
        </w:rPr>
        <w:t xml:space="preserve">1. Інформацію  начальника </w:t>
      </w:r>
      <w:r>
        <w:rPr>
          <w:sz w:val="28"/>
          <w:szCs w:val="28"/>
          <w:lang w:val="uk-UA"/>
        </w:rPr>
        <w:t xml:space="preserve"> </w:t>
      </w:r>
      <w:proofErr w:type="spellStart"/>
      <w:r w:rsidRPr="00BF7798">
        <w:rPr>
          <w:bCs/>
          <w:color w:val="000000"/>
          <w:sz w:val="28"/>
          <w:szCs w:val="28"/>
          <w:lang w:eastAsia="uk-UA"/>
        </w:rPr>
        <w:t>відділу</w:t>
      </w:r>
      <w:proofErr w:type="spellEnd"/>
      <w:r w:rsidRPr="00BF7798">
        <w:rPr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1E0CBD">
        <w:rPr>
          <w:bCs/>
          <w:color w:val="000000"/>
          <w:sz w:val="28"/>
          <w:szCs w:val="28"/>
          <w:lang w:eastAsia="uk-UA"/>
        </w:rPr>
        <w:t>економічного</w:t>
      </w:r>
      <w:proofErr w:type="spellEnd"/>
      <w:r w:rsidRPr="001E0CBD">
        <w:rPr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1E0CBD">
        <w:rPr>
          <w:bCs/>
          <w:color w:val="000000"/>
          <w:sz w:val="28"/>
          <w:szCs w:val="28"/>
          <w:lang w:eastAsia="uk-UA"/>
        </w:rPr>
        <w:t>розвитку</w:t>
      </w:r>
      <w:proofErr w:type="spellEnd"/>
      <w:r w:rsidRPr="001E0CBD">
        <w:rPr>
          <w:bCs/>
          <w:color w:val="000000"/>
          <w:sz w:val="28"/>
          <w:szCs w:val="28"/>
          <w:lang w:eastAsia="uk-UA"/>
        </w:rPr>
        <w:t xml:space="preserve">, </w:t>
      </w:r>
      <w:proofErr w:type="spellStart"/>
      <w:r w:rsidRPr="001E0CBD">
        <w:rPr>
          <w:bCs/>
          <w:color w:val="000000"/>
          <w:sz w:val="28"/>
          <w:szCs w:val="28"/>
          <w:lang w:eastAsia="uk-UA"/>
        </w:rPr>
        <w:t>комунального</w:t>
      </w:r>
      <w:proofErr w:type="spellEnd"/>
      <w:r w:rsidRPr="001E0CBD">
        <w:rPr>
          <w:bCs/>
          <w:color w:val="000000"/>
          <w:sz w:val="28"/>
          <w:szCs w:val="28"/>
          <w:lang w:eastAsia="uk-UA"/>
        </w:rPr>
        <w:t xml:space="preserve"> майна та</w:t>
      </w:r>
      <w:r>
        <w:rPr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1E0CBD">
        <w:rPr>
          <w:bCs/>
          <w:color w:val="000000"/>
          <w:sz w:val="28"/>
          <w:szCs w:val="28"/>
          <w:lang w:eastAsia="uk-UA"/>
        </w:rPr>
        <w:t>господарського</w:t>
      </w:r>
      <w:proofErr w:type="spellEnd"/>
      <w:r>
        <w:rPr>
          <w:bCs/>
          <w:color w:val="000000"/>
          <w:sz w:val="28"/>
          <w:szCs w:val="28"/>
          <w:lang w:val="uk-UA" w:eastAsia="uk-UA"/>
        </w:rPr>
        <w:t xml:space="preserve"> </w:t>
      </w:r>
      <w:r w:rsidRPr="001E0CBD">
        <w:rPr>
          <w:bCs/>
          <w:color w:val="000000"/>
          <w:sz w:val="28"/>
          <w:szCs w:val="28"/>
          <w:lang w:eastAsia="uk-UA"/>
        </w:rPr>
        <w:t xml:space="preserve"> </w:t>
      </w:r>
      <w:proofErr w:type="spellStart"/>
      <w:r w:rsidRPr="001E0CBD">
        <w:rPr>
          <w:bCs/>
          <w:color w:val="000000"/>
          <w:sz w:val="28"/>
          <w:szCs w:val="28"/>
          <w:lang w:eastAsia="uk-UA"/>
        </w:rPr>
        <w:t>забезпечення</w:t>
      </w:r>
      <w:proofErr w:type="spellEnd"/>
      <w:r w:rsidRPr="001E0CBD">
        <w:rPr>
          <w:bCs/>
          <w:color w:val="000000"/>
          <w:sz w:val="28"/>
          <w:szCs w:val="28"/>
          <w:lang w:eastAsia="uk-UA"/>
        </w:rPr>
        <w:t xml:space="preserve">     </w:t>
      </w:r>
      <w:r w:rsidRPr="007575EB">
        <w:rPr>
          <w:sz w:val="28"/>
          <w:szCs w:val="28"/>
          <w:lang w:val="uk-UA"/>
        </w:rPr>
        <w:t xml:space="preserve">селищної ради  </w:t>
      </w:r>
      <w:proofErr w:type="spellStart"/>
      <w:r w:rsidRPr="00017F1F">
        <w:rPr>
          <w:sz w:val="28"/>
          <w:szCs w:val="28"/>
          <w:lang w:val="uk-UA"/>
        </w:rPr>
        <w:t>О.Любохинець</w:t>
      </w:r>
      <w:proofErr w:type="spellEnd"/>
      <w:r w:rsidRPr="00017F1F">
        <w:rPr>
          <w:sz w:val="28"/>
          <w:szCs w:val="28"/>
          <w:lang w:val="uk-UA"/>
        </w:rPr>
        <w:t xml:space="preserve">  про </w:t>
      </w:r>
      <w:r w:rsidRPr="00017F1F">
        <w:rPr>
          <w:bCs/>
          <w:sz w:val="28"/>
          <w:szCs w:val="28"/>
          <w:lang w:val="uk-UA"/>
        </w:rPr>
        <w:t xml:space="preserve">виконання «Програми </w:t>
      </w:r>
      <w:r w:rsidRPr="00017F1F">
        <w:rPr>
          <w:sz w:val="28"/>
          <w:szCs w:val="28"/>
          <w:lang w:val="uk-UA"/>
        </w:rPr>
        <w:t xml:space="preserve">соціально-економічного розвитку </w:t>
      </w:r>
      <w:proofErr w:type="spellStart"/>
      <w:r w:rsidRPr="00017F1F">
        <w:rPr>
          <w:sz w:val="28"/>
          <w:szCs w:val="28"/>
          <w:lang w:val="uk-UA"/>
        </w:rPr>
        <w:t>Старовижівської</w:t>
      </w:r>
      <w:proofErr w:type="spellEnd"/>
      <w:r w:rsidRPr="00017F1F">
        <w:rPr>
          <w:sz w:val="28"/>
          <w:szCs w:val="28"/>
          <w:lang w:val="uk-UA"/>
        </w:rPr>
        <w:t xml:space="preserve"> територіальної громади на 2021-2023 роки» за перше півріччя 2023 року</w:t>
      </w:r>
      <w:r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вз</w:t>
      </w:r>
      <w:r w:rsidRPr="007575EB">
        <w:rPr>
          <w:bCs/>
          <w:sz w:val="28"/>
          <w:szCs w:val="28"/>
          <w:lang w:val="uk-UA"/>
        </w:rPr>
        <w:t>яти до відому</w:t>
      </w:r>
      <w:r w:rsidRPr="007575EB">
        <w:rPr>
          <w:sz w:val="28"/>
          <w:szCs w:val="28"/>
          <w:lang w:val="uk-UA"/>
        </w:rPr>
        <w:t>.</w:t>
      </w:r>
    </w:p>
    <w:p w:rsidR="00411879" w:rsidRDefault="00411879" w:rsidP="00411879">
      <w:pPr>
        <w:keepNext/>
        <w:overflowPunct w:val="0"/>
        <w:adjustRightInd w:val="0"/>
        <w:spacing w:line="276" w:lineRule="auto"/>
        <w:ind w:left="142" w:firstLine="566"/>
        <w:jc w:val="both"/>
        <w:rPr>
          <w:sz w:val="28"/>
          <w:szCs w:val="28"/>
          <w:lang w:val="uk-UA"/>
        </w:rPr>
      </w:pPr>
    </w:p>
    <w:p w:rsidR="00411879" w:rsidRPr="007575EB" w:rsidRDefault="00411879" w:rsidP="00411879">
      <w:pPr>
        <w:keepNext/>
        <w:overflowPunct w:val="0"/>
        <w:adjustRightInd w:val="0"/>
        <w:spacing w:line="276" w:lineRule="auto"/>
        <w:ind w:left="142" w:firstLine="566"/>
        <w:jc w:val="both"/>
        <w:rPr>
          <w:bCs/>
          <w:sz w:val="28"/>
          <w:szCs w:val="28"/>
          <w:lang w:val="uk-UA"/>
        </w:rPr>
      </w:pPr>
    </w:p>
    <w:p w:rsidR="00411879" w:rsidRPr="007575EB" w:rsidRDefault="00411879" w:rsidP="00411879">
      <w:pPr>
        <w:jc w:val="both"/>
        <w:rPr>
          <w:sz w:val="28"/>
          <w:szCs w:val="28"/>
          <w:lang w:val="uk-UA"/>
        </w:rPr>
      </w:pPr>
      <w:r w:rsidRPr="007575EB">
        <w:rPr>
          <w:sz w:val="28"/>
          <w:szCs w:val="28"/>
          <w:lang w:val="uk-UA"/>
        </w:rPr>
        <w:t xml:space="preserve">Селищний голова                                                     </w:t>
      </w:r>
      <w:r w:rsidR="00FF0D3F">
        <w:rPr>
          <w:sz w:val="28"/>
          <w:szCs w:val="28"/>
          <w:lang w:val="uk-UA"/>
        </w:rPr>
        <w:t xml:space="preserve">     </w:t>
      </w:r>
      <w:r w:rsidRPr="007575EB">
        <w:rPr>
          <w:sz w:val="28"/>
          <w:szCs w:val="28"/>
          <w:lang w:val="uk-UA"/>
        </w:rPr>
        <w:t xml:space="preserve">   Василь КАМІНСЬКИЙ</w:t>
      </w:r>
    </w:p>
    <w:p w:rsidR="00411879" w:rsidRPr="003B005F" w:rsidRDefault="00411879" w:rsidP="00411879">
      <w:pPr>
        <w:jc w:val="both"/>
        <w:rPr>
          <w:lang w:val="uk-UA"/>
        </w:rPr>
      </w:pPr>
      <w:r>
        <w:rPr>
          <w:lang w:val="uk-UA"/>
        </w:rPr>
        <w:t xml:space="preserve">Ольга </w:t>
      </w:r>
      <w:proofErr w:type="spellStart"/>
      <w:r>
        <w:rPr>
          <w:lang w:val="uk-UA"/>
        </w:rPr>
        <w:t>Любохинець</w:t>
      </w:r>
      <w:proofErr w:type="spellEnd"/>
      <w:r w:rsidRPr="003B005F">
        <w:rPr>
          <w:lang w:val="uk-UA"/>
        </w:rPr>
        <w:t xml:space="preserve"> 21459</w:t>
      </w:r>
    </w:p>
    <w:p w:rsidR="00411879" w:rsidRDefault="00411879" w:rsidP="00411879">
      <w:pPr>
        <w:rPr>
          <w:lang w:val="uk-UA"/>
        </w:rPr>
      </w:pPr>
    </w:p>
    <w:p w:rsidR="00411879" w:rsidRDefault="00411879" w:rsidP="00411879">
      <w:pPr>
        <w:rPr>
          <w:lang w:val="uk-UA"/>
        </w:rPr>
      </w:pPr>
    </w:p>
    <w:p w:rsidR="00411879" w:rsidRDefault="00411879" w:rsidP="00411879">
      <w:pPr>
        <w:rPr>
          <w:lang w:val="uk-UA"/>
        </w:rPr>
      </w:pPr>
    </w:p>
    <w:p w:rsidR="00411879" w:rsidRDefault="00411879" w:rsidP="00411879">
      <w:pPr>
        <w:rPr>
          <w:lang w:val="uk-UA"/>
        </w:rPr>
      </w:pPr>
    </w:p>
    <w:p w:rsidR="00411879" w:rsidRDefault="00411879" w:rsidP="00411879">
      <w:pPr>
        <w:rPr>
          <w:lang w:val="uk-UA"/>
        </w:rPr>
      </w:pPr>
    </w:p>
    <w:p w:rsidR="00411879" w:rsidRDefault="00411879" w:rsidP="00411879">
      <w:pPr>
        <w:rPr>
          <w:lang w:val="uk-UA"/>
        </w:rPr>
      </w:pPr>
    </w:p>
    <w:p w:rsidR="00411879" w:rsidRDefault="00411879" w:rsidP="00411879">
      <w:pPr>
        <w:rPr>
          <w:lang w:val="uk-UA"/>
        </w:rPr>
      </w:pPr>
    </w:p>
    <w:p w:rsidR="00411879" w:rsidRDefault="00411879" w:rsidP="00411879">
      <w:pPr>
        <w:rPr>
          <w:lang w:val="uk-UA"/>
        </w:rPr>
      </w:pPr>
    </w:p>
    <w:p w:rsidR="000C33B5" w:rsidRPr="00445E6A" w:rsidRDefault="000C33B5" w:rsidP="000C33B5">
      <w:pPr>
        <w:pStyle w:val="a7"/>
        <w:shd w:val="clear" w:color="auto" w:fill="FFFFFF"/>
        <w:spacing w:after="225"/>
        <w:jc w:val="center"/>
        <w:textAlignment w:val="baseline"/>
        <w:rPr>
          <w:b/>
          <w:color w:val="000000"/>
          <w:sz w:val="28"/>
          <w:szCs w:val="28"/>
        </w:rPr>
      </w:pPr>
      <w:r w:rsidRPr="00445E6A">
        <w:rPr>
          <w:b/>
          <w:color w:val="000000"/>
          <w:sz w:val="28"/>
          <w:szCs w:val="28"/>
        </w:rPr>
        <w:t>ЗВІТ</w:t>
      </w:r>
    </w:p>
    <w:p w:rsidR="000C33B5" w:rsidRPr="00445E6A" w:rsidRDefault="000C33B5" w:rsidP="000C33B5">
      <w:pPr>
        <w:pStyle w:val="a7"/>
        <w:jc w:val="center"/>
        <w:rPr>
          <w:b/>
          <w:color w:val="000000"/>
          <w:sz w:val="28"/>
          <w:szCs w:val="28"/>
        </w:rPr>
      </w:pPr>
      <w:r w:rsidRPr="00445E6A">
        <w:rPr>
          <w:b/>
          <w:color w:val="000000"/>
          <w:sz w:val="28"/>
          <w:szCs w:val="28"/>
        </w:rPr>
        <w:t>П</w:t>
      </w:r>
      <w:r>
        <w:rPr>
          <w:b/>
          <w:color w:val="000000"/>
          <w:sz w:val="28"/>
          <w:szCs w:val="28"/>
        </w:rPr>
        <w:t xml:space="preserve">РО ВИКОНАННЯ ПРОГРАМИ </w:t>
      </w:r>
      <w:proofErr w:type="gramStart"/>
      <w:r>
        <w:rPr>
          <w:b/>
          <w:color w:val="000000"/>
          <w:sz w:val="28"/>
          <w:szCs w:val="28"/>
        </w:rPr>
        <w:t>СОЦ</w:t>
      </w:r>
      <w:proofErr w:type="gramEnd"/>
      <w:r>
        <w:rPr>
          <w:b/>
          <w:color w:val="000000"/>
          <w:sz w:val="28"/>
          <w:szCs w:val="28"/>
        </w:rPr>
        <w:t>ІАЛЬНО</w:t>
      </w:r>
      <w:r>
        <w:rPr>
          <w:b/>
          <w:color w:val="000000"/>
          <w:sz w:val="28"/>
          <w:szCs w:val="28"/>
          <w:lang w:val="uk-UA"/>
        </w:rPr>
        <w:t>-</w:t>
      </w:r>
      <w:r w:rsidRPr="00445E6A">
        <w:rPr>
          <w:b/>
          <w:color w:val="000000"/>
          <w:sz w:val="28"/>
          <w:szCs w:val="28"/>
        </w:rPr>
        <w:t xml:space="preserve">ЕКОНОМІЧНОГО РОЗВИТКУ </w:t>
      </w:r>
      <w:r>
        <w:rPr>
          <w:b/>
          <w:color w:val="000000"/>
          <w:sz w:val="28"/>
          <w:szCs w:val="28"/>
          <w:lang w:val="uk-UA"/>
        </w:rPr>
        <w:t>СТАРОВИЖІВСЬКОЇ</w:t>
      </w:r>
      <w:r w:rsidRPr="00445E6A">
        <w:rPr>
          <w:b/>
          <w:color w:val="000000"/>
          <w:sz w:val="28"/>
          <w:szCs w:val="28"/>
        </w:rPr>
        <w:t xml:space="preserve"> ТЕРИТОРІАЛЬНОЇ ГРОМАДИ</w:t>
      </w:r>
    </w:p>
    <w:p w:rsidR="000C33B5" w:rsidRPr="00240CB8" w:rsidRDefault="000C33B5" w:rsidP="000C33B5">
      <w:pPr>
        <w:pStyle w:val="a7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за 1 півріччя </w:t>
      </w:r>
      <w:r w:rsidRPr="00445E6A">
        <w:rPr>
          <w:b/>
          <w:color w:val="000000"/>
          <w:sz w:val="28"/>
          <w:szCs w:val="28"/>
        </w:rPr>
        <w:t>202</w:t>
      </w:r>
      <w:r>
        <w:rPr>
          <w:b/>
          <w:color w:val="000000"/>
          <w:sz w:val="28"/>
          <w:szCs w:val="28"/>
          <w:lang w:val="uk-UA"/>
        </w:rPr>
        <w:t>3</w:t>
      </w:r>
      <w:r>
        <w:rPr>
          <w:b/>
          <w:color w:val="000000"/>
          <w:sz w:val="28"/>
          <w:szCs w:val="28"/>
        </w:rPr>
        <w:t xml:space="preserve"> р</w:t>
      </w:r>
      <w:r>
        <w:rPr>
          <w:b/>
          <w:color w:val="000000"/>
          <w:sz w:val="28"/>
          <w:szCs w:val="28"/>
          <w:lang w:val="uk-UA"/>
        </w:rPr>
        <w:t>оку</w:t>
      </w:r>
    </w:p>
    <w:p w:rsidR="000C33B5" w:rsidRPr="00445E6A" w:rsidRDefault="000C33B5" w:rsidP="000C33B5">
      <w:pPr>
        <w:pStyle w:val="a7"/>
        <w:shd w:val="clear" w:color="auto" w:fill="FFFFFF"/>
        <w:spacing w:after="225"/>
        <w:textAlignment w:val="baseline"/>
        <w:rPr>
          <w:b/>
          <w:color w:val="000000"/>
          <w:sz w:val="28"/>
          <w:szCs w:val="28"/>
        </w:rPr>
      </w:pPr>
    </w:p>
    <w:p w:rsidR="000C33B5" w:rsidRPr="00445E6A" w:rsidRDefault="000C33B5" w:rsidP="000C33B5">
      <w:pPr>
        <w:pStyle w:val="a7"/>
        <w:shd w:val="clear" w:color="auto" w:fill="FFFFFF"/>
        <w:spacing w:after="225"/>
        <w:textAlignment w:val="baseline"/>
        <w:rPr>
          <w:b/>
          <w:color w:val="000000"/>
          <w:sz w:val="28"/>
          <w:szCs w:val="28"/>
        </w:rPr>
      </w:pPr>
    </w:p>
    <w:p w:rsidR="000C33B5" w:rsidRPr="00445E6A" w:rsidRDefault="000C33B5" w:rsidP="000C33B5">
      <w:pPr>
        <w:pStyle w:val="a7"/>
        <w:shd w:val="clear" w:color="auto" w:fill="FFFFFF"/>
        <w:spacing w:after="225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noProof/>
          <w:lang w:val="uk-UA" w:eastAsia="uk-UA"/>
        </w:rPr>
        <w:drawing>
          <wp:inline distT="0" distB="0" distL="0" distR="0" wp14:anchorId="63175434" wp14:editId="11062BF4">
            <wp:extent cx="4000500" cy="5257800"/>
            <wp:effectExtent l="0" t="0" r="0" b="0"/>
            <wp:docPr id="3" name="Рисунок 3" descr="Герб Старовижівського району — Вікіпеді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Старовижівського району — Вікіпеді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525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3B5" w:rsidRPr="00445E6A" w:rsidRDefault="000C33B5" w:rsidP="000C33B5">
      <w:pPr>
        <w:pStyle w:val="a7"/>
        <w:shd w:val="clear" w:color="auto" w:fill="FFFFFF"/>
        <w:spacing w:after="225"/>
        <w:textAlignment w:val="baseline"/>
        <w:rPr>
          <w:b/>
          <w:color w:val="000000"/>
          <w:sz w:val="28"/>
          <w:szCs w:val="28"/>
        </w:rPr>
      </w:pPr>
    </w:p>
    <w:p w:rsidR="000C33B5" w:rsidRPr="00445E6A" w:rsidRDefault="000C33B5" w:rsidP="000C33B5">
      <w:pPr>
        <w:pStyle w:val="a7"/>
        <w:shd w:val="clear" w:color="auto" w:fill="FFFFFF"/>
        <w:spacing w:after="225"/>
        <w:textAlignment w:val="baseline"/>
        <w:rPr>
          <w:b/>
          <w:color w:val="000000"/>
          <w:sz w:val="28"/>
          <w:szCs w:val="28"/>
        </w:rPr>
      </w:pPr>
    </w:p>
    <w:p w:rsidR="000C33B5" w:rsidRPr="00445E6A" w:rsidRDefault="000C33B5" w:rsidP="000C33B5">
      <w:pPr>
        <w:pStyle w:val="a7"/>
        <w:shd w:val="clear" w:color="auto" w:fill="FFFFFF"/>
        <w:spacing w:after="225"/>
        <w:textAlignment w:val="baseline"/>
        <w:rPr>
          <w:b/>
          <w:color w:val="000000"/>
          <w:sz w:val="28"/>
          <w:szCs w:val="28"/>
        </w:rPr>
      </w:pPr>
    </w:p>
    <w:p w:rsidR="000C33B5" w:rsidRPr="00445E6A" w:rsidRDefault="000C33B5" w:rsidP="000C33B5">
      <w:pPr>
        <w:pStyle w:val="a7"/>
        <w:shd w:val="clear" w:color="auto" w:fill="FFFFFF"/>
        <w:spacing w:after="225"/>
        <w:textAlignment w:val="baseline"/>
        <w:rPr>
          <w:b/>
          <w:color w:val="000000"/>
          <w:sz w:val="28"/>
          <w:szCs w:val="28"/>
        </w:rPr>
      </w:pPr>
    </w:p>
    <w:p w:rsidR="000C33B5" w:rsidRPr="004046CB" w:rsidRDefault="000C33B5" w:rsidP="000C33B5">
      <w:pPr>
        <w:pStyle w:val="a7"/>
        <w:shd w:val="clear" w:color="auto" w:fill="FFFFFF"/>
        <w:spacing w:after="225"/>
        <w:jc w:val="center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lastRenderedPageBreak/>
        <w:t xml:space="preserve">Стара </w:t>
      </w:r>
      <w:proofErr w:type="spellStart"/>
      <w:r>
        <w:rPr>
          <w:b/>
          <w:color w:val="000000"/>
          <w:sz w:val="28"/>
          <w:szCs w:val="28"/>
          <w:lang w:val="uk-UA"/>
        </w:rPr>
        <w:t>Вижівка</w:t>
      </w:r>
      <w:proofErr w:type="spellEnd"/>
      <w:r w:rsidRPr="00445E6A">
        <w:rPr>
          <w:b/>
          <w:color w:val="000000"/>
          <w:sz w:val="28"/>
          <w:szCs w:val="28"/>
        </w:rPr>
        <w:t xml:space="preserve"> – 202</w:t>
      </w:r>
      <w:r>
        <w:rPr>
          <w:b/>
          <w:color w:val="000000"/>
          <w:sz w:val="28"/>
          <w:szCs w:val="28"/>
          <w:lang w:val="uk-UA"/>
        </w:rPr>
        <w:t>3</w:t>
      </w:r>
    </w:p>
    <w:p w:rsidR="000C33B5" w:rsidRPr="00DF3168" w:rsidRDefault="000C33B5" w:rsidP="000C33B5">
      <w:pPr>
        <w:ind w:firstLine="709"/>
        <w:jc w:val="both"/>
        <w:rPr>
          <w:sz w:val="28"/>
          <w:szCs w:val="28"/>
          <w:lang w:val="uk-UA"/>
        </w:rPr>
      </w:pPr>
      <w:r w:rsidRPr="00DF3168">
        <w:rPr>
          <w:sz w:val="28"/>
          <w:szCs w:val="28"/>
          <w:lang w:val="uk-UA"/>
        </w:rPr>
        <w:t xml:space="preserve">Територіальній селищній громаді та суб’єктам господарської діяльності загалом вдалося забезпечити в звітному періоді виконання завдань передбачених Програмою соціально - економічного  розвитку </w:t>
      </w:r>
      <w:proofErr w:type="spellStart"/>
      <w:r w:rsidRPr="00DF3168">
        <w:rPr>
          <w:sz w:val="28"/>
          <w:szCs w:val="28"/>
          <w:lang w:val="uk-UA"/>
        </w:rPr>
        <w:t>Старовижівської</w:t>
      </w:r>
      <w:proofErr w:type="spellEnd"/>
      <w:r w:rsidRPr="00DF3168">
        <w:rPr>
          <w:sz w:val="28"/>
          <w:szCs w:val="28"/>
          <w:lang w:val="uk-UA"/>
        </w:rPr>
        <w:t xml:space="preserve"> селищної територіальної громади  на 2021</w:t>
      </w:r>
      <w:r>
        <w:rPr>
          <w:sz w:val="28"/>
          <w:szCs w:val="28"/>
          <w:lang w:val="uk-UA"/>
        </w:rPr>
        <w:t xml:space="preserve"> - 2023</w:t>
      </w:r>
      <w:r w:rsidRPr="00DF3168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</w:t>
      </w:r>
      <w:r w:rsidRPr="00DF316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и</w:t>
      </w:r>
      <w:r w:rsidRPr="00DF3168">
        <w:rPr>
          <w:sz w:val="28"/>
          <w:szCs w:val="28"/>
          <w:lang w:val="uk-UA"/>
        </w:rPr>
        <w:t>, виконати бюджет  територіальної громади</w:t>
      </w:r>
      <w:r>
        <w:rPr>
          <w:sz w:val="28"/>
          <w:szCs w:val="28"/>
          <w:lang w:val="uk-UA"/>
        </w:rPr>
        <w:t xml:space="preserve"> на 102,0%</w:t>
      </w:r>
      <w:r w:rsidRPr="00DF3168">
        <w:rPr>
          <w:sz w:val="28"/>
          <w:szCs w:val="28"/>
          <w:lang w:val="uk-UA"/>
        </w:rPr>
        <w:t xml:space="preserve"> та профінансувати основні заходи регіональних і селищних програм.</w:t>
      </w:r>
    </w:p>
    <w:p w:rsidR="000C33B5" w:rsidRPr="00445E6A" w:rsidRDefault="000C33B5" w:rsidP="000C33B5">
      <w:pPr>
        <w:pStyle w:val="rvps11"/>
        <w:shd w:val="clear" w:color="auto" w:fill="FFFFFF"/>
        <w:spacing w:before="0" w:beforeAutospacing="0" w:after="0" w:afterAutospacing="0"/>
        <w:ind w:firstLine="708"/>
        <w:jc w:val="both"/>
        <w:rPr>
          <w:rStyle w:val="rvts12"/>
          <w:color w:val="000000"/>
          <w:sz w:val="18"/>
          <w:szCs w:val="18"/>
          <w:lang w:val="uk-UA"/>
        </w:rPr>
      </w:pPr>
      <w:r w:rsidRPr="00445E6A">
        <w:rPr>
          <w:rStyle w:val="rvts12"/>
          <w:color w:val="000000"/>
          <w:sz w:val="28"/>
          <w:szCs w:val="28"/>
          <w:lang w:val="uk-UA"/>
        </w:rPr>
        <w:t xml:space="preserve">Головною метою Програми є </w:t>
      </w:r>
      <w:r>
        <w:rPr>
          <w:rStyle w:val="rvts12"/>
          <w:color w:val="000000"/>
          <w:sz w:val="28"/>
          <w:szCs w:val="28"/>
          <w:lang w:val="uk-UA"/>
        </w:rPr>
        <w:t>створення реальних умов для забезпечення динамічного соціально-економічного розвитку громади задля задоволення потреб населення громади</w:t>
      </w:r>
      <w:r w:rsidRPr="00445E6A">
        <w:rPr>
          <w:rStyle w:val="rvts12"/>
          <w:color w:val="000000"/>
          <w:sz w:val="28"/>
          <w:szCs w:val="28"/>
          <w:lang w:val="uk-UA"/>
        </w:rPr>
        <w:t>.</w:t>
      </w:r>
    </w:p>
    <w:p w:rsidR="000C33B5" w:rsidRPr="00F7680F" w:rsidRDefault="000C33B5" w:rsidP="000C33B5">
      <w:pPr>
        <w:pStyle w:val="rvps15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  <w:lang w:val="uk-UA"/>
        </w:rPr>
      </w:pPr>
      <w:r w:rsidRPr="00F7680F">
        <w:rPr>
          <w:color w:val="000000"/>
          <w:sz w:val="28"/>
          <w:szCs w:val="28"/>
          <w:lang w:val="uk-UA"/>
        </w:rPr>
        <w:t xml:space="preserve">На виконання Програми за </w:t>
      </w:r>
      <w:r>
        <w:rPr>
          <w:color w:val="000000"/>
          <w:sz w:val="28"/>
          <w:szCs w:val="28"/>
          <w:lang w:val="uk-UA"/>
        </w:rPr>
        <w:t xml:space="preserve">1 півріччя </w:t>
      </w:r>
      <w:r w:rsidRPr="00F7680F">
        <w:rPr>
          <w:color w:val="000000"/>
          <w:sz w:val="28"/>
          <w:szCs w:val="28"/>
          <w:lang w:val="uk-UA"/>
        </w:rPr>
        <w:t>202</w:t>
      </w:r>
      <w:r>
        <w:rPr>
          <w:color w:val="000000"/>
          <w:sz w:val="28"/>
          <w:szCs w:val="28"/>
          <w:lang w:val="uk-UA"/>
        </w:rPr>
        <w:t>3</w:t>
      </w:r>
      <w:r w:rsidRPr="00F7680F">
        <w:rPr>
          <w:color w:val="000000"/>
          <w:sz w:val="28"/>
          <w:szCs w:val="28"/>
          <w:lang w:val="uk-UA"/>
        </w:rPr>
        <w:t xml:space="preserve"> р</w:t>
      </w:r>
      <w:r>
        <w:rPr>
          <w:color w:val="000000"/>
          <w:sz w:val="28"/>
          <w:szCs w:val="28"/>
          <w:lang w:val="uk-UA"/>
        </w:rPr>
        <w:t>о</w:t>
      </w:r>
      <w:r w:rsidRPr="00F7680F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>у</w:t>
      </w:r>
      <w:r w:rsidRPr="00F7680F">
        <w:rPr>
          <w:color w:val="000000"/>
          <w:sz w:val="28"/>
          <w:szCs w:val="28"/>
          <w:lang w:val="uk-UA"/>
        </w:rPr>
        <w:t xml:space="preserve"> селищною радою та її виконавчим комітетом проводилися системні заходи, спрямовані на забезпечення умов для сталого економічного та соціального розвитку громади.</w:t>
      </w:r>
    </w:p>
    <w:p w:rsidR="000C33B5" w:rsidRPr="00E54D04" w:rsidRDefault="000C33B5" w:rsidP="000C33B5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 w:eastAsia="uk-UA"/>
        </w:rPr>
      </w:pPr>
      <w:r w:rsidRPr="00E54D04">
        <w:rPr>
          <w:color w:val="000000"/>
          <w:sz w:val="28"/>
          <w:szCs w:val="28"/>
          <w:bdr w:val="none" w:sz="0" w:space="0" w:color="auto" w:frame="1"/>
          <w:lang w:val="uk-UA" w:eastAsia="uk-UA"/>
        </w:rPr>
        <w:t>У Програмі визначено пріоритети, оперативні цілі, завдання та заходи економічної та соціальної політики на 202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>3</w:t>
      </w:r>
      <w:r w:rsidRPr="00E54D0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рік, які спрямовані на забезпечення якісного та безпечного середовища життєдіяльності населення, а також критерії ефективності їх реалізації.</w:t>
      </w:r>
    </w:p>
    <w:p w:rsidR="000C33B5" w:rsidRPr="00E54D04" w:rsidRDefault="000C33B5" w:rsidP="000C33B5">
      <w:pPr>
        <w:shd w:val="clear" w:color="auto" w:fill="FFFFFF"/>
        <w:jc w:val="both"/>
        <w:rPr>
          <w:rFonts w:ascii="Arial" w:hAnsi="Arial" w:cs="Arial"/>
          <w:color w:val="333333"/>
          <w:sz w:val="21"/>
          <w:szCs w:val="21"/>
          <w:lang w:val="uk-UA" w:eastAsia="uk-UA"/>
        </w:rPr>
      </w:pP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        </w:t>
      </w:r>
      <w:r w:rsidRPr="00E54D04">
        <w:rPr>
          <w:color w:val="000000"/>
          <w:sz w:val="28"/>
          <w:szCs w:val="28"/>
          <w:bdr w:val="none" w:sz="0" w:space="0" w:color="auto" w:frame="1"/>
          <w:lang w:val="uk-UA" w:eastAsia="uk-UA"/>
        </w:rPr>
        <w:t>Враховуючи, що обмеженість бюджетних коштів</w:t>
      </w:r>
      <w:r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через військовий стан</w:t>
      </w:r>
      <w:r w:rsidRPr="00E54D04">
        <w:rPr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не дозволяє в повній мірі вирішити ключові проблеми громади, Програма передбачає концентрацію ресурсів на реалізацію низки інфраструктурних проектів, вкрай необхідних для територіальної громади, а також виконання заходів, спрямованих на підвищення якості освіти і медичного обслуговування, рівня соціального захисту громадян, розвитку житлово-комунального господарства, подальше поліпшення інвестиційного клімату та застосування інноваційних механізмів управління.</w:t>
      </w:r>
    </w:p>
    <w:p w:rsidR="000C33B5" w:rsidRPr="00445E6A" w:rsidRDefault="000C33B5" w:rsidP="000C33B5">
      <w:pPr>
        <w:pStyle w:val="a7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  <w:r w:rsidRPr="00445E6A">
        <w:rPr>
          <w:b/>
          <w:color w:val="000000"/>
          <w:sz w:val="28"/>
          <w:szCs w:val="28"/>
        </w:rPr>
        <w:t xml:space="preserve">Стан </w:t>
      </w:r>
      <w:proofErr w:type="spellStart"/>
      <w:r w:rsidRPr="00445E6A">
        <w:rPr>
          <w:b/>
          <w:color w:val="000000"/>
          <w:sz w:val="28"/>
          <w:szCs w:val="28"/>
        </w:rPr>
        <w:t>фінансування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445E6A">
        <w:rPr>
          <w:b/>
          <w:color w:val="000000"/>
          <w:sz w:val="28"/>
          <w:szCs w:val="28"/>
        </w:rPr>
        <w:t>заходів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445E6A">
        <w:rPr>
          <w:b/>
          <w:color w:val="000000"/>
          <w:sz w:val="28"/>
          <w:szCs w:val="28"/>
        </w:rPr>
        <w:t>Програми</w:t>
      </w:r>
      <w:proofErr w:type="spellEnd"/>
    </w:p>
    <w:p w:rsidR="000C33B5" w:rsidRPr="00445E6A" w:rsidRDefault="000C33B5" w:rsidP="000C33B5">
      <w:pPr>
        <w:pStyle w:val="a7"/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в</w:t>
      </w:r>
      <w:r w:rsidRPr="00445E6A">
        <w:rPr>
          <w:color w:val="000000"/>
          <w:sz w:val="28"/>
          <w:szCs w:val="28"/>
        </w:rPr>
        <w:t>иконання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445E6A">
        <w:rPr>
          <w:color w:val="000000"/>
          <w:sz w:val="28"/>
          <w:szCs w:val="28"/>
        </w:rPr>
        <w:t>заходів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445E6A"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445E6A">
        <w:rPr>
          <w:color w:val="000000"/>
          <w:sz w:val="28"/>
          <w:szCs w:val="28"/>
        </w:rPr>
        <w:t>передбачалося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445E6A">
        <w:rPr>
          <w:color w:val="000000"/>
          <w:sz w:val="28"/>
          <w:szCs w:val="28"/>
        </w:rPr>
        <w:t>залучати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445E6A">
        <w:rPr>
          <w:color w:val="000000"/>
          <w:sz w:val="28"/>
          <w:szCs w:val="28"/>
        </w:rPr>
        <w:t>кошти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445E6A"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 w:rsidRPr="00445E6A">
        <w:rPr>
          <w:color w:val="000000"/>
          <w:sz w:val="28"/>
          <w:szCs w:val="28"/>
        </w:rPr>
        <w:t>р</w:t>
      </w:r>
      <w:proofErr w:type="gramEnd"/>
      <w:r w:rsidRPr="00445E6A">
        <w:rPr>
          <w:color w:val="000000"/>
          <w:sz w:val="28"/>
          <w:szCs w:val="28"/>
        </w:rPr>
        <w:t>ізних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445E6A">
        <w:rPr>
          <w:color w:val="000000"/>
          <w:sz w:val="28"/>
          <w:szCs w:val="28"/>
        </w:rPr>
        <w:t>джерел</w:t>
      </w:r>
      <w:proofErr w:type="spellEnd"/>
      <w:r w:rsidRPr="00445E6A">
        <w:rPr>
          <w:color w:val="000000"/>
          <w:sz w:val="28"/>
          <w:szCs w:val="28"/>
        </w:rPr>
        <w:t xml:space="preserve">: бюджету </w:t>
      </w:r>
      <w:proofErr w:type="spellStart"/>
      <w:r w:rsidRPr="00445E6A">
        <w:rPr>
          <w:color w:val="000000"/>
          <w:sz w:val="28"/>
          <w:szCs w:val="28"/>
        </w:rPr>
        <w:t>громади</w:t>
      </w:r>
      <w:proofErr w:type="spellEnd"/>
      <w:r w:rsidRPr="00445E6A">
        <w:rPr>
          <w:color w:val="000000"/>
          <w:sz w:val="28"/>
          <w:szCs w:val="28"/>
        </w:rPr>
        <w:t xml:space="preserve">, </w:t>
      </w:r>
      <w:proofErr w:type="spellStart"/>
      <w:r w:rsidRPr="00445E6A">
        <w:rPr>
          <w:color w:val="000000"/>
          <w:sz w:val="28"/>
          <w:szCs w:val="28"/>
        </w:rPr>
        <w:t>обласного</w:t>
      </w:r>
      <w:proofErr w:type="spellEnd"/>
      <w:r w:rsidRPr="00445E6A">
        <w:rPr>
          <w:color w:val="000000"/>
          <w:sz w:val="28"/>
          <w:szCs w:val="28"/>
        </w:rPr>
        <w:t xml:space="preserve"> та державного бюджету а </w:t>
      </w:r>
      <w:proofErr w:type="spellStart"/>
      <w:r w:rsidRPr="00445E6A">
        <w:rPr>
          <w:color w:val="000000"/>
          <w:sz w:val="28"/>
          <w:szCs w:val="28"/>
        </w:rPr>
        <w:t>також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445E6A">
        <w:rPr>
          <w:color w:val="000000"/>
          <w:sz w:val="28"/>
          <w:szCs w:val="28"/>
        </w:rPr>
        <w:t>із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445E6A">
        <w:rPr>
          <w:color w:val="000000"/>
          <w:sz w:val="28"/>
          <w:szCs w:val="28"/>
        </w:rPr>
        <w:t>інших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445E6A">
        <w:rPr>
          <w:color w:val="000000"/>
          <w:sz w:val="28"/>
          <w:szCs w:val="28"/>
        </w:rPr>
        <w:t>джерел</w:t>
      </w:r>
      <w:proofErr w:type="spellEnd"/>
      <w:r w:rsidRPr="00445E6A">
        <w:rPr>
          <w:color w:val="000000"/>
          <w:sz w:val="28"/>
          <w:szCs w:val="28"/>
        </w:rPr>
        <w:t xml:space="preserve">. </w:t>
      </w:r>
    </w:p>
    <w:p w:rsidR="000C33B5" w:rsidRPr="00445E6A" w:rsidRDefault="000C33B5" w:rsidP="000C33B5">
      <w:pPr>
        <w:pStyle w:val="a7"/>
        <w:shd w:val="clear" w:color="auto" w:fill="FFFFFF"/>
        <w:jc w:val="center"/>
        <w:textAlignment w:val="baseline"/>
        <w:rPr>
          <w:b/>
          <w:color w:val="000000"/>
          <w:sz w:val="28"/>
          <w:szCs w:val="28"/>
        </w:rPr>
      </w:pPr>
      <w:r w:rsidRPr="00445E6A">
        <w:rPr>
          <w:b/>
          <w:color w:val="000000"/>
          <w:sz w:val="28"/>
          <w:szCs w:val="28"/>
        </w:rPr>
        <w:t xml:space="preserve">Стан </w:t>
      </w:r>
      <w:proofErr w:type="spellStart"/>
      <w:r w:rsidRPr="00445E6A">
        <w:rPr>
          <w:b/>
          <w:color w:val="000000"/>
          <w:sz w:val="28"/>
          <w:szCs w:val="28"/>
        </w:rPr>
        <w:t>фінансування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445E6A">
        <w:rPr>
          <w:b/>
          <w:color w:val="000000"/>
          <w:sz w:val="28"/>
          <w:szCs w:val="28"/>
        </w:rPr>
        <w:t>заходів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445E6A">
        <w:rPr>
          <w:b/>
          <w:color w:val="000000"/>
          <w:sz w:val="28"/>
          <w:szCs w:val="28"/>
        </w:rPr>
        <w:t>Програми</w:t>
      </w:r>
      <w:proofErr w:type="spellEnd"/>
    </w:p>
    <w:p w:rsidR="000C33B5" w:rsidRPr="00445E6A" w:rsidRDefault="000C33B5" w:rsidP="000C33B5">
      <w:pPr>
        <w:pStyle w:val="a7"/>
        <w:shd w:val="clear" w:color="auto" w:fill="FFFFFF"/>
        <w:ind w:firstLine="708"/>
        <w:jc w:val="both"/>
        <w:textAlignment w:val="baseline"/>
        <w:rPr>
          <w:color w:val="000000"/>
        </w:rPr>
      </w:pPr>
      <w:proofErr w:type="spellStart"/>
      <w:r>
        <w:rPr>
          <w:color w:val="000000"/>
        </w:rPr>
        <w:t>Таблиця</w:t>
      </w:r>
      <w:proofErr w:type="spellEnd"/>
      <w:r>
        <w:rPr>
          <w:color w:val="000000"/>
        </w:rPr>
        <w:t xml:space="preserve">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0"/>
        <w:gridCol w:w="1610"/>
        <w:gridCol w:w="1476"/>
        <w:gridCol w:w="1337"/>
        <w:gridCol w:w="1228"/>
        <w:gridCol w:w="1208"/>
      </w:tblGrid>
      <w:tr w:rsidR="000C33B5" w:rsidRPr="00445E6A" w:rsidTr="00D14B3D">
        <w:tc>
          <w:tcPr>
            <w:tcW w:w="5856" w:type="dxa"/>
            <w:gridSpan w:val="3"/>
            <w:shd w:val="clear" w:color="auto" w:fill="auto"/>
          </w:tcPr>
          <w:p w:rsidR="000C33B5" w:rsidRPr="00445E6A" w:rsidRDefault="000C33B5" w:rsidP="00D14B3D">
            <w:pPr>
              <w:pStyle w:val="a7"/>
              <w:jc w:val="center"/>
              <w:textAlignment w:val="baseline"/>
              <w:rPr>
                <w:b/>
                <w:color w:val="000000"/>
                <w:sz w:val="28"/>
                <w:szCs w:val="28"/>
              </w:rPr>
            </w:pPr>
            <w:r w:rsidRPr="00445E6A">
              <w:rPr>
                <w:b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3773" w:type="dxa"/>
            <w:gridSpan w:val="3"/>
            <w:shd w:val="clear" w:color="auto" w:fill="auto"/>
          </w:tcPr>
          <w:p w:rsidR="000C33B5" w:rsidRPr="00445E6A" w:rsidRDefault="000C33B5" w:rsidP="00D14B3D">
            <w:pPr>
              <w:pStyle w:val="a7"/>
              <w:jc w:val="center"/>
              <w:textAlignment w:val="baseline"/>
              <w:rPr>
                <w:b/>
                <w:color w:val="000000"/>
                <w:sz w:val="28"/>
                <w:szCs w:val="28"/>
              </w:rPr>
            </w:pPr>
            <w:r w:rsidRPr="00445E6A">
              <w:rPr>
                <w:b/>
                <w:color w:val="000000"/>
                <w:sz w:val="28"/>
                <w:szCs w:val="28"/>
              </w:rPr>
              <w:t>Факт</w:t>
            </w:r>
          </w:p>
        </w:tc>
      </w:tr>
      <w:tr w:rsidR="000C33B5" w:rsidRPr="00445E6A" w:rsidTr="00D14B3D">
        <w:tc>
          <w:tcPr>
            <w:tcW w:w="2770" w:type="dxa"/>
            <w:shd w:val="clear" w:color="auto" w:fill="auto"/>
          </w:tcPr>
          <w:p w:rsidR="000C33B5" w:rsidRPr="00445E6A" w:rsidRDefault="000C33B5" w:rsidP="00D14B3D">
            <w:pPr>
              <w:pStyle w:val="a7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proofErr w:type="spellStart"/>
            <w:r w:rsidRPr="00445E6A">
              <w:rPr>
                <w:color w:val="000000"/>
                <w:sz w:val="28"/>
                <w:szCs w:val="28"/>
              </w:rPr>
              <w:t>Джерело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45E6A">
              <w:rPr>
                <w:color w:val="000000"/>
                <w:sz w:val="28"/>
                <w:szCs w:val="28"/>
              </w:rPr>
              <w:t>фінансування</w:t>
            </w:r>
            <w:proofErr w:type="spellEnd"/>
          </w:p>
        </w:tc>
        <w:tc>
          <w:tcPr>
            <w:tcW w:w="1610" w:type="dxa"/>
            <w:shd w:val="clear" w:color="auto" w:fill="auto"/>
          </w:tcPr>
          <w:p w:rsidR="000C33B5" w:rsidRPr="00445E6A" w:rsidRDefault="000C33B5" w:rsidP="00D14B3D">
            <w:pPr>
              <w:pStyle w:val="a7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proofErr w:type="spellStart"/>
            <w:r w:rsidRPr="00445E6A">
              <w:rPr>
                <w:color w:val="000000"/>
                <w:sz w:val="28"/>
                <w:szCs w:val="28"/>
              </w:rPr>
              <w:t>Кількість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45E6A">
              <w:rPr>
                <w:color w:val="000000"/>
                <w:sz w:val="28"/>
                <w:szCs w:val="28"/>
              </w:rPr>
              <w:t>заході</w:t>
            </w:r>
            <w:proofErr w:type="gramStart"/>
            <w:r w:rsidRPr="00445E6A">
              <w:rPr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476" w:type="dxa"/>
            <w:shd w:val="clear" w:color="auto" w:fill="auto"/>
          </w:tcPr>
          <w:p w:rsidR="000C33B5" w:rsidRPr="00445E6A" w:rsidRDefault="000C33B5" w:rsidP="00D14B3D">
            <w:pPr>
              <w:pStyle w:val="a7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445E6A">
              <w:rPr>
                <w:color w:val="000000"/>
                <w:sz w:val="28"/>
                <w:szCs w:val="28"/>
              </w:rPr>
              <w:t xml:space="preserve">Сума, </w:t>
            </w:r>
            <w:proofErr w:type="spellStart"/>
            <w:r w:rsidRPr="00445E6A">
              <w:rPr>
                <w:color w:val="000000"/>
                <w:sz w:val="28"/>
                <w:szCs w:val="28"/>
              </w:rPr>
              <w:t>млн</w:t>
            </w:r>
            <w:proofErr w:type="gramStart"/>
            <w:r w:rsidRPr="00445E6A">
              <w:rPr>
                <w:color w:val="000000"/>
                <w:sz w:val="28"/>
                <w:szCs w:val="28"/>
              </w:rPr>
              <w:t>.г</w:t>
            </w:r>
            <w:proofErr w:type="gramEnd"/>
            <w:r w:rsidRPr="00445E6A">
              <w:rPr>
                <w:color w:val="000000"/>
                <w:sz w:val="28"/>
                <w:szCs w:val="28"/>
              </w:rPr>
              <w:t>рн</w:t>
            </w:r>
            <w:proofErr w:type="spellEnd"/>
            <w:r w:rsidRPr="00445E6A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337" w:type="dxa"/>
            <w:shd w:val="clear" w:color="auto" w:fill="auto"/>
          </w:tcPr>
          <w:p w:rsidR="000C33B5" w:rsidRPr="00445E6A" w:rsidRDefault="000C33B5" w:rsidP="00D14B3D">
            <w:pPr>
              <w:pStyle w:val="a7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proofErr w:type="spellStart"/>
            <w:r w:rsidRPr="00445E6A">
              <w:rPr>
                <w:color w:val="000000"/>
                <w:sz w:val="28"/>
                <w:szCs w:val="28"/>
              </w:rPr>
              <w:t>Кількість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445E6A">
              <w:rPr>
                <w:color w:val="000000"/>
                <w:sz w:val="28"/>
                <w:szCs w:val="28"/>
              </w:rPr>
              <w:t>заході</w:t>
            </w:r>
            <w:proofErr w:type="gramStart"/>
            <w:r w:rsidRPr="00445E6A">
              <w:rPr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228" w:type="dxa"/>
            <w:shd w:val="clear" w:color="auto" w:fill="auto"/>
          </w:tcPr>
          <w:p w:rsidR="000C33B5" w:rsidRPr="00445E6A" w:rsidRDefault="000C33B5" w:rsidP="00D14B3D">
            <w:pPr>
              <w:pStyle w:val="a7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445E6A">
              <w:rPr>
                <w:color w:val="000000"/>
                <w:sz w:val="28"/>
                <w:szCs w:val="28"/>
              </w:rPr>
              <w:t xml:space="preserve">Сума, </w:t>
            </w:r>
            <w:proofErr w:type="spellStart"/>
            <w:r w:rsidRPr="00445E6A">
              <w:rPr>
                <w:color w:val="000000"/>
                <w:sz w:val="28"/>
                <w:szCs w:val="28"/>
              </w:rPr>
              <w:t>млн</w:t>
            </w:r>
            <w:proofErr w:type="gramStart"/>
            <w:r w:rsidRPr="00445E6A">
              <w:rPr>
                <w:color w:val="000000"/>
                <w:sz w:val="28"/>
                <w:szCs w:val="28"/>
              </w:rPr>
              <w:t>.г</w:t>
            </w:r>
            <w:proofErr w:type="gramEnd"/>
            <w:r w:rsidRPr="00445E6A">
              <w:rPr>
                <w:color w:val="000000"/>
                <w:sz w:val="28"/>
                <w:szCs w:val="28"/>
              </w:rPr>
              <w:t>рн</w:t>
            </w:r>
            <w:proofErr w:type="spellEnd"/>
            <w:r w:rsidRPr="00445E6A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208" w:type="dxa"/>
            <w:shd w:val="clear" w:color="auto" w:fill="auto"/>
          </w:tcPr>
          <w:p w:rsidR="000C33B5" w:rsidRPr="00445E6A" w:rsidRDefault="000C33B5" w:rsidP="00D14B3D">
            <w:pPr>
              <w:pStyle w:val="a7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445E6A">
              <w:rPr>
                <w:color w:val="000000"/>
                <w:sz w:val="28"/>
                <w:szCs w:val="28"/>
              </w:rPr>
              <w:t xml:space="preserve">% </w:t>
            </w:r>
            <w:proofErr w:type="spellStart"/>
            <w:r w:rsidRPr="00445E6A">
              <w:rPr>
                <w:color w:val="000000"/>
                <w:sz w:val="28"/>
                <w:szCs w:val="28"/>
              </w:rPr>
              <w:t>фінан</w:t>
            </w:r>
            <w:proofErr w:type="spellEnd"/>
            <w:r w:rsidRPr="00445E6A">
              <w:rPr>
                <w:color w:val="000000"/>
                <w:sz w:val="28"/>
                <w:szCs w:val="28"/>
              </w:rPr>
              <w:t>-я</w:t>
            </w:r>
          </w:p>
        </w:tc>
      </w:tr>
      <w:tr w:rsidR="000C33B5" w:rsidRPr="003233FC" w:rsidTr="00D14B3D">
        <w:tc>
          <w:tcPr>
            <w:tcW w:w="2770" w:type="dxa"/>
            <w:shd w:val="clear" w:color="auto" w:fill="auto"/>
          </w:tcPr>
          <w:p w:rsidR="000C33B5" w:rsidRPr="003233FC" w:rsidRDefault="000C33B5" w:rsidP="00D14B3D">
            <w:pPr>
              <w:pStyle w:val="a7"/>
              <w:jc w:val="both"/>
              <w:textAlignment w:val="baseline"/>
              <w:rPr>
                <w:sz w:val="28"/>
                <w:szCs w:val="28"/>
              </w:rPr>
            </w:pPr>
            <w:r w:rsidRPr="003233FC">
              <w:rPr>
                <w:sz w:val="28"/>
                <w:szCs w:val="28"/>
              </w:rPr>
              <w:t xml:space="preserve">Бюджет </w:t>
            </w:r>
            <w:proofErr w:type="spellStart"/>
            <w:r w:rsidRPr="003233FC">
              <w:rPr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1610" w:type="dxa"/>
            <w:shd w:val="clear" w:color="auto" w:fill="auto"/>
          </w:tcPr>
          <w:p w:rsidR="000C33B5" w:rsidRPr="00C961A1" w:rsidRDefault="000C33B5" w:rsidP="00D14B3D">
            <w:pPr>
              <w:pStyle w:val="a7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61A1"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1476" w:type="dxa"/>
            <w:shd w:val="clear" w:color="auto" w:fill="auto"/>
          </w:tcPr>
          <w:p w:rsidR="000C33B5" w:rsidRPr="00C961A1" w:rsidRDefault="000C33B5" w:rsidP="00D14B3D">
            <w:pPr>
              <w:pStyle w:val="a7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C961A1">
              <w:rPr>
                <w:sz w:val="28"/>
                <w:szCs w:val="28"/>
                <w:lang w:val="uk-UA"/>
              </w:rPr>
              <w:t>15,470</w:t>
            </w:r>
          </w:p>
        </w:tc>
        <w:tc>
          <w:tcPr>
            <w:tcW w:w="1337" w:type="dxa"/>
            <w:shd w:val="clear" w:color="auto" w:fill="auto"/>
          </w:tcPr>
          <w:p w:rsidR="000C33B5" w:rsidRPr="00050707" w:rsidRDefault="000C33B5" w:rsidP="00D14B3D">
            <w:pPr>
              <w:pStyle w:val="a7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50707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228" w:type="dxa"/>
            <w:shd w:val="clear" w:color="auto" w:fill="auto"/>
          </w:tcPr>
          <w:p w:rsidR="000C33B5" w:rsidRPr="00050707" w:rsidRDefault="000C33B5" w:rsidP="00D14B3D">
            <w:pPr>
              <w:pStyle w:val="a7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50707">
              <w:rPr>
                <w:sz w:val="28"/>
                <w:szCs w:val="28"/>
                <w:lang w:val="uk-UA"/>
              </w:rPr>
              <w:t>2,143</w:t>
            </w:r>
          </w:p>
        </w:tc>
        <w:tc>
          <w:tcPr>
            <w:tcW w:w="1208" w:type="dxa"/>
            <w:shd w:val="clear" w:color="auto" w:fill="auto"/>
          </w:tcPr>
          <w:p w:rsidR="000C33B5" w:rsidRPr="00050707" w:rsidRDefault="000C33B5" w:rsidP="00D14B3D">
            <w:pPr>
              <w:pStyle w:val="a7"/>
              <w:jc w:val="center"/>
              <w:textAlignment w:val="baseline"/>
              <w:rPr>
                <w:sz w:val="28"/>
                <w:szCs w:val="28"/>
                <w:lang w:val="uk-UA"/>
              </w:rPr>
            </w:pPr>
            <w:r w:rsidRPr="00050707">
              <w:rPr>
                <w:sz w:val="28"/>
                <w:szCs w:val="28"/>
                <w:lang w:val="uk-UA"/>
              </w:rPr>
              <w:t>14</w:t>
            </w:r>
          </w:p>
        </w:tc>
      </w:tr>
    </w:tbl>
    <w:p w:rsidR="000C33B5" w:rsidRDefault="000C33B5" w:rsidP="000C33B5">
      <w:pPr>
        <w:pStyle w:val="a7"/>
        <w:ind w:firstLine="708"/>
        <w:jc w:val="both"/>
        <w:rPr>
          <w:bCs/>
          <w:color w:val="000000"/>
          <w:sz w:val="28"/>
          <w:szCs w:val="28"/>
        </w:rPr>
      </w:pPr>
      <w:proofErr w:type="spellStart"/>
      <w:r w:rsidRPr="00445E6A">
        <w:rPr>
          <w:bCs/>
          <w:color w:val="000000"/>
          <w:sz w:val="28"/>
          <w:szCs w:val="28"/>
        </w:rPr>
        <w:t>Бюджетним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445E6A">
        <w:rPr>
          <w:bCs/>
          <w:color w:val="000000"/>
          <w:sz w:val="28"/>
          <w:szCs w:val="28"/>
        </w:rPr>
        <w:t>розписом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Старовижівської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445E6A">
        <w:rPr>
          <w:bCs/>
          <w:color w:val="000000"/>
          <w:sz w:val="28"/>
          <w:szCs w:val="28"/>
        </w:rPr>
        <w:t>селищної</w:t>
      </w:r>
      <w:proofErr w:type="spellEnd"/>
      <w:r w:rsidRPr="00445E6A">
        <w:rPr>
          <w:bCs/>
          <w:color w:val="000000"/>
          <w:sz w:val="28"/>
          <w:szCs w:val="28"/>
        </w:rPr>
        <w:t xml:space="preserve"> ради на 202</w:t>
      </w:r>
      <w:r>
        <w:rPr>
          <w:bCs/>
          <w:color w:val="000000"/>
          <w:sz w:val="28"/>
          <w:szCs w:val="28"/>
          <w:lang w:val="uk-UA"/>
        </w:rPr>
        <w:t xml:space="preserve">3 </w:t>
      </w:r>
      <w:proofErr w:type="spellStart"/>
      <w:proofErr w:type="gramStart"/>
      <w:r w:rsidRPr="00445E6A">
        <w:rPr>
          <w:bCs/>
          <w:color w:val="000000"/>
          <w:sz w:val="28"/>
          <w:szCs w:val="28"/>
        </w:rPr>
        <w:t>р</w:t>
      </w:r>
      <w:proofErr w:type="gramEnd"/>
      <w:r>
        <w:rPr>
          <w:bCs/>
          <w:color w:val="000000"/>
          <w:sz w:val="28"/>
          <w:szCs w:val="28"/>
        </w:rPr>
        <w:t>і</w:t>
      </w:r>
      <w:r w:rsidRPr="00445E6A">
        <w:rPr>
          <w:bCs/>
          <w:color w:val="000000"/>
          <w:sz w:val="28"/>
          <w:szCs w:val="28"/>
        </w:rPr>
        <w:t>к</w:t>
      </w:r>
      <w:proofErr w:type="spellEnd"/>
      <w:r w:rsidRPr="00445E6A">
        <w:rPr>
          <w:bCs/>
          <w:color w:val="000000"/>
          <w:sz w:val="28"/>
          <w:szCs w:val="28"/>
        </w:rPr>
        <w:t xml:space="preserve"> на </w:t>
      </w:r>
      <w:proofErr w:type="spellStart"/>
      <w:r>
        <w:rPr>
          <w:bCs/>
          <w:color w:val="000000"/>
          <w:sz w:val="28"/>
          <w:szCs w:val="28"/>
        </w:rPr>
        <w:t>організацію</w:t>
      </w:r>
      <w:proofErr w:type="spellEnd"/>
      <w:r>
        <w:rPr>
          <w:bCs/>
          <w:color w:val="000000"/>
          <w:sz w:val="28"/>
          <w:szCs w:val="28"/>
        </w:rPr>
        <w:t xml:space="preserve"> благоустрою </w:t>
      </w:r>
      <w:proofErr w:type="spellStart"/>
      <w:r>
        <w:rPr>
          <w:bCs/>
          <w:color w:val="000000"/>
          <w:sz w:val="28"/>
          <w:szCs w:val="28"/>
        </w:rPr>
        <w:t>населених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пунктів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громади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445E6A">
        <w:rPr>
          <w:bCs/>
          <w:color w:val="000000"/>
          <w:sz w:val="28"/>
          <w:szCs w:val="28"/>
        </w:rPr>
        <w:t>затверджені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видатки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</w:t>
      </w:r>
      <w:r w:rsidRPr="00445E6A">
        <w:rPr>
          <w:bCs/>
          <w:color w:val="000000"/>
          <w:sz w:val="28"/>
          <w:szCs w:val="28"/>
        </w:rPr>
        <w:t xml:space="preserve">в </w:t>
      </w:r>
      <w:proofErr w:type="spellStart"/>
      <w:r w:rsidRPr="00445E6A">
        <w:rPr>
          <w:bCs/>
          <w:color w:val="000000"/>
          <w:sz w:val="28"/>
          <w:szCs w:val="28"/>
        </w:rPr>
        <w:t>сумі</w:t>
      </w:r>
      <w:proofErr w:type="spellEnd"/>
      <w:r w:rsidRPr="00445E6A">
        <w:rPr>
          <w:bCs/>
          <w:color w:val="000000"/>
          <w:sz w:val="28"/>
          <w:szCs w:val="28"/>
        </w:rPr>
        <w:t xml:space="preserve"> – </w:t>
      </w:r>
      <w:r>
        <w:rPr>
          <w:bCs/>
          <w:color w:val="000000"/>
          <w:sz w:val="28"/>
          <w:szCs w:val="28"/>
          <w:lang w:val="uk-UA"/>
        </w:rPr>
        <w:t>4 334 440</w:t>
      </w:r>
      <w:r w:rsidRPr="00445E6A">
        <w:rPr>
          <w:bCs/>
          <w:color w:val="000000"/>
          <w:sz w:val="28"/>
          <w:szCs w:val="28"/>
        </w:rPr>
        <w:t xml:space="preserve"> грн. </w:t>
      </w:r>
      <w:r>
        <w:rPr>
          <w:bCs/>
          <w:color w:val="000000"/>
          <w:sz w:val="28"/>
          <w:szCs w:val="28"/>
        </w:rPr>
        <w:t xml:space="preserve">з </w:t>
      </w:r>
      <w:proofErr w:type="spellStart"/>
      <w:r>
        <w:rPr>
          <w:bCs/>
          <w:color w:val="000000"/>
          <w:sz w:val="28"/>
          <w:szCs w:val="28"/>
        </w:rPr>
        <w:t>яких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фактично</w:t>
      </w:r>
      <w:proofErr w:type="spellEnd"/>
      <w:r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bCs/>
          <w:color w:val="000000"/>
          <w:sz w:val="28"/>
          <w:szCs w:val="28"/>
        </w:rPr>
        <w:t>використано</w:t>
      </w:r>
      <w:proofErr w:type="spellEnd"/>
      <w:r>
        <w:rPr>
          <w:bCs/>
          <w:color w:val="000000"/>
          <w:sz w:val="28"/>
          <w:szCs w:val="28"/>
        </w:rPr>
        <w:t xml:space="preserve"> 1 </w:t>
      </w:r>
      <w:r>
        <w:rPr>
          <w:bCs/>
          <w:color w:val="000000"/>
          <w:sz w:val="28"/>
          <w:szCs w:val="28"/>
          <w:lang w:val="uk-UA"/>
        </w:rPr>
        <w:t>283 763</w:t>
      </w:r>
      <w:r>
        <w:rPr>
          <w:bCs/>
          <w:color w:val="000000"/>
          <w:sz w:val="28"/>
          <w:szCs w:val="28"/>
        </w:rPr>
        <w:t>грн.</w:t>
      </w:r>
    </w:p>
    <w:p w:rsidR="000C33B5" w:rsidRPr="0028148E" w:rsidRDefault="000C33B5" w:rsidP="000C33B5">
      <w:pPr>
        <w:jc w:val="both"/>
        <w:rPr>
          <w:b/>
          <w:sz w:val="32"/>
          <w:szCs w:val="32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proofErr w:type="spellStart"/>
      <w:r w:rsidRPr="0086008A">
        <w:rPr>
          <w:b/>
          <w:bCs/>
          <w:sz w:val="28"/>
          <w:szCs w:val="28"/>
        </w:rPr>
        <w:t>Видатки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86008A">
        <w:rPr>
          <w:b/>
          <w:bCs/>
          <w:sz w:val="28"/>
          <w:szCs w:val="28"/>
        </w:rPr>
        <w:t>розвитку</w:t>
      </w:r>
      <w:proofErr w:type="spellEnd"/>
      <w:r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за 2023</w:t>
      </w:r>
      <w:r w:rsidRPr="0086008A">
        <w:rPr>
          <w:bCs/>
          <w:sz w:val="28"/>
          <w:szCs w:val="28"/>
        </w:rPr>
        <w:t xml:space="preserve">рік на </w:t>
      </w:r>
      <w:proofErr w:type="spellStart"/>
      <w:r w:rsidRPr="0086008A">
        <w:rPr>
          <w:bCs/>
          <w:sz w:val="28"/>
          <w:szCs w:val="28"/>
        </w:rPr>
        <w:t>виконання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proofErr w:type="spellStart"/>
      <w:r w:rsidRPr="0086008A">
        <w:rPr>
          <w:bCs/>
          <w:sz w:val="28"/>
          <w:szCs w:val="28"/>
        </w:rPr>
        <w:t>Програми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proofErr w:type="spellStart"/>
      <w:proofErr w:type="gramStart"/>
      <w:r w:rsidRPr="0086008A">
        <w:rPr>
          <w:rStyle w:val="rvts9"/>
          <w:sz w:val="28"/>
          <w:szCs w:val="28"/>
        </w:rPr>
        <w:t>соц</w:t>
      </w:r>
      <w:proofErr w:type="gramEnd"/>
      <w:r w:rsidRPr="0086008A">
        <w:rPr>
          <w:rStyle w:val="rvts9"/>
          <w:sz w:val="28"/>
          <w:szCs w:val="28"/>
        </w:rPr>
        <w:t>іально-економічного</w:t>
      </w:r>
      <w:proofErr w:type="spellEnd"/>
      <w:r>
        <w:rPr>
          <w:rStyle w:val="rvts9"/>
          <w:sz w:val="28"/>
          <w:szCs w:val="28"/>
          <w:lang w:val="uk-UA"/>
        </w:rPr>
        <w:t xml:space="preserve"> </w:t>
      </w:r>
      <w:proofErr w:type="spellStart"/>
      <w:r w:rsidRPr="0086008A">
        <w:rPr>
          <w:rStyle w:val="rvts9"/>
          <w:sz w:val="28"/>
          <w:szCs w:val="28"/>
        </w:rPr>
        <w:t>розвитку</w:t>
      </w:r>
      <w:proofErr w:type="spellEnd"/>
      <w:r>
        <w:rPr>
          <w:rStyle w:val="rvts9"/>
          <w:sz w:val="28"/>
          <w:szCs w:val="28"/>
          <w:lang w:val="uk-UA"/>
        </w:rPr>
        <w:t xml:space="preserve"> </w:t>
      </w:r>
      <w:proofErr w:type="spellStart"/>
      <w:r w:rsidRPr="0086008A">
        <w:rPr>
          <w:rStyle w:val="rvts9"/>
          <w:sz w:val="28"/>
          <w:szCs w:val="28"/>
        </w:rPr>
        <w:t>Старовижівської</w:t>
      </w:r>
      <w:proofErr w:type="spellEnd"/>
      <w:r>
        <w:rPr>
          <w:rStyle w:val="rvts9"/>
          <w:sz w:val="28"/>
          <w:szCs w:val="28"/>
          <w:lang w:val="uk-UA"/>
        </w:rPr>
        <w:t xml:space="preserve"> </w:t>
      </w:r>
      <w:proofErr w:type="spellStart"/>
      <w:r w:rsidRPr="0086008A">
        <w:rPr>
          <w:rStyle w:val="rvts9"/>
          <w:sz w:val="28"/>
          <w:szCs w:val="28"/>
        </w:rPr>
        <w:t>територіальної</w:t>
      </w:r>
      <w:proofErr w:type="spellEnd"/>
      <w:r>
        <w:rPr>
          <w:rStyle w:val="rvts9"/>
          <w:sz w:val="28"/>
          <w:szCs w:val="28"/>
          <w:lang w:val="uk-UA"/>
        </w:rPr>
        <w:t xml:space="preserve"> </w:t>
      </w:r>
      <w:proofErr w:type="spellStart"/>
      <w:r w:rsidRPr="0086008A">
        <w:rPr>
          <w:rStyle w:val="rvts9"/>
          <w:sz w:val="28"/>
          <w:szCs w:val="28"/>
        </w:rPr>
        <w:t>громади</w:t>
      </w:r>
      <w:proofErr w:type="spellEnd"/>
      <w:r>
        <w:rPr>
          <w:rStyle w:val="rvts9"/>
          <w:sz w:val="28"/>
          <w:szCs w:val="28"/>
          <w:lang w:val="uk-UA"/>
        </w:rPr>
        <w:t xml:space="preserve"> були </w:t>
      </w:r>
      <w:r>
        <w:rPr>
          <w:rStyle w:val="rvts9"/>
          <w:sz w:val="28"/>
          <w:szCs w:val="28"/>
          <w:lang w:val="uk-UA"/>
        </w:rPr>
        <w:lastRenderedPageBreak/>
        <w:t xml:space="preserve">заплановані </w:t>
      </w:r>
      <w:r>
        <w:rPr>
          <w:sz w:val="28"/>
          <w:szCs w:val="28"/>
          <w:lang w:val="uk-UA"/>
        </w:rPr>
        <w:t xml:space="preserve">на придбання автобуса загальноосвітнім закладам в сумі 976 429,42грн, </w:t>
      </w:r>
      <w:r w:rsidRPr="00261B84">
        <w:rPr>
          <w:sz w:val="28"/>
          <w:szCs w:val="28"/>
          <w:lang w:val="uk-UA"/>
        </w:rPr>
        <w:t xml:space="preserve">на коригування проектно – кошторисної документації  фасаду приміщення </w:t>
      </w:r>
      <w:proofErr w:type="spellStart"/>
      <w:r w:rsidRPr="00261B84">
        <w:rPr>
          <w:sz w:val="28"/>
          <w:szCs w:val="28"/>
          <w:lang w:val="uk-UA"/>
        </w:rPr>
        <w:t>Галиновільського</w:t>
      </w:r>
      <w:proofErr w:type="spellEnd"/>
      <w:r w:rsidRPr="00261B84">
        <w:rPr>
          <w:sz w:val="28"/>
          <w:szCs w:val="28"/>
          <w:lang w:val="uk-UA"/>
        </w:rPr>
        <w:t xml:space="preserve"> закладу дошкільної освіти. Для </w:t>
      </w:r>
      <w:proofErr w:type="spellStart"/>
      <w:r w:rsidRPr="00261B84">
        <w:rPr>
          <w:sz w:val="28"/>
          <w:szCs w:val="28"/>
          <w:lang w:val="uk-UA"/>
        </w:rPr>
        <w:t>Старовижівського</w:t>
      </w:r>
      <w:proofErr w:type="spellEnd"/>
      <w:r w:rsidRPr="00261B84">
        <w:rPr>
          <w:sz w:val="28"/>
          <w:szCs w:val="28"/>
          <w:lang w:val="uk-UA"/>
        </w:rPr>
        <w:t xml:space="preserve"> ВУЖКГ на </w:t>
      </w:r>
      <w:r>
        <w:rPr>
          <w:sz w:val="28"/>
          <w:szCs w:val="28"/>
          <w:lang w:val="uk-UA"/>
        </w:rPr>
        <w:t xml:space="preserve">придбання грейдера – 1 104 000 грн., </w:t>
      </w:r>
      <w:r>
        <w:rPr>
          <w:bCs/>
          <w:sz w:val="28"/>
          <w:szCs w:val="28"/>
          <w:lang w:val="uk-UA"/>
        </w:rPr>
        <w:t xml:space="preserve">на придбання </w:t>
      </w:r>
      <w:r w:rsidRPr="00921444">
        <w:rPr>
          <w:bCs/>
          <w:sz w:val="28"/>
          <w:szCs w:val="28"/>
          <w:lang w:val="uk-UA"/>
        </w:rPr>
        <w:t>частотного перетворювача для забезпечення безперебійної подачі води</w:t>
      </w:r>
      <w:r>
        <w:rPr>
          <w:bCs/>
          <w:sz w:val="28"/>
          <w:szCs w:val="28"/>
          <w:lang w:val="uk-UA"/>
        </w:rPr>
        <w:t xml:space="preserve"> </w:t>
      </w:r>
      <w:r w:rsidRPr="0028148E">
        <w:rPr>
          <w:bCs/>
          <w:sz w:val="28"/>
          <w:szCs w:val="28"/>
          <w:lang w:val="uk-UA"/>
        </w:rPr>
        <w:t>100 000</w:t>
      </w:r>
      <w:r>
        <w:rPr>
          <w:bCs/>
          <w:sz w:val="28"/>
          <w:szCs w:val="28"/>
          <w:lang w:val="uk-UA"/>
        </w:rPr>
        <w:t>грн. Для покращення матеріально-технічної бази закладів освіти 374 600грн.</w:t>
      </w:r>
    </w:p>
    <w:p w:rsidR="000C33B5" w:rsidRDefault="000C33B5" w:rsidP="000C33B5">
      <w:pPr>
        <w:ind w:left="426" w:hanging="284"/>
        <w:jc w:val="both"/>
        <w:rPr>
          <w:sz w:val="28"/>
          <w:szCs w:val="28"/>
          <w:lang w:val="uk-UA"/>
        </w:rPr>
      </w:pPr>
    </w:p>
    <w:p w:rsidR="000C33B5" w:rsidRPr="00366748" w:rsidRDefault="000C33B5" w:rsidP="000C33B5">
      <w:pPr>
        <w:pStyle w:val="a7"/>
        <w:jc w:val="both"/>
        <w:rPr>
          <w:b/>
          <w:sz w:val="28"/>
          <w:szCs w:val="28"/>
          <w:u w:val="single"/>
          <w:lang w:val="uk-UA"/>
        </w:rPr>
      </w:pPr>
      <w:r w:rsidRPr="00366748">
        <w:rPr>
          <w:b/>
          <w:sz w:val="28"/>
          <w:szCs w:val="28"/>
          <w:u w:val="single"/>
          <w:lang w:val="uk-UA"/>
        </w:rPr>
        <w:t>Житлово-</w:t>
      </w:r>
      <w:proofErr w:type="spellStart"/>
      <w:r w:rsidRPr="00366748">
        <w:rPr>
          <w:b/>
          <w:sz w:val="28"/>
          <w:szCs w:val="28"/>
          <w:u w:val="single"/>
          <w:lang w:val="uk-UA"/>
        </w:rPr>
        <w:t>комунальнегосподарство</w:t>
      </w:r>
      <w:proofErr w:type="spellEnd"/>
    </w:p>
    <w:p w:rsidR="000C33B5" w:rsidRDefault="000C33B5" w:rsidP="000C33B5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Житлово-комунальне господарство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ТГ включає: житловий фонд – 43 багатоквартирних будинків, мережу вуличного освітлення, мережу водопостачання – 18,9 км та водовідведення – 5,0 км, дороги та тротуари – 39,4км., 1 кладовище, 1 сміттєзвалище, дитячі та спортивні майданчики, меморіальний комплекс та пам’ятні знаки.</w:t>
      </w:r>
    </w:p>
    <w:p w:rsidR="000C33B5" w:rsidRDefault="000C33B5" w:rsidP="000C33B5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території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ТГ функціонує одне комунальне підприємство </w:t>
      </w:r>
      <w:proofErr w:type="spellStart"/>
      <w:r>
        <w:rPr>
          <w:sz w:val="28"/>
          <w:szCs w:val="28"/>
          <w:lang w:val="uk-UA"/>
        </w:rPr>
        <w:t>Старовижівське</w:t>
      </w:r>
      <w:proofErr w:type="spellEnd"/>
      <w:r>
        <w:rPr>
          <w:sz w:val="28"/>
          <w:szCs w:val="28"/>
          <w:lang w:val="uk-UA"/>
        </w:rPr>
        <w:t xml:space="preserve"> ВУЖКГ. </w:t>
      </w:r>
    </w:p>
    <w:p w:rsidR="000C33B5" w:rsidRDefault="000C33B5" w:rsidP="000C33B5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Старовижівське</w:t>
      </w:r>
      <w:proofErr w:type="spellEnd"/>
      <w:r>
        <w:rPr>
          <w:sz w:val="28"/>
          <w:szCs w:val="28"/>
          <w:lang w:val="uk-UA"/>
        </w:rPr>
        <w:t xml:space="preserve"> ВУЖКГ є надавачем послуг з благоустрою території. За І півріччя 2023 року підприємство надало послуг по благоустрою на суму 540,9 тис. грн., зокрема: чищення снігу – 9,6 тис. грн.., </w:t>
      </w:r>
      <w:proofErr w:type="spellStart"/>
      <w:r>
        <w:rPr>
          <w:sz w:val="28"/>
          <w:szCs w:val="28"/>
          <w:lang w:val="uk-UA"/>
        </w:rPr>
        <w:t>кронування</w:t>
      </w:r>
      <w:proofErr w:type="spellEnd"/>
      <w:r>
        <w:rPr>
          <w:sz w:val="28"/>
          <w:szCs w:val="28"/>
          <w:lang w:val="uk-UA"/>
        </w:rPr>
        <w:t xml:space="preserve"> дерев – 132,6 тис. грн..,  впорядкування кладовища – 48,2 тис. грн.., впорядкування зон відпочинку – 10,0 тис. грн., впорядкування вулиць( вивезення </w:t>
      </w:r>
      <w:proofErr w:type="spellStart"/>
      <w:r>
        <w:rPr>
          <w:sz w:val="28"/>
          <w:szCs w:val="28"/>
          <w:lang w:val="uk-UA"/>
        </w:rPr>
        <w:t>зметів</w:t>
      </w:r>
      <w:proofErr w:type="spellEnd"/>
      <w:r>
        <w:rPr>
          <w:sz w:val="28"/>
          <w:szCs w:val="28"/>
          <w:lang w:val="uk-UA"/>
        </w:rPr>
        <w:t xml:space="preserve">) – 42,4 тис. грн., прочищення зливової каналізаційної мережі – 3,7 тис. грн.., ремонт доріг в населених пунктах громади – 78,8 тис. грн., ліквідація наслідків та попередження підтоплень – 73,1 тис. грн.., встановлення дорожніх знаків – 8,9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, озеленення (висадка та полив дерев, квітів, косіння газонів) – 85,5 тис. грн.., ліквідація стихійних сміттєзвалищ – 38,2 тис. грн., виготовлення урн для збору скляних відходів – 9,9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0C33B5" w:rsidRDefault="000C33B5" w:rsidP="000C33B5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Старовижівське</w:t>
      </w:r>
      <w:proofErr w:type="spellEnd"/>
      <w:r>
        <w:rPr>
          <w:sz w:val="28"/>
          <w:szCs w:val="28"/>
          <w:lang w:val="uk-UA"/>
        </w:rPr>
        <w:t xml:space="preserve"> ВУЖКГ є ліцензіатом послуг з централізованого водопостачання та централізованого водовідведення, надає послуги з поводження з відходами, а саме вивезення твердих побутових відходів та вивезення рідких побутових відходів, послуги з благоустрою, надання послуг машин та механізмів та проведення інших робіт. </w:t>
      </w:r>
    </w:p>
    <w:p w:rsidR="000C33B5" w:rsidRDefault="000C33B5" w:rsidP="000C33B5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балансі підприємства знаходяться 10 свердловин, з 4-х здійснюється централізоване водопостачання. У структурі послуг водопостачання 72% від їх загального обсягу надається населенню. Добовий підйом води – 190 - 200 м3. Відсоток охоплення споживачів приладами обліку становить: 49% - абоненти багатоквартирних житлових будинків, 51% - абоненти приватного сектора.</w:t>
      </w:r>
    </w:p>
    <w:p w:rsidR="000C33B5" w:rsidRDefault="000C33B5" w:rsidP="000C33B5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 І півріччя 2023 року  </w:t>
      </w:r>
      <w:proofErr w:type="spellStart"/>
      <w:r>
        <w:rPr>
          <w:color w:val="000000"/>
          <w:sz w:val="28"/>
          <w:szCs w:val="28"/>
          <w:lang w:val="uk-UA"/>
        </w:rPr>
        <w:t>Старовижівським</w:t>
      </w:r>
      <w:proofErr w:type="spellEnd"/>
      <w:r>
        <w:rPr>
          <w:color w:val="000000"/>
          <w:sz w:val="28"/>
          <w:szCs w:val="28"/>
          <w:lang w:val="uk-UA"/>
        </w:rPr>
        <w:t xml:space="preserve"> ВУЖКГ надало послуг на суму </w:t>
      </w:r>
      <w:r>
        <w:rPr>
          <w:sz w:val="28"/>
          <w:szCs w:val="28"/>
          <w:lang w:val="uk-UA"/>
        </w:rPr>
        <w:t>3 093 тис</w:t>
      </w:r>
      <w:r>
        <w:rPr>
          <w:color w:val="000000"/>
          <w:sz w:val="28"/>
          <w:szCs w:val="28"/>
          <w:lang w:val="uk-UA"/>
        </w:rPr>
        <w:t xml:space="preserve">. грн, в тому числі: водопостачання – 490,9 тис. грн., водовідведення – 612,7 тис. грн., вивезення твердих побутових відходів – 332,1 тис. грн., вивезення рідких відходів – 33,6 тис. грн, послуги по благоустрою –  700,0тис. грн., інші поточні роботи, послуги – </w:t>
      </w:r>
      <w:r>
        <w:rPr>
          <w:sz w:val="28"/>
          <w:szCs w:val="28"/>
          <w:lang w:val="uk-UA"/>
        </w:rPr>
        <w:t>923,7 тис</w:t>
      </w:r>
      <w:r>
        <w:rPr>
          <w:color w:val="000000"/>
          <w:sz w:val="28"/>
          <w:szCs w:val="28"/>
          <w:lang w:val="uk-UA"/>
        </w:rPr>
        <w:t>. грн.</w:t>
      </w:r>
    </w:p>
    <w:p w:rsidR="000C33B5" w:rsidRDefault="000C33B5" w:rsidP="000C33B5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 метою стабілізації фінансового становища ВУЖКГ здійснено ряд заходів з оптимізації витрат підприємства, зокрема приведені у відповідність до економічно обґрунтованих тарифи на вивезення твердих побутових відходів та </w:t>
      </w:r>
      <w:r>
        <w:rPr>
          <w:color w:val="000000"/>
          <w:sz w:val="28"/>
          <w:szCs w:val="28"/>
          <w:lang w:val="uk-UA"/>
        </w:rPr>
        <w:lastRenderedPageBreak/>
        <w:t xml:space="preserve">водопостачання та водовідведення. </w:t>
      </w:r>
      <w:r>
        <w:rPr>
          <w:color w:val="000000"/>
          <w:sz w:val="28"/>
          <w:szCs w:val="28"/>
        </w:rPr>
        <w:t xml:space="preserve">На </w:t>
      </w:r>
      <w:proofErr w:type="spellStart"/>
      <w:r>
        <w:rPr>
          <w:color w:val="000000"/>
          <w:sz w:val="28"/>
          <w:szCs w:val="28"/>
        </w:rPr>
        <w:t>даний</w:t>
      </w:r>
      <w:proofErr w:type="spellEnd"/>
      <w:r>
        <w:rPr>
          <w:color w:val="000000"/>
          <w:sz w:val="28"/>
          <w:szCs w:val="28"/>
        </w:rPr>
        <w:t xml:space="preserve"> час </w:t>
      </w:r>
      <w:proofErr w:type="spellStart"/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>ідприємство</w:t>
      </w:r>
      <w:proofErr w:type="spellEnd"/>
      <w:r>
        <w:rPr>
          <w:color w:val="000000"/>
          <w:sz w:val="28"/>
          <w:szCs w:val="28"/>
          <w:lang w:val="uk-UA"/>
        </w:rPr>
        <w:t xml:space="preserve"> є прибутковим. За І півріччя 2023 року отримало прибутку в сумі 427 тис. грн..</w:t>
      </w:r>
    </w:p>
    <w:p w:rsidR="000C33B5" w:rsidRDefault="000C33B5" w:rsidP="000C33B5">
      <w:pPr>
        <w:pStyle w:val="a7"/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Станом на 01.0</w:t>
      </w:r>
      <w:r>
        <w:rPr>
          <w:color w:val="000000"/>
          <w:sz w:val="28"/>
          <w:szCs w:val="28"/>
          <w:lang w:val="uk-UA"/>
        </w:rPr>
        <w:t>6</w:t>
      </w:r>
      <w:r>
        <w:rPr>
          <w:color w:val="000000"/>
          <w:sz w:val="28"/>
          <w:szCs w:val="28"/>
        </w:rPr>
        <w:t xml:space="preserve">.2023 р. ВУЖКГ </w:t>
      </w:r>
      <w:proofErr w:type="spellStart"/>
      <w:r>
        <w:rPr>
          <w:color w:val="000000"/>
          <w:sz w:val="28"/>
          <w:szCs w:val="28"/>
        </w:rPr>
        <w:t>заборгован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опідприємствами</w:t>
      </w:r>
      <w:proofErr w:type="spellEnd"/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населенням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громади</w:t>
      </w:r>
      <w:proofErr w:type="spellEnd"/>
      <w:r>
        <w:rPr>
          <w:color w:val="000000"/>
          <w:sz w:val="28"/>
          <w:szCs w:val="28"/>
        </w:rPr>
        <w:t xml:space="preserve"> за </w:t>
      </w:r>
      <w:proofErr w:type="spellStart"/>
      <w:r>
        <w:rPr>
          <w:color w:val="000000"/>
          <w:sz w:val="28"/>
          <w:szCs w:val="28"/>
        </w:rPr>
        <w:t>надані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комунальні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послуги</w:t>
      </w:r>
      <w:proofErr w:type="spellEnd"/>
      <w:r>
        <w:rPr>
          <w:color w:val="000000"/>
          <w:sz w:val="28"/>
          <w:szCs w:val="28"/>
          <w:lang w:val="uk-UA"/>
        </w:rPr>
        <w:t xml:space="preserve"> 265,7</w:t>
      </w:r>
      <w:proofErr w:type="spellStart"/>
      <w:r>
        <w:rPr>
          <w:color w:val="000000"/>
          <w:sz w:val="28"/>
          <w:szCs w:val="28"/>
        </w:rPr>
        <w:t>тис</w:t>
      </w:r>
      <w:proofErr w:type="gramStart"/>
      <w:r>
        <w:rPr>
          <w:color w:val="000000"/>
          <w:sz w:val="28"/>
          <w:szCs w:val="28"/>
        </w:rPr>
        <w:t>.г</w:t>
      </w:r>
      <w:proofErr w:type="gramEnd"/>
      <w:r>
        <w:rPr>
          <w:color w:val="000000"/>
          <w:sz w:val="28"/>
          <w:szCs w:val="28"/>
        </w:rPr>
        <w:t>рн</w:t>
      </w:r>
      <w:proofErr w:type="spellEnd"/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(в </w:t>
      </w:r>
      <w:proofErr w:type="spellStart"/>
      <w:r>
        <w:rPr>
          <w:color w:val="000000"/>
          <w:sz w:val="28"/>
          <w:szCs w:val="28"/>
        </w:rPr>
        <w:t>т.ч</w:t>
      </w:r>
      <w:proofErr w:type="spellEnd"/>
      <w:r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фіз.особи</w:t>
      </w:r>
      <w:proofErr w:type="spellEnd"/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  <w:lang w:val="uk-UA"/>
        </w:rPr>
        <w:t>220,2</w:t>
      </w:r>
      <w:proofErr w:type="spellStart"/>
      <w:r>
        <w:rPr>
          <w:color w:val="000000"/>
          <w:sz w:val="28"/>
          <w:szCs w:val="28"/>
        </w:rPr>
        <w:t>тис.грн</w:t>
      </w:r>
      <w:proofErr w:type="spellEnd"/>
      <w:r>
        <w:rPr>
          <w:color w:val="000000"/>
          <w:sz w:val="28"/>
          <w:szCs w:val="28"/>
        </w:rPr>
        <w:t xml:space="preserve">. та </w:t>
      </w:r>
      <w:r>
        <w:rPr>
          <w:color w:val="000000"/>
          <w:sz w:val="28"/>
          <w:szCs w:val="28"/>
          <w:lang w:val="uk-UA"/>
        </w:rPr>
        <w:t>45,5</w:t>
      </w:r>
      <w:proofErr w:type="spellStart"/>
      <w:r>
        <w:rPr>
          <w:color w:val="000000"/>
          <w:sz w:val="28"/>
          <w:szCs w:val="28"/>
        </w:rPr>
        <w:t>тис.грн</w:t>
      </w:r>
      <w:proofErr w:type="spellEnd"/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 xml:space="preserve"> </w:t>
      </w:r>
      <w:proofErr w:type="spellStart"/>
      <w:r>
        <w:rPr>
          <w:color w:val="000000"/>
          <w:sz w:val="28"/>
          <w:szCs w:val="28"/>
        </w:rPr>
        <w:t>юр.особи</w:t>
      </w:r>
      <w:proofErr w:type="spellEnd"/>
      <w:r>
        <w:rPr>
          <w:color w:val="000000"/>
          <w:sz w:val="28"/>
          <w:szCs w:val="28"/>
        </w:rPr>
        <w:t>).</w:t>
      </w:r>
    </w:p>
    <w:p w:rsidR="000C33B5" w:rsidRDefault="000C33B5" w:rsidP="000C33B5">
      <w:pPr>
        <w:pStyle w:val="a7"/>
        <w:shd w:val="clear" w:color="auto" w:fill="FFFFFF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покращення роботи ВУЖКГ було подано клопотання до Ковельської РДА, щодо потреби в закупівлі спецтехніки відповідно до програми відновлення та модернізації України (асенізаційна машина, бульдозер, подрібнювач гілок).</w:t>
      </w:r>
    </w:p>
    <w:p w:rsidR="000C33B5" w:rsidRPr="00587863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u w:val="single"/>
          <w:lang w:val="uk-UA"/>
        </w:rPr>
      </w:pPr>
      <w:r w:rsidRPr="00587863">
        <w:rPr>
          <w:b/>
          <w:sz w:val="28"/>
          <w:szCs w:val="28"/>
          <w:u w:val="single"/>
          <w:lang w:val="uk-UA"/>
        </w:rPr>
        <w:t>Комунальне майно</w:t>
      </w:r>
    </w:p>
    <w:p w:rsidR="000C33B5" w:rsidRPr="00280C0E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FF0000"/>
          <w:sz w:val="28"/>
          <w:szCs w:val="28"/>
          <w:u w:val="single"/>
          <w:lang w:val="uk-UA"/>
        </w:rPr>
      </w:pPr>
    </w:p>
    <w:p w:rsidR="000C33B5" w:rsidRPr="009C79F6" w:rsidRDefault="000C33B5" w:rsidP="000C33B5">
      <w:pPr>
        <w:jc w:val="both"/>
        <w:rPr>
          <w:color w:val="FF0000"/>
          <w:sz w:val="28"/>
          <w:szCs w:val="28"/>
          <w:lang w:val="uk-UA"/>
        </w:rPr>
      </w:pPr>
      <w:r w:rsidRPr="000A7F39">
        <w:rPr>
          <w:color w:val="000000" w:themeColor="text1"/>
          <w:sz w:val="28"/>
          <w:szCs w:val="28"/>
        </w:rPr>
        <w:t xml:space="preserve">       </w:t>
      </w:r>
      <w:r w:rsidRPr="00653D3A">
        <w:rPr>
          <w:color w:val="000000" w:themeColor="text1"/>
          <w:sz w:val="28"/>
          <w:szCs w:val="28"/>
          <w:lang w:val="uk-UA"/>
        </w:rPr>
        <w:t xml:space="preserve">Протягом </w:t>
      </w:r>
      <w:r>
        <w:rPr>
          <w:color w:val="000000" w:themeColor="text1"/>
          <w:sz w:val="28"/>
          <w:szCs w:val="28"/>
          <w:lang w:val="uk-UA"/>
        </w:rPr>
        <w:t xml:space="preserve">1 півріччя </w:t>
      </w:r>
      <w:r w:rsidRPr="00653D3A">
        <w:rPr>
          <w:color w:val="000000" w:themeColor="text1"/>
          <w:sz w:val="28"/>
          <w:szCs w:val="28"/>
          <w:lang w:val="uk-UA"/>
        </w:rPr>
        <w:t>202</w:t>
      </w:r>
      <w:r>
        <w:rPr>
          <w:color w:val="000000" w:themeColor="text1"/>
          <w:sz w:val="28"/>
          <w:szCs w:val="28"/>
          <w:lang w:val="uk-UA"/>
        </w:rPr>
        <w:t>3</w:t>
      </w:r>
      <w:r w:rsidRPr="00653D3A">
        <w:rPr>
          <w:color w:val="000000" w:themeColor="text1"/>
          <w:sz w:val="28"/>
          <w:szCs w:val="28"/>
          <w:lang w:val="uk-UA"/>
        </w:rPr>
        <w:t xml:space="preserve"> року </w:t>
      </w:r>
      <w:r w:rsidRPr="0046644F">
        <w:rPr>
          <w:sz w:val="28"/>
          <w:szCs w:val="28"/>
          <w:lang w:val="uk-UA"/>
        </w:rPr>
        <w:t xml:space="preserve">було розроблено та укладено </w:t>
      </w:r>
      <w:r>
        <w:rPr>
          <w:sz w:val="28"/>
          <w:szCs w:val="28"/>
          <w:lang w:val="uk-UA"/>
        </w:rPr>
        <w:t>7</w:t>
      </w:r>
      <w:r w:rsidRPr="0046644F">
        <w:rPr>
          <w:sz w:val="28"/>
          <w:szCs w:val="28"/>
          <w:lang w:val="uk-UA"/>
        </w:rPr>
        <w:t xml:space="preserve"> договорів оренди комунального майна на суму 5,2 тис. грн. Оголошено в ЕТС  2 конкурси на оренду комунального майна  </w:t>
      </w:r>
      <w:r>
        <w:rPr>
          <w:sz w:val="28"/>
          <w:szCs w:val="28"/>
          <w:lang w:val="uk-UA"/>
        </w:rPr>
        <w:t>5</w:t>
      </w:r>
      <w:r w:rsidRPr="0046644F">
        <w:rPr>
          <w:sz w:val="28"/>
          <w:szCs w:val="28"/>
          <w:lang w:val="uk-UA"/>
        </w:rPr>
        <w:t xml:space="preserve"> договор</w:t>
      </w:r>
      <w:r>
        <w:rPr>
          <w:sz w:val="28"/>
          <w:szCs w:val="28"/>
          <w:lang w:val="uk-UA"/>
        </w:rPr>
        <w:t>ів</w:t>
      </w:r>
      <w:r w:rsidRPr="0046644F">
        <w:rPr>
          <w:sz w:val="28"/>
          <w:szCs w:val="28"/>
          <w:lang w:val="uk-UA"/>
        </w:rPr>
        <w:t xml:space="preserve"> було продовжено згідно заяв орендарів, котрі звернулись за три місяці  до закінчення договорів оренди </w:t>
      </w:r>
      <w:r>
        <w:rPr>
          <w:sz w:val="28"/>
          <w:szCs w:val="28"/>
          <w:lang w:val="uk-UA"/>
        </w:rPr>
        <w:t>1-го типу</w:t>
      </w:r>
      <w:r w:rsidRPr="009C79F6">
        <w:rPr>
          <w:color w:val="FF0000"/>
          <w:sz w:val="28"/>
          <w:szCs w:val="28"/>
          <w:lang w:val="uk-UA"/>
        </w:rPr>
        <w:t xml:space="preserve">. </w:t>
      </w:r>
    </w:p>
    <w:p w:rsidR="000C33B5" w:rsidRPr="009C79F6" w:rsidRDefault="000C33B5" w:rsidP="000C33B5">
      <w:pPr>
        <w:jc w:val="both"/>
        <w:rPr>
          <w:color w:val="FF0000"/>
          <w:sz w:val="28"/>
          <w:szCs w:val="28"/>
          <w:lang w:val="uk-UA"/>
        </w:rPr>
      </w:pPr>
      <w:r w:rsidRPr="000A7F39">
        <w:rPr>
          <w:sz w:val="28"/>
          <w:szCs w:val="28"/>
        </w:rPr>
        <w:t xml:space="preserve">       </w:t>
      </w:r>
      <w:r w:rsidRPr="00CA1A6F">
        <w:rPr>
          <w:sz w:val="28"/>
          <w:szCs w:val="28"/>
          <w:lang w:val="uk-UA"/>
        </w:rPr>
        <w:t xml:space="preserve">Ведеться робота по внесенню змін в Положення про порядок передачі в оренду комунального майна </w:t>
      </w:r>
      <w:proofErr w:type="spellStart"/>
      <w:r w:rsidRPr="00CA1A6F">
        <w:rPr>
          <w:sz w:val="28"/>
          <w:szCs w:val="28"/>
          <w:lang w:val="uk-UA"/>
        </w:rPr>
        <w:t>Старовижівської</w:t>
      </w:r>
      <w:proofErr w:type="spellEnd"/>
      <w:r w:rsidRPr="00CA1A6F">
        <w:rPr>
          <w:sz w:val="28"/>
          <w:szCs w:val="28"/>
          <w:lang w:val="uk-UA"/>
        </w:rPr>
        <w:t xml:space="preserve"> територіальної громади та Методики розрахунку плати за оренду комунального майна</w:t>
      </w:r>
      <w:r w:rsidRPr="009C79F6">
        <w:rPr>
          <w:color w:val="FF0000"/>
          <w:sz w:val="28"/>
          <w:szCs w:val="28"/>
          <w:lang w:val="uk-UA"/>
        </w:rPr>
        <w:t>.</w:t>
      </w:r>
    </w:p>
    <w:p w:rsidR="000C33B5" w:rsidRDefault="000C33B5" w:rsidP="000C33B5">
      <w:pPr>
        <w:pStyle w:val="a9"/>
        <w:spacing w:after="0" w:afterAutospacing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734B7A">
        <w:rPr>
          <w:rFonts w:ascii="Times New Roman" w:hAnsi="Times New Roman"/>
          <w:sz w:val="28"/>
          <w:szCs w:val="28"/>
          <w:lang w:val="uk-UA"/>
        </w:rPr>
        <w:t xml:space="preserve">      Для здачі майна в оренду було </w:t>
      </w:r>
      <w:r>
        <w:rPr>
          <w:rFonts w:ascii="Times New Roman" w:hAnsi="Times New Roman"/>
          <w:sz w:val="28"/>
          <w:szCs w:val="28"/>
          <w:lang w:val="uk-UA"/>
        </w:rPr>
        <w:t>проведено  оцінку</w:t>
      </w:r>
      <w:r w:rsidRPr="00734B7A">
        <w:rPr>
          <w:rFonts w:ascii="Times New Roman" w:hAnsi="Times New Roman"/>
          <w:sz w:val="28"/>
          <w:szCs w:val="28"/>
          <w:lang w:val="uk-UA"/>
        </w:rPr>
        <w:t xml:space="preserve"> майна учасниками торгів за власний кошт. Селищною радою було виділено 100,0 тис. грн. на в</w:t>
      </w:r>
      <w:r>
        <w:rPr>
          <w:rFonts w:ascii="Times New Roman" w:hAnsi="Times New Roman"/>
          <w:sz w:val="28"/>
          <w:szCs w:val="28"/>
          <w:lang w:val="uk-UA"/>
        </w:rPr>
        <w:t>иготовлення технічних паспортів</w:t>
      </w:r>
      <w:r w:rsidRPr="00734B7A">
        <w:rPr>
          <w:rFonts w:ascii="Times New Roman" w:hAnsi="Times New Roman"/>
          <w:sz w:val="28"/>
          <w:szCs w:val="28"/>
          <w:lang w:val="uk-UA"/>
        </w:rPr>
        <w:t xml:space="preserve"> та </w:t>
      </w:r>
      <w:r>
        <w:rPr>
          <w:rFonts w:ascii="Times New Roman" w:hAnsi="Times New Roman"/>
          <w:sz w:val="28"/>
          <w:szCs w:val="28"/>
          <w:lang w:val="uk-UA"/>
        </w:rPr>
        <w:t xml:space="preserve">проведення </w:t>
      </w:r>
      <w:r w:rsidRPr="00734B7A">
        <w:rPr>
          <w:rFonts w:ascii="Times New Roman" w:hAnsi="Times New Roman"/>
          <w:sz w:val="28"/>
          <w:szCs w:val="28"/>
          <w:lang w:val="uk-UA"/>
        </w:rPr>
        <w:t>оцінки   майна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</w:p>
    <w:p w:rsidR="000C33B5" w:rsidRPr="00734B7A" w:rsidRDefault="000C33B5" w:rsidP="000C33B5">
      <w:pPr>
        <w:pStyle w:val="a9"/>
        <w:spacing w:after="0" w:afterAutospacing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з них виготовлено 4 технічні паспорти на нежитлову будівлю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с.Стара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Гута,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вул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Лесі Українки, 46 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адмінбудинок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смт. Стара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Вижівка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площа Миру,4, адміністративна будівля з гаражами Б-1, В-1 смт. Стара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Вижівкавул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Тиха 2, нежитлова будівля з господарськими спорудами смт. Стара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Вижівка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вул. Незалежності, 15,  також на ці об’єкти   виготовлені висновки та звіти про оцінку майна.</w:t>
      </w:r>
    </w:p>
    <w:p w:rsidR="000C33B5" w:rsidRDefault="000C33B5" w:rsidP="000C33B5">
      <w:pPr>
        <w:pStyle w:val="a9"/>
        <w:spacing w:after="0" w:afterAutospacing="0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Проведено процедури згідно чинного законодавство по: </w:t>
      </w:r>
      <w:r w:rsidRPr="00F241AC">
        <w:rPr>
          <w:rFonts w:ascii="Times New Roman" w:hAnsi="Times New Roman"/>
          <w:color w:val="000000" w:themeColor="text1"/>
          <w:sz w:val="28"/>
          <w:szCs w:val="28"/>
          <w:lang w:val="uk-UA"/>
        </w:rPr>
        <w:t>прийняттю майна в комунальну власність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громади</w:t>
      </w:r>
      <w:r w:rsidRPr="00F241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та утворення комісій 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з подальшим підписання актів приймання-передачі (</w:t>
      </w:r>
      <w:r w:rsidRPr="00F241AC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4 розпорядження</w: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>),</w:t>
      </w:r>
    </w:p>
    <w:p w:rsidR="000C33B5" w:rsidRPr="00F241AC" w:rsidRDefault="000C33B5" w:rsidP="000C33B5">
      <w:pPr>
        <w:pStyle w:val="a9"/>
        <w:spacing w:after="0" w:afterAutospacing="0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по затвердження протоколів електронних аукціонів (2 розпорядження). </w:t>
      </w:r>
    </w:p>
    <w:p w:rsidR="000C33B5" w:rsidRPr="00EF47A9" w:rsidRDefault="000C33B5" w:rsidP="000C33B5">
      <w:pPr>
        <w:pStyle w:val="a9"/>
        <w:spacing w:after="0" w:afterAutospacing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EF47A9">
        <w:rPr>
          <w:rFonts w:ascii="Times New Roman" w:hAnsi="Times New Roman"/>
          <w:sz w:val="28"/>
          <w:szCs w:val="28"/>
          <w:lang w:val="uk-UA"/>
        </w:rPr>
        <w:t>По передачі індивідуально  визначеного майна  на військову частину</w:t>
      </w:r>
      <w:r>
        <w:rPr>
          <w:rFonts w:ascii="Times New Roman" w:hAnsi="Times New Roman"/>
          <w:sz w:val="28"/>
          <w:szCs w:val="28"/>
          <w:lang w:val="uk-UA"/>
        </w:rPr>
        <w:t xml:space="preserve"> та ВУЖКГ</w:t>
      </w:r>
      <w:r w:rsidRPr="00EF47A9">
        <w:rPr>
          <w:rFonts w:ascii="Times New Roman" w:hAnsi="Times New Roman"/>
          <w:sz w:val="28"/>
          <w:szCs w:val="28"/>
          <w:lang w:val="uk-UA"/>
        </w:rPr>
        <w:t xml:space="preserve"> було прийнято 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EF47A9">
        <w:rPr>
          <w:rFonts w:ascii="Times New Roman" w:hAnsi="Times New Roman"/>
          <w:sz w:val="28"/>
          <w:szCs w:val="28"/>
          <w:lang w:val="uk-UA"/>
        </w:rPr>
        <w:t xml:space="preserve"> рішення .</w:t>
      </w:r>
    </w:p>
    <w:p w:rsidR="000C33B5" w:rsidRPr="00EF47A9" w:rsidRDefault="000C33B5" w:rsidP="000C33B5">
      <w:pPr>
        <w:pStyle w:val="a9"/>
        <w:spacing w:after="0" w:afterAutospacing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EF47A9">
        <w:rPr>
          <w:rFonts w:ascii="Times New Roman" w:hAnsi="Times New Roman"/>
          <w:sz w:val="28"/>
          <w:szCs w:val="28"/>
          <w:lang w:val="uk-UA"/>
        </w:rPr>
        <w:t xml:space="preserve">        По затвердженню змін до переліків І-ІІ типу було прийнято 3 рішення.</w:t>
      </w:r>
    </w:p>
    <w:p w:rsidR="000C33B5" w:rsidRDefault="000C33B5" w:rsidP="000C33B5">
      <w:pPr>
        <w:pStyle w:val="a9"/>
        <w:spacing w:after="0" w:afterAutospacing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EF47A9">
        <w:rPr>
          <w:rFonts w:ascii="Times New Roman" w:hAnsi="Times New Roman"/>
          <w:sz w:val="28"/>
          <w:szCs w:val="28"/>
          <w:lang w:val="uk-UA"/>
        </w:rPr>
        <w:t xml:space="preserve">        По зміні цільового призначення  об’єкт</w:t>
      </w:r>
      <w:r>
        <w:rPr>
          <w:rFonts w:ascii="Times New Roman" w:hAnsi="Times New Roman"/>
          <w:sz w:val="28"/>
          <w:szCs w:val="28"/>
          <w:lang w:val="uk-UA"/>
        </w:rPr>
        <w:t>ам</w:t>
      </w:r>
      <w:r w:rsidRPr="00EF47A9">
        <w:rPr>
          <w:rFonts w:ascii="Times New Roman" w:hAnsi="Times New Roman"/>
          <w:sz w:val="28"/>
          <w:szCs w:val="28"/>
          <w:lang w:val="uk-UA"/>
        </w:rPr>
        <w:t xml:space="preserve"> комунальної власності  було прийнято 15 рішень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0C33B5" w:rsidRPr="00280C0E" w:rsidRDefault="000C33B5" w:rsidP="000C33B5">
      <w:pPr>
        <w:jc w:val="both"/>
        <w:rPr>
          <w:color w:val="FF0000"/>
          <w:sz w:val="28"/>
          <w:szCs w:val="28"/>
          <w:lang w:val="uk-UA"/>
        </w:rPr>
      </w:pPr>
    </w:p>
    <w:p w:rsidR="000C33B5" w:rsidRPr="005D0563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lang w:val="uk-UA"/>
        </w:rPr>
      </w:pPr>
      <w:r w:rsidRPr="005D0563">
        <w:rPr>
          <w:b/>
          <w:sz w:val="28"/>
          <w:szCs w:val="28"/>
          <w:lang w:val="uk-UA"/>
        </w:rPr>
        <w:t>Благоустрій</w:t>
      </w:r>
    </w:p>
    <w:p w:rsidR="000C33B5" w:rsidRPr="00280C0E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FF0000"/>
          <w:sz w:val="28"/>
          <w:szCs w:val="28"/>
          <w:lang w:val="uk-UA"/>
        </w:rPr>
      </w:pPr>
    </w:p>
    <w:p w:rsidR="000C33B5" w:rsidRPr="005D0563" w:rsidRDefault="000C33B5" w:rsidP="000C33B5">
      <w:pPr>
        <w:shd w:val="clear" w:color="auto" w:fill="FFFFFF"/>
        <w:ind w:firstLine="708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 w:rsidRPr="005D0563">
        <w:rPr>
          <w:color w:val="000000" w:themeColor="text1"/>
          <w:sz w:val="28"/>
          <w:szCs w:val="28"/>
          <w:lang w:val="uk-UA"/>
        </w:rPr>
        <w:t xml:space="preserve">Протягом звітного періоду значна увага приділялась благоустрою населених пунктів громади. З метою забезпечення заходів з благоустрою населених пунктів розроблено та затверджено ряд Програм, зокрема Програму благоустрою по </w:t>
      </w:r>
      <w:proofErr w:type="spellStart"/>
      <w:r w:rsidRPr="005D0563">
        <w:rPr>
          <w:color w:val="000000" w:themeColor="text1"/>
          <w:sz w:val="28"/>
          <w:szCs w:val="28"/>
          <w:lang w:val="uk-UA"/>
        </w:rPr>
        <w:t>Старовижівській</w:t>
      </w:r>
      <w:proofErr w:type="spellEnd"/>
      <w:r w:rsidRPr="005D0563">
        <w:rPr>
          <w:color w:val="000000" w:themeColor="text1"/>
          <w:sz w:val="28"/>
          <w:szCs w:val="28"/>
          <w:lang w:val="uk-UA"/>
        </w:rPr>
        <w:t xml:space="preserve"> селищній раді на 2023рік .</w:t>
      </w:r>
    </w:p>
    <w:p w:rsidR="000C33B5" w:rsidRPr="005D0563" w:rsidRDefault="000C33B5" w:rsidP="000C33B5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5D0563">
        <w:rPr>
          <w:color w:val="000000" w:themeColor="text1"/>
          <w:sz w:val="28"/>
          <w:szCs w:val="28"/>
          <w:lang w:val="uk-UA"/>
        </w:rPr>
        <w:lastRenderedPageBreak/>
        <w:t xml:space="preserve">          Проведено всеукраїнську акцію з благоустрою «За чисте довкілля» та Дня довкілля до участі було залучено 480 осіб. Було впорядковано площу 19,6тис.кв.м. доріг та тротуарів, 3,8тис.кв.м. дитячих та спортивних майданчиків.</w:t>
      </w:r>
    </w:p>
    <w:p w:rsidR="000C33B5" w:rsidRDefault="000C33B5" w:rsidP="000C33B5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</w:t>
      </w:r>
      <w:r w:rsidRPr="005D0563">
        <w:rPr>
          <w:color w:val="000000" w:themeColor="text1"/>
          <w:sz w:val="28"/>
          <w:szCs w:val="28"/>
          <w:lang w:val="uk-UA"/>
        </w:rPr>
        <w:t xml:space="preserve">Ліквідовано 9 несанкціонованих сміттєзвалищ. Проведено підгортання сміттєзвалища в смт Стара </w:t>
      </w:r>
      <w:proofErr w:type="spellStart"/>
      <w:r w:rsidRPr="005D0563">
        <w:rPr>
          <w:color w:val="000000" w:themeColor="text1"/>
          <w:sz w:val="28"/>
          <w:szCs w:val="28"/>
          <w:lang w:val="uk-UA"/>
        </w:rPr>
        <w:t>Вижівка</w:t>
      </w:r>
      <w:proofErr w:type="spellEnd"/>
      <w:r w:rsidRPr="005D0563">
        <w:rPr>
          <w:color w:val="000000" w:themeColor="text1"/>
          <w:sz w:val="28"/>
          <w:szCs w:val="28"/>
          <w:lang w:val="uk-UA"/>
        </w:rPr>
        <w:t xml:space="preserve"> на суму 22,0 </w:t>
      </w:r>
      <w:proofErr w:type="spellStart"/>
      <w:r w:rsidRPr="005D0563">
        <w:rPr>
          <w:color w:val="000000" w:themeColor="text1"/>
          <w:sz w:val="28"/>
          <w:szCs w:val="28"/>
          <w:lang w:val="uk-UA"/>
        </w:rPr>
        <w:t>тис.грн</w:t>
      </w:r>
      <w:proofErr w:type="spellEnd"/>
      <w:r w:rsidRPr="005D0563">
        <w:rPr>
          <w:color w:val="000000" w:themeColor="text1"/>
          <w:sz w:val="28"/>
          <w:szCs w:val="28"/>
          <w:lang w:val="uk-UA"/>
        </w:rPr>
        <w:t xml:space="preserve">. Здійснено прибирання 2 парків, 3 автобусних зупинок. Забезпечено приведення до належного естетичного та санітарного стану </w:t>
      </w:r>
      <w:proofErr w:type="spellStart"/>
      <w:r w:rsidRPr="005D0563">
        <w:rPr>
          <w:color w:val="000000" w:themeColor="text1"/>
          <w:sz w:val="28"/>
          <w:szCs w:val="28"/>
          <w:lang w:val="uk-UA"/>
        </w:rPr>
        <w:t>Старовижівське</w:t>
      </w:r>
      <w:proofErr w:type="spellEnd"/>
      <w:r w:rsidRPr="005D0563">
        <w:rPr>
          <w:color w:val="000000" w:themeColor="text1"/>
          <w:sz w:val="28"/>
          <w:szCs w:val="28"/>
          <w:lang w:val="uk-UA"/>
        </w:rPr>
        <w:t xml:space="preserve"> кладовище і кладовища по селах громади, 1 обеліск слави, 1 могилу учаснику ВВВ. Використано послуги спецтехніки (</w:t>
      </w:r>
      <w:proofErr w:type="spellStart"/>
      <w:r w:rsidRPr="005D0563">
        <w:rPr>
          <w:color w:val="000000" w:themeColor="text1"/>
          <w:sz w:val="28"/>
          <w:szCs w:val="28"/>
          <w:lang w:val="uk-UA"/>
        </w:rPr>
        <w:t>мульчера</w:t>
      </w:r>
      <w:proofErr w:type="spellEnd"/>
      <w:r w:rsidRPr="005D0563">
        <w:rPr>
          <w:color w:val="000000" w:themeColor="text1"/>
          <w:sz w:val="28"/>
          <w:szCs w:val="28"/>
          <w:lang w:val="uk-UA"/>
        </w:rPr>
        <w:t xml:space="preserve">) для очищення від порослі кладовищ та лісонасаджень біля доріг. Для забезпечення безперешкодного та безпечного руху в осінньо-зимовий період виконувалися роботи з розчистки від снігу та посипання  </w:t>
      </w:r>
      <w:proofErr w:type="spellStart"/>
      <w:r w:rsidRPr="005D0563">
        <w:rPr>
          <w:color w:val="000000" w:themeColor="text1"/>
          <w:sz w:val="28"/>
          <w:szCs w:val="28"/>
          <w:lang w:val="uk-UA"/>
        </w:rPr>
        <w:t>протиожеледною</w:t>
      </w:r>
      <w:proofErr w:type="spellEnd"/>
      <w:r w:rsidRPr="005D0563">
        <w:rPr>
          <w:color w:val="000000" w:themeColor="text1"/>
          <w:sz w:val="28"/>
          <w:szCs w:val="28"/>
          <w:lang w:val="uk-UA"/>
        </w:rPr>
        <w:t xml:space="preserve"> сумішшю  доріг та тротуарів,</w:t>
      </w:r>
      <w:r>
        <w:rPr>
          <w:color w:val="000000" w:themeColor="text1"/>
          <w:sz w:val="28"/>
          <w:szCs w:val="28"/>
          <w:lang w:val="uk-UA"/>
        </w:rPr>
        <w:t xml:space="preserve"> ямковий ремонт та </w:t>
      </w:r>
      <w:proofErr w:type="spellStart"/>
      <w:r>
        <w:rPr>
          <w:color w:val="000000" w:themeColor="text1"/>
          <w:sz w:val="28"/>
          <w:szCs w:val="28"/>
          <w:lang w:val="uk-UA"/>
        </w:rPr>
        <w:t>грейдерування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доріг</w:t>
      </w:r>
      <w:r w:rsidRPr="005D0563">
        <w:rPr>
          <w:color w:val="000000" w:themeColor="text1"/>
          <w:sz w:val="28"/>
          <w:szCs w:val="28"/>
          <w:lang w:val="uk-UA"/>
        </w:rPr>
        <w:t xml:space="preserve"> що знаходяться в комунальній власності громади на загальну суму </w:t>
      </w:r>
      <w:r>
        <w:rPr>
          <w:color w:val="000000" w:themeColor="text1"/>
          <w:sz w:val="28"/>
          <w:szCs w:val="28"/>
          <w:lang w:val="uk-UA"/>
        </w:rPr>
        <w:t>997,95</w:t>
      </w:r>
      <w:r w:rsidRPr="005D0563">
        <w:rPr>
          <w:color w:val="000000" w:themeColor="text1"/>
          <w:sz w:val="28"/>
          <w:szCs w:val="28"/>
          <w:lang w:val="uk-UA"/>
        </w:rPr>
        <w:t xml:space="preserve"> тис. грн. Зокрема було проведено ремонт комунальних доріг громади :</w:t>
      </w:r>
    </w:p>
    <w:p w:rsidR="000C33B5" w:rsidRPr="005D0563" w:rsidRDefault="000C33B5" w:rsidP="000C33B5">
      <w:pPr>
        <w:shd w:val="clear" w:color="auto" w:fill="FFFFFF"/>
        <w:jc w:val="center"/>
        <w:textAlignment w:val="baseline"/>
        <w:rPr>
          <w:color w:val="000000" w:themeColor="text1"/>
          <w:sz w:val="28"/>
          <w:szCs w:val="28"/>
          <w:lang w:val="uk-UA"/>
        </w:rPr>
      </w:pPr>
    </w:p>
    <w:p w:rsidR="000C33B5" w:rsidRPr="005D0563" w:rsidRDefault="000C33B5" w:rsidP="000C33B5">
      <w:pPr>
        <w:jc w:val="center"/>
        <w:rPr>
          <w:sz w:val="20"/>
          <w:szCs w:val="20"/>
        </w:rPr>
      </w:pPr>
    </w:p>
    <w:tbl>
      <w:tblPr>
        <w:tblW w:w="9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702"/>
        <w:gridCol w:w="2412"/>
        <w:gridCol w:w="2276"/>
        <w:gridCol w:w="987"/>
        <w:gridCol w:w="1069"/>
      </w:tblGrid>
      <w:tr w:rsidR="000C33B5" w:rsidRPr="005D0563" w:rsidTr="00D14B3D">
        <w:trPr>
          <w:gridAfter w:val="1"/>
          <w:wAfter w:w="1069" w:type="dxa"/>
          <w:trHeight w:val="276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3B5" w:rsidRPr="005D0563" w:rsidRDefault="000C33B5" w:rsidP="00D14B3D">
            <w:pPr>
              <w:jc w:val="center"/>
            </w:pPr>
            <w:r w:rsidRPr="005D0563">
              <w:t xml:space="preserve">№ </w:t>
            </w:r>
            <w:proofErr w:type="gramStart"/>
            <w:r w:rsidRPr="005D0563">
              <w:t>п</w:t>
            </w:r>
            <w:proofErr w:type="gramEnd"/>
            <w:r w:rsidRPr="005D0563"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3B5" w:rsidRPr="005D0563" w:rsidRDefault="000C33B5" w:rsidP="00D14B3D">
            <w:pPr>
              <w:jc w:val="center"/>
            </w:pPr>
            <w:r w:rsidRPr="005D0563">
              <w:t>Населений пункт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3B5" w:rsidRPr="005D0563" w:rsidRDefault="000C33B5" w:rsidP="00D14B3D">
            <w:pPr>
              <w:jc w:val="center"/>
            </w:pPr>
            <w:proofErr w:type="spellStart"/>
            <w:r w:rsidRPr="005D0563">
              <w:t>Назва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 w:rsidRPr="005D0563">
              <w:t>вулиці</w:t>
            </w:r>
            <w:proofErr w:type="spellEnd"/>
          </w:p>
        </w:tc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3B5" w:rsidRPr="005D0563" w:rsidRDefault="000C33B5" w:rsidP="00D14B3D">
            <w:pPr>
              <w:jc w:val="center"/>
              <w:rPr>
                <w:i/>
                <w:sz w:val="20"/>
                <w:szCs w:val="20"/>
              </w:rPr>
            </w:pPr>
            <w:r w:rsidRPr="005D0563">
              <w:t xml:space="preserve">Вид </w:t>
            </w:r>
            <w:proofErr w:type="spellStart"/>
            <w:r w:rsidRPr="005D0563">
              <w:t>робі</w:t>
            </w:r>
            <w:proofErr w:type="gramStart"/>
            <w:r w:rsidRPr="005D0563">
              <w:t>т</w:t>
            </w:r>
            <w:proofErr w:type="spellEnd"/>
            <w:proofErr w:type="gramEnd"/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3B5" w:rsidRPr="005D0563" w:rsidRDefault="000C33B5" w:rsidP="00D14B3D">
            <w:pPr>
              <w:jc w:val="center"/>
            </w:pPr>
            <w:proofErr w:type="spellStart"/>
            <w:r w:rsidRPr="005D0563">
              <w:t>Об’ємробіт</w:t>
            </w:r>
            <w:proofErr w:type="spellEnd"/>
            <w:r w:rsidRPr="005D0563">
              <w:t xml:space="preserve"> (км, шт., </w:t>
            </w:r>
            <w:proofErr w:type="spellStart"/>
            <w:r w:rsidRPr="005D0563">
              <w:t>кв</w:t>
            </w:r>
            <w:proofErr w:type="gramStart"/>
            <w:r w:rsidRPr="005D0563">
              <w:t>.м</w:t>
            </w:r>
            <w:proofErr w:type="spellEnd"/>
            <w:proofErr w:type="gramEnd"/>
            <w:r w:rsidRPr="005D0563">
              <w:t>)</w:t>
            </w:r>
          </w:p>
        </w:tc>
      </w:tr>
      <w:tr w:rsidR="000C33B5" w:rsidRPr="005D0563" w:rsidTr="00D14B3D">
        <w:trPr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3B5" w:rsidRPr="005D0563" w:rsidRDefault="000C33B5" w:rsidP="00D14B3D">
            <w:pPr>
              <w:spacing w:line="256" w:lineRule="auto"/>
              <w:jc w:val="center"/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3B5" w:rsidRPr="005D0563" w:rsidRDefault="000C33B5" w:rsidP="00D14B3D">
            <w:pPr>
              <w:spacing w:line="256" w:lineRule="auto"/>
              <w:jc w:val="center"/>
            </w:pPr>
          </w:p>
        </w:tc>
        <w:tc>
          <w:tcPr>
            <w:tcW w:w="2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3B5" w:rsidRPr="005D0563" w:rsidRDefault="000C33B5" w:rsidP="00D14B3D">
            <w:pPr>
              <w:spacing w:line="256" w:lineRule="auto"/>
              <w:jc w:val="center"/>
            </w:pPr>
          </w:p>
        </w:tc>
        <w:tc>
          <w:tcPr>
            <w:tcW w:w="2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3B5" w:rsidRPr="005D0563" w:rsidRDefault="000C33B5" w:rsidP="00D14B3D">
            <w:pPr>
              <w:spacing w:line="256" w:lineRule="auto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3B5" w:rsidRPr="005D0563" w:rsidRDefault="000C33B5" w:rsidP="00D14B3D">
            <w:pPr>
              <w:spacing w:line="256" w:lineRule="auto"/>
              <w:jc w:val="center"/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3B5" w:rsidRPr="005D0563" w:rsidRDefault="000C33B5" w:rsidP="00D14B3D">
            <w:pPr>
              <w:jc w:val="center"/>
              <w:rPr>
                <w:lang w:val="uk-UA"/>
              </w:rPr>
            </w:pPr>
            <w:proofErr w:type="spellStart"/>
            <w:r w:rsidRPr="005D0563">
              <w:rPr>
                <w:sz w:val="22"/>
                <w:szCs w:val="22"/>
              </w:rPr>
              <w:t>Місцевий</w:t>
            </w:r>
            <w:proofErr w:type="spellEnd"/>
            <w:r w:rsidRPr="005D0563">
              <w:rPr>
                <w:sz w:val="22"/>
                <w:szCs w:val="22"/>
              </w:rPr>
              <w:t xml:space="preserve"> бюджет</w:t>
            </w:r>
            <w:r w:rsidRPr="005D0563">
              <w:rPr>
                <w:sz w:val="22"/>
                <w:szCs w:val="22"/>
                <w:lang w:val="uk-UA"/>
              </w:rPr>
              <w:t xml:space="preserve">, </w:t>
            </w:r>
            <w:proofErr w:type="spellStart"/>
            <w:r w:rsidRPr="005D0563">
              <w:rPr>
                <w:sz w:val="22"/>
                <w:szCs w:val="22"/>
                <w:lang w:val="uk-UA"/>
              </w:rPr>
              <w:t>тис</w:t>
            </w:r>
            <w:proofErr w:type="gramStart"/>
            <w:r w:rsidRPr="005D0563">
              <w:rPr>
                <w:sz w:val="22"/>
                <w:szCs w:val="22"/>
                <w:lang w:val="uk-UA"/>
              </w:rPr>
              <w:t>.г</w:t>
            </w:r>
            <w:proofErr w:type="gramEnd"/>
            <w:r w:rsidRPr="005D0563">
              <w:rPr>
                <w:sz w:val="22"/>
                <w:szCs w:val="22"/>
                <w:lang w:val="uk-UA"/>
              </w:rPr>
              <w:t>рн</w:t>
            </w:r>
            <w:proofErr w:type="spellEnd"/>
            <w:r w:rsidRPr="005D0563">
              <w:rPr>
                <w:sz w:val="22"/>
                <w:szCs w:val="22"/>
                <w:lang w:val="uk-UA"/>
              </w:rPr>
              <w:t>.</w:t>
            </w:r>
          </w:p>
        </w:tc>
      </w:tr>
      <w:tr w:rsidR="000C33B5" w:rsidRPr="005D0563" w:rsidTr="00D14B3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3B5" w:rsidRPr="005D0563" w:rsidRDefault="000C33B5" w:rsidP="00D14B3D">
            <w:pPr>
              <w:jc w:val="center"/>
            </w:pPr>
            <w:r w:rsidRPr="005D0563"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5D0563" w:rsidRDefault="000C33B5" w:rsidP="00D14B3D">
            <w:pPr>
              <w:jc w:val="center"/>
            </w:pPr>
            <w:r w:rsidRPr="005D0563">
              <w:t xml:space="preserve">Стара </w:t>
            </w:r>
            <w:proofErr w:type="spellStart"/>
            <w:r w:rsidRPr="005D0563">
              <w:t>Вижівка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B5" w:rsidRPr="005D0563" w:rsidRDefault="000C33B5" w:rsidP="00D14B3D">
            <w:pPr>
              <w:jc w:val="center"/>
            </w:pPr>
            <w:proofErr w:type="spellStart"/>
            <w:r w:rsidRPr="005D0563">
              <w:t>Незалежності</w:t>
            </w:r>
            <w:proofErr w:type="spellEnd"/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B5" w:rsidRPr="005D0563" w:rsidRDefault="000C33B5" w:rsidP="00D14B3D">
            <w:pPr>
              <w:jc w:val="center"/>
              <w:rPr>
                <w:lang w:val="uk-UA"/>
              </w:rPr>
            </w:pPr>
            <w:r w:rsidRPr="005D0563">
              <w:rPr>
                <w:lang w:val="uk-UA"/>
              </w:rPr>
              <w:t>Ямковий ремонт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B5" w:rsidRPr="005D0563" w:rsidRDefault="000C33B5" w:rsidP="00D14B3D">
            <w:pPr>
              <w:jc w:val="center"/>
            </w:pPr>
            <w:r w:rsidRPr="005D0563">
              <w:t>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5D0563" w:rsidRDefault="000C33B5" w:rsidP="00D14B3D">
            <w:pPr>
              <w:jc w:val="center"/>
            </w:pPr>
            <w:r w:rsidRPr="005D0563">
              <w:t>150</w:t>
            </w:r>
          </w:p>
        </w:tc>
      </w:tr>
      <w:tr w:rsidR="000C33B5" w:rsidRPr="005D0563" w:rsidTr="00D14B3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3B5" w:rsidRPr="005D0563" w:rsidRDefault="000C33B5" w:rsidP="00D14B3D">
            <w:pPr>
              <w:jc w:val="center"/>
            </w:pPr>
            <w:r w:rsidRPr="005D0563"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5D0563" w:rsidRDefault="000C33B5" w:rsidP="00D14B3D">
            <w:pPr>
              <w:jc w:val="center"/>
            </w:pPr>
            <w:r w:rsidRPr="005D0563">
              <w:t xml:space="preserve">Стара </w:t>
            </w:r>
            <w:proofErr w:type="spellStart"/>
            <w:r w:rsidRPr="005D0563">
              <w:t>Вижівка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B5" w:rsidRPr="005D0563" w:rsidRDefault="000C33B5" w:rsidP="00D14B3D">
            <w:pPr>
              <w:jc w:val="center"/>
            </w:pPr>
            <w:proofErr w:type="spellStart"/>
            <w:r w:rsidRPr="005D0563">
              <w:t>Соборності</w:t>
            </w:r>
            <w:proofErr w:type="spellEnd"/>
            <w:r w:rsidRPr="005D0563">
              <w:t xml:space="preserve">, </w:t>
            </w:r>
            <w:proofErr w:type="spellStart"/>
            <w:r w:rsidRPr="005D0563">
              <w:t>Л.Українки</w:t>
            </w:r>
            <w:proofErr w:type="spellEnd"/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5D0563" w:rsidRDefault="000C33B5" w:rsidP="00D14B3D">
            <w:pPr>
              <w:jc w:val="center"/>
            </w:pPr>
            <w:r w:rsidRPr="005D0563">
              <w:rPr>
                <w:lang w:val="uk-UA"/>
              </w:rPr>
              <w:t>Ямковий ремонт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B5" w:rsidRPr="005D0563" w:rsidRDefault="000C33B5" w:rsidP="00D14B3D">
            <w:pPr>
              <w:jc w:val="center"/>
            </w:pPr>
            <w:r w:rsidRPr="005D0563"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5D0563" w:rsidRDefault="000C33B5" w:rsidP="00D14B3D">
            <w:pPr>
              <w:jc w:val="center"/>
            </w:pPr>
            <w:r w:rsidRPr="005D0563">
              <w:rPr>
                <w:sz w:val="22"/>
                <w:szCs w:val="22"/>
              </w:rPr>
              <w:t>50</w:t>
            </w:r>
          </w:p>
        </w:tc>
      </w:tr>
      <w:tr w:rsidR="000C33B5" w:rsidRPr="005D0563" w:rsidTr="00D14B3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3B5" w:rsidRPr="005D0563" w:rsidRDefault="000C33B5" w:rsidP="00D14B3D">
            <w:pPr>
              <w:jc w:val="center"/>
            </w:pPr>
            <w:r w:rsidRPr="005D0563"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5D0563" w:rsidRDefault="000C33B5" w:rsidP="00D14B3D">
            <w:pPr>
              <w:jc w:val="center"/>
            </w:pPr>
            <w:r w:rsidRPr="005D0563">
              <w:t xml:space="preserve">Стара </w:t>
            </w:r>
            <w:proofErr w:type="spellStart"/>
            <w:r w:rsidRPr="005D0563">
              <w:t>Вижівка</w:t>
            </w:r>
            <w:proofErr w:type="spellEnd"/>
            <w:r w:rsidRPr="005D0563">
              <w:t xml:space="preserve">, </w:t>
            </w:r>
            <w:proofErr w:type="spellStart"/>
            <w:r w:rsidRPr="005D0563">
              <w:t>Брідки</w:t>
            </w:r>
            <w:proofErr w:type="spellEnd"/>
            <w:r w:rsidRPr="005D0563">
              <w:t>,</w:t>
            </w:r>
          </w:p>
          <w:p w:rsidR="000C33B5" w:rsidRPr="005D0563" w:rsidRDefault="000C33B5" w:rsidP="00D14B3D">
            <w:pPr>
              <w:jc w:val="center"/>
            </w:pPr>
            <w:r w:rsidRPr="005D0563">
              <w:t xml:space="preserve">Нова </w:t>
            </w:r>
            <w:proofErr w:type="spellStart"/>
            <w:r w:rsidRPr="005D0563">
              <w:t>Вижва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5D0563" w:rsidRDefault="000C33B5" w:rsidP="00D14B3D">
            <w:pPr>
              <w:jc w:val="center"/>
            </w:pPr>
            <w:proofErr w:type="spellStart"/>
            <w:r w:rsidRPr="005D0563">
              <w:t>Проектна</w:t>
            </w:r>
            <w:proofErr w:type="spellEnd"/>
          </w:p>
          <w:p w:rsidR="000C33B5" w:rsidRPr="005D0563" w:rsidRDefault="000C33B5" w:rsidP="00D14B3D">
            <w:pPr>
              <w:jc w:val="center"/>
            </w:pPr>
          </w:p>
          <w:p w:rsidR="000C33B5" w:rsidRPr="005D0563" w:rsidRDefault="000C33B5" w:rsidP="00D14B3D">
            <w:pPr>
              <w:ind w:firstLine="708"/>
              <w:jc w:val="center"/>
            </w:pPr>
            <w:proofErr w:type="spellStart"/>
            <w:r w:rsidRPr="005D0563">
              <w:t>Польова</w:t>
            </w:r>
            <w:proofErr w:type="spellEnd"/>
          </w:p>
          <w:p w:rsidR="000C33B5" w:rsidRPr="005D0563" w:rsidRDefault="000C33B5" w:rsidP="00D14B3D">
            <w:pPr>
              <w:ind w:firstLine="708"/>
              <w:jc w:val="center"/>
            </w:pPr>
            <w:proofErr w:type="spellStart"/>
            <w:r w:rsidRPr="005D0563">
              <w:t>Міщанська</w:t>
            </w:r>
            <w:proofErr w:type="spellEnd"/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5D0563" w:rsidRDefault="000C33B5" w:rsidP="00D14B3D">
            <w:pPr>
              <w:jc w:val="center"/>
            </w:pPr>
            <w:proofErr w:type="spellStart"/>
            <w:r>
              <w:rPr>
                <w:lang w:val="uk-UA"/>
              </w:rPr>
              <w:t>Грейдерування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5D0563" w:rsidRDefault="000C33B5" w:rsidP="00D14B3D">
            <w:pPr>
              <w:jc w:val="center"/>
            </w:pPr>
          </w:p>
          <w:p w:rsidR="000C33B5" w:rsidRPr="005D0563" w:rsidRDefault="000C33B5" w:rsidP="00D14B3D">
            <w:pPr>
              <w:jc w:val="center"/>
            </w:pPr>
          </w:p>
          <w:p w:rsidR="000C33B5" w:rsidRPr="005D0563" w:rsidRDefault="000C33B5" w:rsidP="00D14B3D">
            <w:pPr>
              <w:jc w:val="center"/>
            </w:pPr>
            <w:r w:rsidRPr="005D0563">
              <w:t>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5D0563" w:rsidRDefault="000C33B5" w:rsidP="00D14B3D">
            <w:pPr>
              <w:jc w:val="center"/>
            </w:pPr>
            <w:r w:rsidRPr="005D0563">
              <w:t>42,6</w:t>
            </w:r>
          </w:p>
        </w:tc>
      </w:tr>
      <w:tr w:rsidR="000C33B5" w:rsidRPr="005D0563" w:rsidTr="00D14B3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3B5" w:rsidRPr="005D0563" w:rsidRDefault="000C33B5" w:rsidP="00D14B3D">
            <w:pPr>
              <w:jc w:val="center"/>
            </w:pPr>
            <w:r w:rsidRPr="005D0563"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640BCE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Стара Гута, Смолярі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B5" w:rsidRPr="00640BCE" w:rsidRDefault="000C33B5" w:rsidP="00D14B3D">
            <w:pPr>
              <w:jc w:val="center"/>
              <w:rPr>
                <w:lang w:val="uk-UA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640BCE" w:rsidRDefault="000C33B5" w:rsidP="00D14B3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Грейдерування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B5" w:rsidRPr="0027686F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12,5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640BCE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14,0</w:t>
            </w:r>
          </w:p>
        </w:tc>
      </w:tr>
      <w:tr w:rsidR="000C33B5" w:rsidRPr="005D0563" w:rsidTr="00D14B3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3B5" w:rsidRPr="005D0563" w:rsidRDefault="000C33B5" w:rsidP="00D14B3D">
            <w:pPr>
              <w:jc w:val="center"/>
            </w:pPr>
            <w:r w:rsidRPr="005D0563"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640BCE" w:rsidRDefault="000C33B5" w:rsidP="00D14B3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Брунетівка</w:t>
            </w:r>
            <w:proofErr w:type="spellEnd"/>
            <w:r>
              <w:rPr>
                <w:lang w:val="uk-UA"/>
              </w:rPr>
              <w:t>, Поліське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B5" w:rsidRPr="005D0563" w:rsidRDefault="000C33B5" w:rsidP="00D14B3D">
            <w:pPr>
              <w:jc w:val="center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640BCE" w:rsidRDefault="000C33B5" w:rsidP="00D14B3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Грейдерування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B5" w:rsidRPr="0027686F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640BCE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14,0</w:t>
            </w:r>
          </w:p>
        </w:tc>
      </w:tr>
      <w:tr w:rsidR="000C33B5" w:rsidRPr="005D0563" w:rsidTr="00D14B3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3B5" w:rsidRPr="005D0563" w:rsidRDefault="000C33B5" w:rsidP="00D14B3D">
            <w:pPr>
              <w:jc w:val="center"/>
            </w:pPr>
            <w:r w:rsidRPr="005D0563"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640BCE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Стара </w:t>
            </w:r>
            <w:proofErr w:type="spellStart"/>
            <w:r>
              <w:rPr>
                <w:lang w:val="uk-UA"/>
              </w:rPr>
              <w:t>Вижівка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B5" w:rsidRPr="00640BCE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Дачна, Мисливська, Будівельників, </w:t>
            </w:r>
            <w:proofErr w:type="spellStart"/>
            <w:r>
              <w:rPr>
                <w:lang w:val="uk-UA"/>
              </w:rPr>
              <w:t>Завокзальна</w:t>
            </w:r>
            <w:proofErr w:type="spellEnd"/>
            <w:r>
              <w:rPr>
                <w:lang w:val="uk-UA"/>
              </w:rPr>
              <w:t>, Залізнична, Ясна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640BCE" w:rsidRDefault="000C33B5" w:rsidP="00D14B3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Грейдерування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B5" w:rsidRPr="0027686F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0,788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640BCE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14,0</w:t>
            </w:r>
          </w:p>
        </w:tc>
      </w:tr>
      <w:tr w:rsidR="000C33B5" w:rsidRPr="005D0563" w:rsidTr="00D14B3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3B5" w:rsidRPr="005D0563" w:rsidRDefault="000C33B5" w:rsidP="00D14B3D">
            <w:pPr>
              <w:jc w:val="center"/>
            </w:pPr>
            <w:r w:rsidRPr="005D0563">
              <w:t>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640BCE" w:rsidRDefault="000C33B5" w:rsidP="00D14B3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Мизове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B5" w:rsidRPr="005D0563" w:rsidRDefault="000C33B5" w:rsidP="00D14B3D">
            <w:pPr>
              <w:jc w:val="center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B5" w:rsidRPr="005D0563" w:rsidRDefault="000C33B5" w:rsidP="00D14B3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Грейдерування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B5" w:rsidRPr="0027686F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4,2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640BCE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14,0</w:t>
            </w:r>
          </w:p>
        </w:tc>
      </w:tr>
      <w:tr w:rsidR="000C33B5" w:rsidRPr="005D0563" w:rsidTr="00D14B3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5D0563" w:rsidRDefault="000C33B5" w:rsidP="00D14B3D">
            <w:pPr>
              <w:jc w:val="center"/>
            </w:pPr>
            <w:r w:rsidRPr="005D0563">
              <w:t>8</w:t>
            </w:r>
          </w:p>
          <w:p w:rsidR="000C33B5" w:rsidRPr="005D0563" w:rsidRDefault="000C33B5" w:rsidP="00D14B3D">
            <w:pPr>
              <w:jc w:val="center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5D0563" w:rsidRDefault="000C33B5" w:rsidP="00D14B3D">
            <w:pPr>
              <w:jc w:val="center"/>
            </w:pPr>
            <w:r>
              <w:rPr>
                <w:lang w:val="uk-UA"/>
              </w:rPr>
              <w:t xml:space="preserve">Стара </w:t>
            </w:r>
            <w:proofErr w:type="spellStart"/>
            <w:r>
              <w:rPr>
                <w:lang w:val="uk-UA"/>
              </w:rPr>
              <w:t>Вижівка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B5" w:rsidRPr="00640BCE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Ювілейна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640BCE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Підсипання піщаною </w:t>
            </w:r>
            <w:proofErr w:type="spellStart"/>
            <w:r>
              <w:rPr>
                <w:lang w:val="uk-UA"/>
              </w:rPr>
              <w:t>сумішю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33B5" w:rsidRPr="0027686F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0,765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640BCE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44,235</w:t>
            </w:r>
          </w:p>
        </w:tc>
      </w:tr>
      <w:tr w:rsidR="000C33B5" w:rsidRPr="005D0563" w:rsidTr="00D14B3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3B5" w:rsidRPr="005D0563" w:rsidRDefault="000C33B5" w:rsidP="00D14B3D">
            <w:pPr>
              <w:jc w:val="center"/>
            </w:pPr>
            <w:r w:rsidRPr="005D0563">
              <w:t>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A86C32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Нова </w:t>
            </w:r>
            <w:proofErr w:type="spellStart"/>
            <w:r>
              <w:rPr>
                <w:lang w:val="uk-UA"/>
              </w:rPr>
              <w:t>Вижва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Хотівель</w:t>
            </w:r>
            <w:proofErr w:type="spellEnd"/>
            <w:r>
              <w:rPr>
                <w:lang w:val="uk-UA"/>
              </w:rPr>
              <w:t>, Рудка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5D0563" w:rsidRDefault="000C33B5" w:rsidP="00D14B3D">
            <w:pPr>
              <w:ind w:firstLine="708"/>
              <w:jc w:val="center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A86C32" w:rsidRDefault="000C33B5" w:rsidP="00D14B3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Грейдерування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27686F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9,1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A86C32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14,0</w:t>
            </w:r>
          </w:p>
        </w:tc>
      </w:tr>
      <w:tr w:rsidR="000C33B5" w:rsidRPr="005D0563" w:rsidTr="00D14B3D">
        <w:trPr>
          <w:trHeight w:val="4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A86C32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Борзова, </w:t>
            </w:r>
            <w:proofErr w:type="spellStart"/>
            <w:r>
              <w:rPr>
                <w:lang w:val="uk-UA"/>
              </w:rPr>
              <w:t>Брідки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5D0563" w:rsidRDefault="000C33B5" w:rsidP="00D14B3D">
            <w:pPr>
              <w:ind w:firstLine="708"/>
              <w:jc w:val="center"/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Грейдурування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27686F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3,8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14,0</w:t>
            </w:r>
          </w:p>
        </w:tc>
      </w:tr>
      <w:tr w:rsidR="000C33B5" w:rsidRPr="005D0563" w:rsidTr="00D14B3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Стара </w:t>
            </w:r>
            <w:proofErr w:type="spellStart"/>
            <w:r>
              <w:rPr>
                <w:lang w:val="uk-UA"/>
              </w:rPr>
              <w:t>Вижівка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A86C32" w:rsidRDefault="000C33B5" w:rsidP="00D14B3D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Карбишева</w:t>
            </w:r>
            <w:proofErr w:type="spellEnd"/>
            <w:r>
              <w:rPr>
                <w:lang w:val="uk-UA"/>
              </w:rPr>
              <w:t>, Поліська, Підлісна, Козацька, Пісочна, Колгоспна, Польова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Грейдерування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27686F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14,0</w:t>
            </w:r>
          </w:p>
        </w:tc>
      </w:tr>
      <w:tr w:rsidR="000C33B5" w:rsidRPr="005D0563" w:rsidTr="00D14B3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12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Стара </w:t>
            </w:r>
            <w:proofErr w:type="spellStart"/>
            <w:r>
              <w:rPr>
                <w:lang w:val="uk-UA"/>
              </w:rPr>
              <w:t>Вижівка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ind w:firstLine="708"/>
              <w:jc w:val="center"/>
              <w:rPr>
                <w:lang w:val="uk-UA"/>
              </w:rPr>
            </w:pPr>
            <w:r>
              <w:rPr>
                <w:lang w:val="uk-UA"/>
              </w:rPr>
              <w:t>Ясна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Підсипання піщаною сумішшю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27686F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0,257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41,017</w:t>
            </w:r>
          </w:p>
        </w:tc>
      </w:tr>
      <w:tr w:rsidR="000C33B5" w:rsidRPr="005D0563" w:rsidTr="00D14B3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Стара </w:t>
            </w:r>
            <w:proofErr w:type="spellStart"/>
            <w:r>
              <w:rPr>
                <w:lang w:val="uk-UA"/>
              </w:rPr>
              <w:t>Вижівка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ind w:firstLine="708"/>
              <w:jc w:val="center"/>
              <w:rPr>
                <w:lang w:val="uk-UA"/>
              </w:rPr>
            </w:pPr>
            <w:r>
              <w:rPr>
                <w:lang w:val="uk-UA"/>
              </w:rPr>
              <w:t>Мисливська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Підсипання піщаною сумішшю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27686F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1,265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41,017</w:t>
            </w:r>
          </w:p>
        </w:tc>
      </w:tr>
      <w:tr w:rsidR="000C33B5" w:rsidRPr="005D0563" w:rsidTr="00D14B3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Стара </w:t>
            </w:r>
            <w:proofErr w:type="spellStart"/>
            <w:r>
              <w:rPr>
                <w:lang w:val="uk-UA"/>
              </w:rPr>
              <w:t>Вижівка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ind w:firstLine="708"/>
              <w:jc w:val="center"/>
              <w:rPr>
                <w:lang w:val="uk-UA"/>
              </w:rPr>
            </w:pPr>
            <w:r>
              <w:rPr>
                <w:lang w:val="uk-UA"/>
              </w:rPr>
              <w:t>Незалежності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Ямковий ремонт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27686F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1,98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172,759</w:t>
            </w:r>
          </w:p>
        </w:tc>
      </w:tr>
      <w:tr w:rsidR="000C33B5" w:rsidRPr="005D0563" w:rsidTr="00D14B3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</w:pPr>
            <w:r w:rsidRPr="0085637A">
              <w:rPr>
                <w:lang w:val="uk-UA"/>
              </w:rPr>
              <w:t xml:space="preserve">Стара </w:t>
            </w:r>
            <w:proofErr w:type="spellStart"/>
            <w:r w:rsidRPr="0085637A">
              <w:rPr>
                <w:lang w:val="uk-UA"/>
              </w:rPr>
              <w:t>Вижівка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ind w:firstLine="708"/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Завокзальна</w:t>
            </w:r>
            <w:proofErr w:type="spellEnd"/>
            <w:r>
              <w:rPr>
                <w:lang w:val="uk-UA"/>
              </w:rPr>
              <w:t>, Низинна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Підсипання піщаною сумішшю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27686F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0,843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41,017</w:t>
            </w:r>
          </w:p>
        </w:tc>
      </w:tr>
      <w:tr w:rsidR="000C33B5" w:rsidRPr="005D0563" w:rsidTr="00D14B3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</w:pPr>
            <w:r w:rsidRPr="0085637A">
              <w:rPr>
                <w:lang w:val="uk-UA"/>
              </w:rPr>
              <w:t xml:space="preserve">Стара </w:t>
            </w:r>
            <w:proofErr w:type="spellStart"/>
            <w:r w:rsidRPr="0085637A">
              <w:rPr>
                <w:lang w:val="uk-UA"/>
              </w:rPr>
              <w:t>Вижівка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ind w:firstLine="708"/>
              <w:jc w:val="center"/>
              <w:rPr>
                <w:lang w:val="uk-UA"/>
              </w:rPr>
            </w:pPr>
            <w:r>
              <w:rPr>
                <w:lang w:val="uk-UA"/>
              </w:rPr>
              <w:t>Вишнева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Ямковий ремонт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27686F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0,505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173,712</w:t>
            </w:r>
          </w:p>
        </w:tc>
      </w:tr>
      <w:tr w:rsidR="000C33B5" w:rsidRPr="005D0563" w:rsidTr="00D14B3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</w:pPr>
            <w:r w:rsidRPr="0085637A">
              <w:rPr>
                <w:lang w:val="uk-UA"/>
              </w:rPr>
              <w:t xml:space="preserve">Стара </w:t>
            </w:r>
            <w:proofErr w:type="spellStart"/>
            <w:r w:rsidRPr="0085637A">
              <w:rPr>
                <w:lang w:val="uk-UA"/>
              </w:rPr>
              <w:t>Вижівка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ind w:firstLine="708"/>
              <w:rPr>
                <w:lang w:val="uk-UA"/>
              </w:rPr>
            </w:pPr>
            <w:r>
              <w:rPr>
                <w:lang w:val="uk-UA"/>
              </w:rPr>
              <w:t>Підлісна, Проектна, Поліська, Ангелова, Садовий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Підсипання піщаною сумішшю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27686F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41,017</w:t>
            </w:r>
          </w:p>
        </w:tc>
      </w:tr>
      <w:tr w:rsidR="000C33B5" w:rsidRPr="005D0563" w:rsidTr="00D14B3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</w:pPr>
            <w:r w:rsidRPr="0085637A">
              <w:rPr>
                <w:lang w:val="uk-UA"/>
              </w:rPr>
              <w:t xml:space="preserve">Стара </w:t>
            </w:r>
            <w:proofErr w:type="spellStart"/>
            <w:r w:rsidRPr="0085637A">
              <w:rPr>
                <w:lang w:val="uk-UA"/>
              </w:rPr>
              <w:t>Вижівка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Володимирська, Соборності, </w:t>
            </w:r>
            <w:proofErr w:type="spellStart"/>
            <w:r>
              <w:rPr>
                <w:lang w:val="uk-UA"/>
              </w:rPr>
              <w:t>Л.Українки</w:t>
            </w:r>
            <w:proofErr w:type="spellEnd"/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Ямковий ремонт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27686F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88,576</w:t>
            </w:r>
          </w:p>
        </w:tc>
      </w:tr>
      <w:tr w:rsidR="000C33B5" w:rsidRPr="005D0563" w:rsidTr="00D14B3D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</w:pPr>
            <w:proofErr w:type="spellStart"/>
            <w:r>
              <w:rPr>
                <w:lang w:val="uk-UA"/>
              </w:rPr>
              <w:t>Чевель</w:t>
            </w:r>
            <w:proofErr w:type="spellEnd"/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ind w:firstLine="708"/>
              <w:jc w:val="center"/>
              <w:rPr>
                <w:lang w:val="uk-UA"/>
              </w:rPr>
            </w:pP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Грейдерування</w:t>
            </w:r>
            <w:proofErr w:type="spellEnd"/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Pr="0027686F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9,0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3B5" w:rsidRDefault="000C33B5" w:rsidP="00D14B3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14,0</w:t>
            </w:r>
          </w:p>
        </w:tc>
      </w:tr>
    </w:tbl>
    <w:p w:rsidR="000C33B5" w:rsidRPr="005D0563" w:rsidRDefault="000C33B5" w:rsidP="000C33B5">
      <w:pPr>
        <w:shd w:val="clear" w:color="auto" w:fill="FFFFFF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0C33B5" w:rsidRPr="005D0563" w:rsidRDefault="000C33B5" w:rsidP="000C33B5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5D0563">
        <w:rPr>
          <w:color w:val="000000" w:themeColor="text1"/>
          <w:sz w:val="28"/>
          <w:szCs w:val="28"/>
          <w:lang w:val="uk-UA"/>
        </w:rPr>
        <w:t>Здійснено було ремонт не тільки комунальних доріг, а і доріг місцевого значення .</w:t>
      </w:r>
    </w:p>
    <w:p w:rsidR="000C33B5" w:rsidRPr="005D0563" w:rsidRDefault="000C33B5" w:rsidP="000C33B5">
      <w:pPr>
        <w:shd w:val="clear" w:color="auto" w:fill="FFFFFF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5D0563">
        <w:rPr>
          <w:color w:val="000000" w:themeColor="text1"/>
          <w:sz w:val="28"/>
          <w:szCs w:val="28"/>
          <w:lang w:val="uk-UA"/>
        </w:rPr>
        <w:t xml:space="preserve">В цілому на благоустрій населених пунктів громади за І півріччя 2023 року </w:t>
      </w:r>
      <w:r w:rsidRPr="00E04B88">
        <w:rPr>
          <w:color w:val="000000" w:themeColor="text1"/>
          <w:sz w:val="28"/>
          <w:szCs w:val="28"/>
          <w:lang w:val="uk-UA"/>
        </w:rPr>
        <w:t>використано 1 283763 грн.</w:t>
      </w:r>
      <w:r>
        <w:rPr>
          <w:color w:val="000000" w:themeColor="text1"/>
          <w:sz w:val="28"/>
          <w:szCs w:val="28"/>
          <w:lang w:val="uk-UA"/>
        </w:rPr>
        <w:t xml:space="preserve"> На відповідний період було заплановано видатки на придбання грейдера для потреб ВУЖКГ в сумі  1 104 000 гривень.</w:t>
      </w:r>
    </w:p>
    <w:p w:rsidR="000C33B5" w:rsidRPr="00FC1939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FF0000"/>
          <w:sz w:val="28"/>
          <w:szCs w:val="28"/>
          <w:u w:val="single"/>
          <w:lang w:val="uk-UA"/>
        </w:rPr>
      </w:pPr>
    </w:p>
    <w:p w:rsidR="000C33B5" w:rsidRPr="008469F4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u w:val="single"/>
          <w:lang w:val="uk-UA"/>
        </w:rPr>
      </w:pPr>
      <w:r w:rsidRPr="008469F4">
        <w:rPr>
          <w:b/>
          <w:color w:val="000000" w:themeColor="text1"/>
          <w:sz w:val="28"/>
          <w:szCs w:val="28"/>
          <w:u w:val="single"/>
          <w:lang w:val="uk-UA"/>
        </w:rPr>
        <w:t>Транспортне сполучення</w:t>
      </w:r>
    </w:p>
    <w:p w:rsidR="000C33B5" w:rsidRPr="008469F4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u w:val="single"/>
          <w:lang w:val="uk-UA"/>
        </w:rPr>
      </w:pPr>
    </w:p>
    <w:p w:rsidR="000C33B5" w:rsidRPr="008469F4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8469F4">
        <w:rPr>
          <w:color w:val="000000" w:themeColor="text1"/>
          <w:sz w:val="28"/>
          <w:szCs w:val="28"/>
          <w:lang w:val="uk-UA"/>
        </w:rPr>
        <w:tab/>
        <w:t>Протягом 202</w:t>
      </w:r>
      <w:r>
        <w:rPr>
          <w:color w:val="000000" w:themeColor="text1"/>
          <w:sz w:val="28"/>
          <w:szCs w:val="28"/>
          <w:lang w:val="uk-UA"/>
        </w:rPr>
        <w:t>3</w:t>
      </w:r>
      <w:r w:rsidRPr="008469F4">
        <w:rPr>
          <w:color w:val="000000" w:themeColor="text1"/>
          <w:sz w:val="28"/>
          <w:szCs w:val="28"/>
          <w:lang w:val="uk-UA"/>
        </w:rPr>
        <w:t xml:space="preserve"> року вживалися заходи щодо поліпшення організації транспортного обслуговування населення. </w:t>
      </w:r>
    </w:p>
    <w:p w:rsidR="000C33B5" w:rsidRPr="0008347A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8469F4">
        <w:rPr>
          <w:color w:val="000000" w:themeColor="text1"/>
          <w:sz w:val="28"/>
          <w:szCs w:val="28"/>
          <w:lang w:val="uk-UA"/>
        </w:rPr>
        <w:tab/>
      </w:r>
      <w:r w:rsidRPr="0008347A">
        <w:rPr>
          <w:sz w:val="28"/>
          <w:szCs w:val="28"/>
          <w:lang w:val="uk-UA"/>
        </w:rPr>
        <w:t>В громаді діє програма «Компенсації пільгових</w:t>
      </w:r>
      <w:r w:rsidRPr="0008347A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перевезень окремих категорій громадян  </w:t>
      </w:r>
      <w:proofErr w:type="spellStart"/>
      <w:r w:rsidRPr="0008347A">
        <w:rPr>
          <w:bCs/>
          <w:sz w:val="28"/>
          <w:szCs w:val="28"/>
          <w:bdr w:val="none" w:sz="0" w:space="0" w:color="auto" w:frame="1"/>
          <w:lang w:val="uk-UA" w:eastAsia="uk-UA"/>
        </w:rPr>
        <w:t>Старовижівської</w:t>
      </w:r>
      <w:proofErr w:type="spellEnd"/>
      <w:r w:rsidRPr="0008347A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об’єднаної територіальної громади залізничним транспортом на 202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>3</w:t>
      </w:r>
      <w:r w:rsidRPr="0008347A">
        <w:rPr>
          <w:bCs/>
          <w:sz w:val="28"/>
          <w:szCs w:val="28"/>
          <w:bdr w:val="none" w:sz="0" w:space="0" w:color="auto" w:frame="1"/>
          <w:lang w:val="uk-UA" w:eastAsia="uk-UA"/>
        </w:rPr>
        <w:t>-202</w:t>
      </w:r>
      <w:r>
        <w:rPr>
          <w:bCs/>
          <w:sz w:val="28"/>
          <w:szCs w:val="28"/>
          <w:bdr w:val="none" w:sz="0" w:space="0" w:color="auto" w:frame="1"/>
          <w:lang w:val="uk-UA" w:eastAsia="uk-UA"/>
        </w:rPr>
        <w:t>4</w:t>
      </w:r>
      <w:r w:rsidRPr="0008347A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 роки». Пільговий проїзд надається </w:t>
      </w:r>
      <w:r w:rsidRPr="0008347A">
        <w:rPr>
          <w:rStyle w:val="20pt"/>
          <w:sz w:val="28"/>
          <w:szCs w:val="28"/>
        </w:rPr>
        <w:t>окремих  категорій громадян залізничним транспортом відповідно до постанови Кабінету Міністрів України від 16 грудня 2009 року № 1359 «Про затвердження Порядку розрахунку обсягів компенсаційних виплат за пільгові перевезення залізничним транспортом окремих категорій громадян». Компенсація пільгового пер</w:t>
      </w:r>
      <w:r>
        <w:rPr>
          <w:rStyle w:val="20pt"/>
          <w:sz w:val="28"/>
          <w:szCs w:val="28"/>
        </w:rPr>
        <w:t>е</w:t>
      </w:r>
      <w:r w:rsidRPr="0008347A">
        <w:rPr>
          <w:rStyle w:val="20pt"/>
          <w:sz w:val="28"/>
          <w:szCs w:val="28"/>
        </w:rPr>
        <w:t>везення за 202</w:t>
      </w:r>
      <w:r>
        <w:rPr>
          <w:rStyle w:val="20pt"/>
          <w:sz w:val="28"/>
          <w:szCs w:val="28"/>
        </w:rPr>
        <w:t>3</w:t>
      </w:r>
      <w:r w:rsidRPr="0008347A">
        <w:rPr>
          <w:rStyle w:val="20pt"/>
          <w:sz w:val="28"/>
          <w:szCs w:val="28"/>
        </w:rPr>
        <w:t xml:space="preserve">рік складає – </w:t>
      </w:r>
      <w:r>
        <w:rPr>
          <w:rStyle w:val="20pt"/>
          <w:sz w:val="28"/>
          <w:szCs w:val="28"/>
        </w:rPr>
        <w:t>30,7</w:t>
      </w:r>
      <w:r w:rsidRPr="0008347A">
        <w:rPr>
          <w:rStyle w:val="20pt"/>
          <w:sz w:val="28"/>
          <w:szCs w:val="28"/>
        </w:rPr>
        <w:t>тис.грн.</w:t>
      </w:r>
    </w:p>
    <w:p w:rsidR="000C33B5" w:rsidRPr="0008347A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FC1939">
        <w:rPr>
          <w:color w:val="FF0000"/>
          <w:sz w:val="28"/>
          <w:szCs w:val="28"/>
          <w:lang w:val="uk-UA"/>
        </w:rPr>
        <w:tab/>
      </w:r>
      <w:r w:rsidRPr="0008347A">
        <w:rPr>
          <w:sz w:val="28"/>
          <w:szCs w:val="28"/>
          <w:lang w:val="uk-UA"/>
        </w:rPr>
        <w:t xml:space="preserve">На сьогодні у </w:t>
      </w:r>
      <w:proofErr w:type="spellStart"/>
      <w:r w:rsidRPr="0008347A">
        <w:rPr>
          <w:sz w:val="28"/>
          <w:szCs w:val="28"/>
          <w:lang w:val="uk-UA"/>
        </w:rPr>
        <w:t>Старовижівській</w:t>
      </w:r>
      <w:proofErr w:type="spellEnd"/>
      <w:r w:rsidRPr="0008347A">
        <w:rPr>
          <w:sz w:val="28"/>
          <w:szCs w:val="28"/>
          <w:lang w:val="uk-UA"/>
        </w:rPr>
        <w:t xml:space="preserve"> громаді є проблемним питання забезпечення пасажирськими  перевезеннями мешканців окремих сіл до центру громади та райцентру( м. Ковель).</w:t>
      </w:r>
    </w:p>
    <w:p w:rsidR="000C33B5" w:rsidRPr="0008347A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08347A">
        <w:rPr>
          <w:sz w:val="28"/>
          <w:szCs w:val="28"/>
          <w:lang w:val="uk-UA"/>
        </w:rPr>
        <w:tab/>
        <w:t xml:space="preserve">Для вирішення даного питання </w:t>
      </w:r>
      <w:proofErr w:type="spellStart"/>
      <w:r w:rsidRPr="0008347A">
        <w:rPr>
          <w:sz w:val="28"/>
          <w:szCs w:val="28"/>
          <w:lang w:val="uk-UA"/>
        </w:rPr>
        <w:t>Старовижівською</w:t>
      </w:r>
      <w:proofErr w:type="spellEnd"/>
      <w:r w:rsidRPr="0008347A">
        <w:rPr>
          <w:sz w:val="28"/>
          <w:szCs w:val="28"/>
          <w:lang w:val="uk-UA"/>
        </w:rPr>
        <w:t xml:space="preserve"> селищною радою направлені були не одноразові звернення до голови  Ковельської РДА з приводу відновлення графіку руху рейсового автобуса за маршрутом «Ковель-Стара </w:t>
      </w:r>
      <w:proofErr w:type="spellStart"/>
      <w:r w:rsidRPr="0008347A">
        <w:rPr>
          <w:sz w:val="28"/>
          <w:szCs w:val="28"/>
          <w:lang w:val="uk-UA"/>
        </w:rPr>
        <w:t>Вижівка</w:t>
      </w:r>
      <w:proofErr w:type="spellEnd"/>
      <w:r w:rsidRPr="0008347A">
        <w:rPr>
          <w:sz w:val="28"/>
          <w:szCs w:val="28"/>
          <w:lang w:val="uk-UA"/>
        </w:rPr>
        <w:t xml:space="preserve">» через села </w:t>
      </w:r>
      <w:proofErr w:type="spellStart"/>
      <w:r w:rsidRPr="0008347A">
        <w:rPr>
          <w:sz w:val="28"/>
          <w:szCs w:val="28"/>
          <w:lang w:val="uk-UA"/>
        </w:rPr>
        <w:t>Секунь</w:t>
      </w:r>
      <w:proofErr w:type="spellEnd"/>
      <w:r w:rsidRPr="0008347A">
        <w:rPr>
          <w:sz w:val="28"/>
          <w:szCs w:val="28"/>
          <w:lang w:val="uk-UA"/>
        </w:rPr>
        <w:t xml:space="preserve">, </w:t>
      </w:r>
      <w:proofErr w:type="spellStart"/>
      <w:r w:rsidRPr="0008347A">
        <w:rPr>
          <w:sz w:val="28"/>
          <w:szCs w:val="28"/>
          <w:lang w:val="uk-UA"/>
        </w:rPr>
        <w:t>Мизове</w:t>
      </w:r>
      <w:proofErr w:type="spellEnd"/>
      <w:r w:rsidRPr="0008347A">
        <w:rPr>
          <w:sz w:val="28"/>
          <w:szCs w:val="28"/>
          <w:lang w:val="uk-UA"/>
        </w:rPr>
        <w:t xml:space="preserve">, Журавлине, </w:t>
      </w:r>
      <w:proofErr w:type="spellStart"/>
      <w:r w:rsidRPr="0008347A">
        <w:rPr>
          <w:sz w:val="28"/>
          <w:szCs w:val="28"/>
          <w:lang w:val="uk-UA"/>
        </w:rPr>
        <w:t>Смідин</w:t>
      </w:r>
      <w:proofErr w:type="spellEnd"/>
      <w:r w:rsidRPr="0008347A">
        <w:rPr>
          <w:sz w:val="28"/>
          <w:szCs w:val="28"/>
          <w:lang w:val="uk-UA"/>
        </w:rPr>
        <w:t xml:space="preserve">. </w:t>
      </w:r>
    </w:p>
    <w:p w:rsidR="000C33B5" w:rsidRPr="004809A3" w:rsidRDefault="000C33B5" w:rsidP="000C33B5">
      <w:pPr>
        <w:pStyle w:val="a7"/>
        <w:shd w:val="clear" w:color="auto" w:fill="FFFFFF"/>
        <w:spacing w:after="225"/>
        <w:jc w:val="both"/>
        <w:textAlignment w:val="baseline"/>
        <w:rPr>
          <w:b/>
          <w:sz w:val="28"/>
          <w:szCs w:val="28"/>
          <w:u w:val="single"/>
          <w:lang w:val="uk-UA"/>
        </w:rPr>
      </w:pPr>
      <w:r w:rsidRPr="004809A3">
        <w:rPr>
          <w:b/>
          <w:sz w:val="28"/>
          <w:szCs w:val="28"/>
          <w:u w:val="single"/>
          <w:lang w:val="uk-UA"/>
        </w:rPr>
        <w:t>Дороги</w:t>
      </w:r>
    </w:p>
    <w:p w:rsidR="000C33B5" w:rsidRPr="004809A3" w:rsidRDefault="000C33B5" w:rsidP="000C33B5">
      <w:pPr>
        <w:pStyle w:val="a7"/>
        <w:shd w:val="clear" w:color="auto" w:fill="FFFFFF"/>
        <w:spacing w:after="225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4809A3">
        <w:rPr>
          <w:sz w:val="28"/>
          <w:szCs w:val="28"/>
          <w:lang w:val="uk-UA"/>
        </w:rPr>
        <w:t>Протяжність мережі автомобільних доріг на території громади становить – 273,15 км.</w:t>
      </w:r>
    </w:p>
    <w:p w:rsidR="000C33B5" w:rsidRPr="004809A3" w:rsidRDefault="000C33B5" w:rsidP="000C33B5">
      <w:pPr>
        <w:jc w:val="center"/>
        <w:rPr>
          <w:rFonts w:eastAsia="Calibri"/>
          <w:b/>
          <w:bCs/>
          <w:sz w:val="28"/>
          <w:szCs w:val="28"/>
          <w:lang w:val="uk-UA" w:eastAsia="en-US"/>
        </w:rPr>
      </w:pPr>
      <w:r w:rsidRPr="004809A3">
        <w:rPr>
          <w:rFonts w:eastAsia="Calibri"/>
          <w:b/>
          <w:bCs/>
          <w:sz w:val="28"/>
          <w:szCs w:val="28"/>
          <w:lang w:val="uk-UA" w:eastAsia="en-US"/>
        </w:rPr>
        <w:lastRenderedPageBreak/>
        <w:t xml:space="preserve">Дороги, які проходять на території </w:t>
      </w:r>
      <w:proofErr w:type="spellStart"/>
      <w:r w:rsidRPr="004809A3">
        <w:rPr>
          <w:rFonts w:eastAsia="Calibri"/>
          <w:b/>
          <w:bCs/>
          <w:sz w:val="28"/>
          <w:szCs w:val="28"/>
          <w:lang w:val="uk-UA" w:eastAsia="en-US"/>
        </w:rPr>
        <w:t>Старовижівської</w:t>
      </w:r>
      <w:proofErr w:type="spellEnd"/>
      <w:r w:rsidRPr="004809A3">
        <w:rPr>
          <w:rFonts w:eastAsia="Calibri"/>
          <w:b/>
          <w:bCs/>
          <w:sz w:val="28"/>
          <w:szCs w:val="28"/>
          <w:lang w:val="uk-UA" w:eastAsia="en-US"/>
        </w:rPr>
        <w:t xml:space="preserve"> громади</w:t>
      </w:r>
    </w:p>
    <w:p w:rsidR="000C33B5" w:rsidRPr="004809A3" w:rsidRDefault="000C33B5" w:rsidP="000C33B5">
      <w:pPr>
        <w:jc w:val="center"/>
        <w:rPr>
          <w:rFonts w:eastAsia="Calibri"/>
          <w:bCs/>
          <w:lang w:val="uk-UA" w:eastAsia="en-US"/>
        </w:rPr>
      </w:pPr>
      <w:r w:rsidRPr="004809A3">
        <w:rPr>
          <w:rFonts w:eastAsia="Calibri"/>
          <w:bCs/>
          <w:lang w:val="uk-UA" w:eastAsia="en-US"/>
        </w:rPr>
        <w:t xml:space="preserve">                       Таблиця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3847"/>
        <w:gridCol w:w="3332"/>
        <w:gridCol w:w="1635"/>
      </w:tblGrid>
      <w:tr w:rsidR="000C33B5" w:rsidRPr="004809A3" w:rsidTr="00D14B3D">
        <w:tc>
          <w:tcPr>
            <w:tcW w:w="815" w:type="dxa"/>
            <w:shd w:val="clear" w:color="auto" w:fill="auto"/>
            <w:vAlign w:val="center"/>
          </w:tcPr>
          <w:p w:rsidR="000C33B5" w:rsidRPr="004809A3" w:rsidRDefault="000C33B5" w:rsidP="00D14B3D">
            <w:pPr>
              <w:jc w:val="center"/>
              <w:rPr>
                <w:rFonts w:eastAsia="Calibri"/>
                <w:b/>
                <w:bCs/>
                <w:lang w:val="uk-UA" w:eastAsia="en-US"/>
              </w:rPr>
            </w:pPr>
            <w:r w:rsidRPr="004809A3">
              <w:rPr>
                <w:rFonts w:eastAsia="Calibri"/>
                <w:b/>
                <w:bCs/>
                <w:lang w:val="uk-UA" w:eastAsia="en-US"/>
              </w:rPr>
              <w:t>№п/п</w:t>
            </w:r>
          </w:p>
        </w:tc>
        <w:tc>
          <w:tcPr>
            <w:tcW w:w="3847" w:type="dxa"/>
            <w:shd w:val="clear" w:color="auto" w:fill="auto"/>
            <w:vAlign w:val="center"/>
          </w:tcPr>
          <w:p w:rsidR="000C33B5" w:rsidRPr="004809A3" w:rsidRDefault="000C33B5" w:rsidP="00D14B3D">
            <w:pPr>
              <w:jc w:val="center"/>
              <w:rPr>
                <w:rFonts w:eastAsia="Calibri"/>
                <w:b/>
                <w:bCs/>
                <w:lang w:val="uk-UA" w:eastAsia="en-US"/>
              </w:rPr>
            </w:pPr>
            <w:r w:rsidRPr="004809A3">
              <w:rPr>
                <w:rFonts w:eastAsia="Calibri"/>
                <w:b/>
                <w:bCs/>
                <w:lang w:val="uk-UA" w:eastAsia="en-US"/>
              </w:rPr>
              <w:t>Вид дороги</w:t>
            </w:r>
          </w:p>
        </w:tc>
        <w:tc>
          <w:tcPr>
            <w:tcW w:w="3332" w:type="dxa"/>
            <w:shd w:val="clear" w:color="auto" w:fill="auto"/>
            <w:vAlign w:val="center"/>
          </w:tcPr>
          <w:p w:rsidR="000C33B5" w:rsidRPr="004809A3" w:rsidRDefault="000C33B5" w:rsidP="00D14B3D">
            <w:pPr>
              <w:jc w:val="center"/>
              <w:rPr>
                <w:rFonts w:eastAsia="Calibri"/>
                <w:b/>
                <w:bCs/>
                <w:lang w:val="uk-UA" w:eastAsia="en-US"/>
              </w:rPr>
            </w:pPr>
            <w:r w:rsidRPr="004809A3">
              <w:rPr>
                <w:rFonts w:eastAsia="Calibri"/>
                <w:b/>
                <w:bCs/>
                <w:lang w:val="uk-UA" w:eastAsia="en-US"/>
              </w:rPr>
              <w:t>Власник дороги</w:t>
            </w:r>
          </w:p>
        </w:tc>
        <w:tc>
          <w:tcPr>
            <w:tcW w:w="1635" w:type="dxa"/>
            <w:shd w:val="clear" w:color="auto" w:fill="auto"/>
            <w:vAlign w:val="center"/>
          </w:tcPr>
          <w:p w:rsidR="000C33B5" w:rsidRPr="004809A3" w:rsidRDefault="000C33B5" w:rsidP="00D14B3D">
            <w:pPr>
              <w:jc w:val="center"/>
              <w:rPr>
                <w:rFonts w:eastAsia="Calibri"/>
                <w:b/>
                <w:bCs/>
                <w:lang w:val="uk-UA" w:eastAsia="en-US"/>
              </w:rPr>
            </w:pPr>
            <w:r w:rsidRPr="004809A3">
              <w:rPr>
                <w:rFonts w:eastAsia="Calibri"/>
                <w:b/>
                <w:bCs/>
                <w:lang w:val="uk-UA" w:eastAsia="en-US"/>
              </w:rPr>
              <w:t>Протяжність дороги на території громади, км</w:t>
            </w:r>
          </w:p>
        </w:tc>
      </w:tr>
      <w:tr w:rsidR="000C33B5" w:rsidRPr="004809A3" w:rsidTr="00D14B3D">
        <w:tc>
          <w:tcPr>
            <w:tcW w:w="9629" w:type="dxa"/>
            <w:gridSpan w:val="4"/>
            <w:shd w:val="clear" w:color="auto" w:fill="auto"/>
          </w:tcPr>
          <w:p w:rsidR="000C33B5" w:rsidRPr="004809A3" w:rsidRDefault="000C33B5" w:rsidP="00D14B3D">
            <w:pPr>
              <w:tabs>
                <w:tab w:val="left" w:pos="2925"/>
              </w:tabs>
              <w:jc w:val="center"/>
              <w:rPr>
                <w:rFonts w:eastAsia="Calibri"/>
                <w:b/>
                <w:bCs/>
                <w:lang w:val="uk-UA" w:eastAsia="en-US"/>
              </w:rPr>
            </w:pPr>
            <w:r w:rsidRPr="004809A3">
              <w:rPr>
                <w:rFonts w:eastAsia="Calibri"/>
                <w:b/>
                <w:bCs/>
                <w:lang w:val="uk-UA" w:eastAsia="en-US"/>
              </w:rPr>
              <w:t>Автомобільні дороги загального користування місцевого значення (обласні та районні)</w:t>
            </w:r>
          </w:p>
        </w:tc>
      </w:tr>
      <w:tr w:rsidR="000C33B5" w:rsidRPr="004809A3" w:rsidTr="00D14B3D">
        <w:tc>
          <w:tcPr>
            <w:tcW w:w="815" w:type="dxa"/>
            <w:shd w:val="clear" w:color="auto" w:fill="auto"/>
          </w:tcPr>
          <w:p w:rsidR="000C33B5" w:rsidRPr="004809A3" w:rsidRDefault="000C33B5" w:rsidP="00D14B3D">
            <w:pPr>
              <w:jc w:val="center"/>
              <w:rPr>
                <w:rFonts w:eastAsia="Calibri"/>
                <w:bCs/>
                <w:lang w:val="uk-UA" w:eastAsia="en-US"/>
              </w:rPr>
            </w:pPr>
            <w:r w:rsidRPr="004809A3">
              <w:rPr>
                <w:rFonts w:eastAsia="Calibri"/>
                <w:bCs/>
                <w:lang w:val="uk-UA" w:eastAsia="en-US"/>
              </w:rPr>
              <w:t>1</w:t>
            </w:r>
          </w:p>
        </w:tc>
        <w:tc>
          <w:tcPr>
            <w:tcW w:w="3847" w:type="dxa"/>
            <w:shd w:val="clear" w:color="auto" w:fill="auto"/>
          </w:tcPr>
          <w:p w:rsidR="000C33B5" w:rsidRPr="004809A3" w:rsidRDefault="000C33B5" w:rsidP="00D14B3D">
            <w:pPr>
              <w:rPr>
                <w:rFonts w:eastAsia="Calibri"/>
                <w:bCs/>
                <w:lang w:val="uk-UA" w:eastAsia="en-US"/>
              </w:rPr>
            </w:pPr>
            <w:r w:rsidRPr="004809A3">
              <w:rPr>
                <w:rFonts w:eastAsia="Calibri"/>
                <w:bCs/>
                <w:lang w:val="uk-UA" w:eastAsia="en-US"/>
              </w:rPr>
              <w:t xml:space="preserve">Т-03-10 </w:t>
            </w:r>
            <w:proofErr w:type="spellStart"/>
            <w:r w:rsidRPr="004809A3">
              <w:rPr>
                <w:rFonts w:eastAsia="Calibri"/>
                <w:bCs/>
                <w:lang w:val="uk-UA" w:eastAsia="en-US"/>
              </w:rPr>
              <w:t>Буцин</w:t>
            </w:r>
            <w:proofErr w:type="spellEnd"/>
            <w:r w:rsidRPr="004809A3">
              <w:rPr>
                <w:rFonts w:eastAsia="Calibri"/>
                <w:bCs/>
                <w:lang w:val="uk-UA" w:eastAsia="en-US"/>
              </w:rPr>
              <w:t xml:space="preserve">-Стара </w:t>
            </w:r>
            <w:proofErr w:type="spellStart"/>
            <w:r w:rsidRPr="004809A3">
              <w:rPr>
                <w:rFonts w:eastAsia="Calibri"/>
                <w:bCs/>
                <w:lang w:val="uk-UA" w:eastAsia="en-US"/>
              </w:rPr>
              <w:t>Вижівка</w:t>
            </w:r>
            <w:proofErr w:type="spellEnd"/>
          </w:p>
        </w:tc>
        <w:tc>
          <w:tcPr>
            <w:tcW w:w="3332" w:type="dxa"/>
            <w:shd w:val="clear" w:color="auto" w:fill="auto"/>
          </w:tcPr>
          <w:p w:rsidR="000C33B5" w:rsidRPr="004809A3" w:rsidRDefault="000C33B5" w:rsidP="00D14B3D">
            <w:pPr>
              <w:jc w:val="both"/>
              <w:rPr>
                <w:rFonts w:eastAsia="Calibri"/>
                <w:bCs/>
                <w:lang w:val="uk-UA" w:eastAsia="en-US"/>
              </w:rPr>
            </w:pPr>
            <w:r w:rsidRPr="004809A3">
              <w:rPr>
                <w:rFonts w:eastAsia="Calibri"/>
                <w:bCs/>
                <w:lang w:val="uk-UA" w:eastAsia="en-US"/>
              </w:rPr>
              <w:t>ДП «Служба місцевих автомобільних доріг у Волинській області»</w:t>
            </w:r>
          </w:p>
        </w:tc>
        <w:tc>
          <w:tcPr>
            <w:tcW w:w="1635" w:type="dxa"/>
            <w:shd w:val="clear" w:color="auto" w:fill="auto"/>
          </w:tcPr>
          <w:p w:rsidR="000C33B5" w:rsidRPr="004809A3" w:rsidRDefault="000C33B5" w:rsidP="00D14B3D">
            <w:pPr>
              <w:jc w:val="center"/>
              <w:rPr>
                <w:rFonts w:eastAsia="Calibri"/>
                <w:bCs/>
                <w:lang w:val="uk-UA" w:eastAsia="en-US"/>
              </w:rPr>
            </w:pPr>
            <w:r w:rsidRPr="004809A3">
              <w:rPr>
                <w:rFonts w:eastAsia="Calibri"/>
                <w:bCs/>
                <w:lang w:val="uk-UA" w:eastAsia="en-US"/>
              </w:rPr>
              <w:t>15</w:t>
            </w:r>
          </w:p>
        </w:tc>
      </w:tr>
      <w:tr w:rsidR="000C33B5" w:rsidRPr="004809A3" w:rsidTr="00D14B3D">
        <w:tc>
          <w:tcPr>
            <w:tcW w:w="815" w:type="dxa"/>
            <w:shd w:val="clear" w:color="auto" w:fill="auto"/>
          </w:tcPr>
          <w:p w:rsidR="000C33B5" w:rsidRPr="004809A3" w:rsidRDefault="000C33B5" w:rsidP="00D14B3D">
            <w:pPr>
              <w:jc w:val="center"/>
              <w:rPr>
                <w:rFonts w:eastAsia="Calibri"/>
                <w:bCs/>
                <w:lang w:val="uk-UA" w:eastAsia="en-US"/>
              </w:rPr>
            </w:pPr>
            <w:r w:rsidRPr="004809A3">
              <w:rPr>
                <w:rFonts w:eastAsia="Calibri"/>
                <w:bCs/>
                <w:lang w:val="uk-UA" w:eastAsia="en-US"/>
              </w:rPr>
              <w:t>2</w:t>
            </w:r>
          </w:p>
        </w:tc>
        <w:tc>
          <w:tcPr>
            <w:tcW w:w="3847" w:type="dxa"/>
            <w:shd w:val="clear" w:color="auto" w:fill="auto"/>
          </w:tcPr>
          <w:p w:rsidR="000C33B5" w:rsidRPr="004809A3" w:rsidRDefault="000C33B5" w:rsidP="00D14B3D">
            <w:pPr>
              <w:rPr>
                <w:rFonts w:eastAsia="Calibri"/>
                <w:bCs/>
                <w:lang w:val="uk-UA" w:eastAsia="en-US"/>
              </w:rPr>
            </w:pPr>
            <w:r w:rsidRPr="004809A3">
              <w:rPr>
                <w:rFonts w:eastAsia="Calibri"/>
                <w:bCs/>
                <w:lang w:val="uk-UA" w:eastAsia="en-US"/>
              </w:rPr>
              <w:t xml:space="preserve">Т-03-09 Стара </w:t>
            </w:r>
            <w:proofErr w:type="spellStart"/>
            <w:r w:rsidRPr="004809A3">
              <w:rPr>
                <w:rFonts w:eastAsia="Calibri"/>
                <w:bCs/>
                <w:lang w:val="uk-UA" w:eastAsia="en-US"/>
              </w:rPr>
              <w:t>Вижівка-Смідин</w:t>
            </w:r>
            <w:proofErr w:type="spellEnd"/>
          </w:p>
        </w:tc>
        <w:tc>
          <w:tcPr>
            <w:tcW w:w="3332" w:type="dxa"/>
            <w:shd w:val="clear" w:color="auto" w:fill="auto"/>
          </w:tcPr>
          <w:p w:rsidR="000C33B5" w:rsidRPr="004809A3" w:rsidRDefault="000C33B5" w:rsidP="00D14B3D">
            <w:r w:rsidRPr="004809A3">
              <w:rPr>
                <w:rFonts w:eastAsia="Calibri"/>
                <w:bCs/>
                <w:lang w:val="uk-UA" w:eastAsia="en-US"/>
              </w:rPr>
              <w:t>ДП «Служба місцевих автомобільних доріг у Волинській області»</w:t>
            </w:r>
          </w:p>
        </w:tc>
        <w:tc>
          <w:tcPr>
            <w:tcW w:w="1635" w:type="dxa"/>
            <w:shd w:val="clear" w:color="auto" w:fill="auto"/>
          </w:tcPr>
          <w:p w:rsidR="000C33B5" w:rsidRPr="004809A3" w:rsidRDefault="000C33B5" w:rsidP="00D14B3D">
            <w:pPr>
              <w:jc w:val="center"/>
              <w:rPr>
                <w:rFonts w:eastAsia="Calibri"/>
                <w:bCs/>
                <w:lang w:val="uk-UA" w:eastAsia="en-US"/>
              </w:rPr>
            </w:pPr>
            <w:r w:rsidRPr="004809A3">
              <w:rPr>
                <w:rFonts w:eastAsia="Calibri"/>
                <w:bCs/>
                <w:lang w:val="uk-UA" w:eastAsia="en-US"/>
              </w:rPr>
              <w:t>8</w:t>
            </w:r>
          </w:p>
        </w:tc>
      </w:tr>
      <w:tr w:rsidR="000C33B5" w:rsidRPr="004809A3" w:rsidTr="00D14B3D">
        <w:tc>
          <w:tcPr>
            <w:tcW w:w="815" w:type="dxa"/>
            <w:shd w:val="clear" w:color="auto" w:fill="auto"/>
          </w:tcPr>
          <w:p w:rsidR="000C33B5" w:rsidRPr="004809A3" w:rsidRDefault="000C33B5" w:rsidP="00D14B3D">
            <w:pPr>
              <w:jc w:val="center"/>
              <w:rPr>
                <w:rFonts w:eastAsia="Calibri"/>
                <w:bCs/>
                <w:lang w:val="uk-UA" w:eastAsia="en-US"/>
              </w:rPr>
            </w:pPr>
            <w:r w:rsidRPr="004809A3">
              <w:rPr>
                <w:rFonts w:eastAsia="Calibri"/>
                <w:bCs/>
                <w:lang w:val="uk-UA" w:eastAsia="en-US"/>
              </w:rPr>
              <w:t>3</w:t>
            </w:r>
          </w:p>
        </w:tc>
        <w:tc>
          <w:tcPr>
            <w:tcW w:w="3847" w:type="dxa"/>
            <w:shd w:val="clear" w:color="auto" w:fill="auto"/>
          </w:tcPr>
          <w:p w:rsidR="000C33B5" w:rsidRPr="004809A3" w:rsidRDefault="000C33B5" w:rsidP="00D14B3D">
            <w:pPr>
              <w:rPr>
                <w:rFonts w:eastAsia="Calibri"/>
                <w:bCs/>
                <w:lang w:val="uk-UA" w:eastAsia="en-US"/>
              </w:rPr>
            </w:pPr>
            <w:r w:rsidRPr="004809A3">
              <w:rPr>
                <w:rFonts w:eastAsia="Calibri"/>
                <w:bCs/>
                <w:lang w:val="uk-UA" w:eastAsia="en-US"/>
              </w:rPr>
              <w:t xml:space="preserve">О-03-14-82 </w:t>
            </w:r>
            <w:proofErr w:type="spellStart"/>
            <w:r w:rsidRPr="004809A3">
              <w:rPr>
                <w:rFonts w:eastAsia="Calibri"/>
                <w:bCs/>
                <w:lang w:val="uk-UA" w:eastAsia="en-US"/>
              </w:rPr>
              <w:t>Брунетівка-Кримне</w:t>
            </w:r>
            <w:proofErr w:type="spellEnd"/>
          </w:p>
        </w:tc>
        <w:tc>
          <w:tcPr>
            <w:tcW w:w="3332" w:type="dxa"/>
            <w:shd w:val="clear" w:color="auto" w:fill="auto"/>
          </w:tcPr>
          <w:p w:rsidR="000C33B5" w:rsidRPr="004809A3" w:rsidRDefault="000C33B5" w:rsidP="00D14B3D">
            <w:r w:rsidRPr="004809A3">
              <w:rPr>
                <w:rFonts w:eastAsia="Calibri"/>
                <w:bCs/>
                <w:lang w:val="uk-UA" w:eastAsia="en-US"/>
              </w:rPr>
              <w:t>ДП «Служба місцевих автомобільних доріг у Волинській області»</w:t>
            </w:r>
          </w:p>
        </w:tc>
        <w:tc>
          <w:tcPr>
            <w:tcW w:w="1635" w:type="dxa"/>
            <w:shd w:val="clear" w:color="auto" w:fill="auto"/>
          </w:tcPr>
          <w:p w:rsidR="000C33B5" w:rsidRPr="004809A3" w:rsidRDefault="000C33B5" w:rsidP="00D14B3D">
            <w:pPr>
              <w:jc w:val="center"/>
              <w:rPr>
                <w:rFonts w:eastAsia="Calibri"/>
                <w:bCs/>
                <w:lang w:val="uk-UA" w:eastAsia="en-US"/>
              </w:rPr>
            </w:pPr>
            <w:r w:rsidRPr="004809A3">
              <w:rPr>
                <w:rFonts w:eastAsia="Calibri"/>
                <w:bCs/>
                <w:lang w:val="uk-UA" w:eastAsia="en-US"/>
              </w:rPr>
              <w:t>13,7</w:t>
            </w:r>
          </w:p>
        </w:tc>
      </w:tr>
      <w:tr w:rsidR="000C33B5" w:rsidRPr="004809A3" w:rsidTr="00D14B3D">
        <w:tc>
          <w:tcPr>
            <w:tcW w:w="815" w:type="dxa"/>
            <w:shd w:val="clear" w:color="auto" w:fill="auto"/>
          </w:tcPr>
          <w:p w:rsidR="000C33B5" w:rsidRPr="004809A3" w:rsidRDefault="000C33B5" w:rsidP="00D14B3D">
            <w:pPr>
              <w:jc w:val="center"/>
              <w:rPr>
                <w:rFonts w:eastAsia="Calibri"/>
                <w:bCs/>
                <w:lang w:val="uk-UA" w:eastAsia="en-US"/>
              </w:rPr>
            </w:pPr>
            <w:r w:rsidRPr="004809A3">
              <w:rPr>
                <w:rFonts w:eastAsia="Calibri"/>
                <w:bCs/>
                <w:lang w:val="uk-UA" w:eastAsia="en-US"/>
              </w:rPr>
              <w:t>4</w:t>
            </w:r>
          </w:p>
        </w:tc>
        <w:tc>
          <w:tcPr>
            <w:tcW w:w="3847" w:type="dxa"/>
            <w:shd w:val="clear" w:color="auto" w:fill="auto"/>
          </w:tcPr>
          <w:p w:rsidR="000C33B5" w:rsidRPr="004809A3" w:rsidRDefault="000C33B5" w:rsidP="00D14B3D">
            <w:pPr>
              <w:rPr>
                <w:rFonts w:eastAsia="Calibri"/>
                <w:bCs/>
                <w:lang w:val="uk-UA" w:eastAsia="en-US"/>
              </w:rPr>
            </w:pPr>
            <w:r w:rsidRPr="004809A3">
              <w:rPr>
                <w:rFonts w:eastAsia="Calibri"/>
                <w:bCs/>
                <w:lang w:val="uk-UA" w:eastAsia="en-US"/>
              </w:rPr>
              <w:t xml:space="preserve">О-03-16-98 Стара </w:t>
            </w:r>
            <w:proofErr w:type="spellStart"/>
            <w:r w:rsidRPr="004809A3">
              <w:rPr>
                <w:rFonts w:eastAsia="Calibri"/>
                <w:bCs/>
                <w:lang w:val="uk-UA" w:eastAsia="en-US"/>
              </w:rPr>
              <w:t>Вижівка-Сукачі</w:t>
            </w:r>
            <w:proofErr w:type="spellEnd"/>
          </w:p>
        </w:tc>
        <w:tc>
          <w:tcPr>
            <w:tcW w:w="3332" w:type="dxa"/>
            <w:shd w:val="clear" w:color="auto" w:fill="auto"/>
          </w:tcPr>
          <w:p w:rsidR="000C33B5" w:rsidRPr="004809A3" w:rsidRDefault="000C33B5" w:rsidP="00D14B3D">
            <w:r w:rsidRPr="004809A3">
              <w:rPr>
                <w:rFonts w:eastAsia="Calibri"/>
                <w:bCs/>
                <w:lang w:val="uk-UA" w:eastAsia="en-US"/>
              </w:rPr>
              <w:t>ДП «Служба місцевих автомобільних доріг у Волинській області»</w:t>
            </w:r>
          </w:p>
        </w:tc>
        <w:tc>
          <w:tcPr>
            <w:tcW w:w="1635" w:type="dxa"/>
            <w:shd w:val="clear" w:color="auto" w:fill="auto"/>
          </w:tcPr>
          <w:p w:rsidR="000C33B5" w:rsidRPr="004809A3" w:rsidRDefault="000C33B5" w:rsidP="00D14B3D">
            <w:pPr>
              <w:jc w:val="center"/>
              <w:rPr>
                <w:rFonts w:eastAsia="Calibri"/>
                <w:bCs/>
                <w:lang w:val="uk-UA" w:eastAsia="en-US"/>
              </w:rPr>
            </w:pPr>
            <w:r w:rsidRPr="004809A3">
              <w:rPr>
                <w:rFonts w:eastAsia="Calibri"/>
                <w:bCs/>
                <w:lang w:val="uk-UA" w:eastAsia="en-US"/>
              </w:rPr>
              <w:t>20,8</w:t>
            </w:r>
          </w:p>
        </w:tc>
      </w:tr>
      <w:tr w:rsidR="000C33B5" w:rsidRPr="004809A3" w:rsidTr="00D14B3D">
        <w:tc>
          <w:tcPr>
            <w:tcW w:w="815" w:type="dxa"/>
            <w:shd w:val="clear" w:color="auto" w:fill="auto"/>
          </w:tcPr>
          <w:p w:rsidR="000C33B5" w:rsidRPr="004809A3" w:rsidRDefault="000C33B5" w:rsidP="00D14B3D">
            <w:pPr>
              <w:jc w:val="center"/>
              <w:rPr>
                <w:rFonts w:eastAsia="Calibri"/>
                <w:bCs/>
                <w:lang w:val="uk-UA" w:eastAsia="en-US"/>
              </w:rPr>
            </w:pPr>
            <w:r w:rsidRPr="004809A3">
              <w:rPr>
                <w:rFonts w:eastAsia="Calibri"/>
                <w:bCs/>
                <w:lang w:val="uk-UA" w:eastAsia="en-US"/>
              </w:rPr>
              <w:t>5</w:t>
            </w:r>
          </w:p>
        </w:tc>
        <w:tc>
          <w:tcPr>
            <w:tcW w:w="3847" w:type="dxa"/>
            <w:shd w:val="clear" w:color="auto" w:fill="auto"/>
          </w:tcPr>
          <w:p w:rsidR="000C33B5" w:rsidRPr="004809A3" w:rsidRDefault="000C33B5" w:rsidP="00D14B3D">
            <w:pPr>
              <w:rPr>
                <w:rFonts w:eastAsia="Calibri"/>
                <w:bCs/>
                <w:lang w:val="uk-UA" w:eastAsia="en-US"/>
              </w:rPr>
            </w:pPr>
            <w:r w:rsidRPr="004809A3">
              <w:rPr>
                <w:rFonts w:eastAsia="Calibri"/>
                <w:bCs/>
                <w:lang w:val="uk-UA" w:eastAsia="en-US"/>
              </w:rPr>
              <w:t xml:space="preserve">С-03-14-01 Борзова - Нова </w:t>
            </w:r>
            <w:proofErr w:type="spellStart"/>
            <w:r w:rsidRPr="004809A3">
              <w:rPr>
                <w:rFonts w:eastAsia="Calibri"/>
                <w:bCs/>
                <w:lang w:val="uk-UA" w:eastAsia="en-US"/>
              </w:rPr>
              <w:t>Вижва</w:t>
            </w:r>
            <w:proofErr w:type="spellEnd"/>
          </w:p>
        </w:tc>
        <w:tc>
          <w:tcPr>
            <w:tcW w:w="3332" w:type="dxa"/>
            <w:shd w:val="clear" w:color="auto" w:fill="auto"/>
          </w:tcPr>
          <w:p w:rsidR="000C33B5" w:rsidRPr="004809A3" w:rsidRDefault="000C33B5" w:rsidP="00D14B3D">
            <w:r w:rsidRPr="004809A3">
              <w:rPr>
                <w:rFonts w:eastAsia="Calibri"/>
                <w:bCs/>
                <w:lang w:val="uk-UA" w:eastAsia="en-US"/>
              </w:rPr>
              <w:t>ДП «Служба місцевих автомобільних доріг у Волинській області»</w:t>
            </w:r>
          </w:p>
        </w:tc>
        <w:tc>
          <w:tcPr>
            <w:tcW w:w="1635" w:type="dxa"/>
            <w:shd w:val="clear" w:color="auto" w:fill="auto"/>
          </w:tcPr>
          <w:p w:rsidR="000C33B5" w:rsidRPr="004809A3" w:rsidRDefault="000C33B5" w:rsidP="00D14B3D">
            <w:pPr>
              <w:jc w:val="center"/>
              <w:rPr>
                <w:rFonts w:eastAsia="Calibri"/>
                <w:bCs/>
                <w:lang w:val="uk-UA" w:eastAsia="en-US"/>
              </w:rPr>
            </w:pPr>
            <w:r w:rsidRPr="004809A3">
              <w:rPr>
                <w:rFonts w:eastAsia="Calibri"/>
                <w:bCs/>
                <w:lang w:val="uk-UA" w:eastAsia="en-US"/>
              </w:rPr>
              <w:t>4,8</w:t>
            </w:r>
          </w:p>
        </w:tc>
      </w:tr>
      <w:tr w:rsidR="000C33B5" w:rsidRPr="004809A3" w:rsidTr="00D14B3D">
        <w:tc>
          <w:tcPr>
            <w:tcW w:w="815" w:type="dxa"/>
            <w:shd w:val="clear" w:color="auto" w:fill="auto"/>
          </w:tcPr>
          <w:p w:rsidR="000C33B5" w:rsidRPr="004809A3" w:rsidRDefault="000C33B5" w:rsidP="00D14B3D">
            <w:pPr>
              <w:jc w:val="center"/>
              <w:rPr>
                <w:rFonts w:eastAsia="Calibri"/>
                <w:bCs/>
                <w:lang w:val="uk-UA" w:eastAsia="en-US"/>
              </w:rPr>
            </w:pPr>
            <w:r w:rsidRPr="004809A3">
              <w:rPr>
                <w:rFonts w:eastAsia="Calibri"/>
                <w:bCs/>
                <w:lang w:val="uk-UA" w:eastAsia="en-US"/>
              </w:rPr>
              <w:t>6</w:t>
            </w:r>
          </w:p>
        </w:tc>
        <w:tc>
          <w:tcPr>
            <w:tcW w:w="3847" w:type="dxa"/>
            <w:shd w:val="clear" w:color="auto" w:fill="auto"/>
          </w:tcPr>
          <w:p w:rsidR="000C33B5" w:rsidRPr="004809A3" w:rsidRDefault="000C33B5" w:rsidP="00D14B3D">
            <w:pPr>
              <w:rPr>
                <w:rFonts w:eastAsia="Calibri"/>
                <w:bCs/>
                <w:lang w:val="uk-UA" w:eastAsia="en-US"/>
              </w:rPr>
            </w:pPr>
            <w:r w:rsidRPr="004809A3">
              <w:rPr>
                <w:rFonts w:eastAsia="Calibri"/>
                <w:bCs/>
                <w:lang w:val="uk-UA" w:eastAsia="en-US"/>
              </w:rPr>
              <w:t xml:space="preserve">О-03-14-87 </w:t>
            </w:r>
            <w:proofErr w:type="spellStart"/>
            <w:r w:rsidRPr="004809A3">
              <w:rPr>
                <w:rFonts w:eastAsia="Calibri"/>
                <w:bCs/>
                <w:lang w:val="uk-UA" w:eastAsia="en-US"/>
              </w:rPr>
              <w:t>Седлище</w:t>
            </w:r>
            <w:proofErr w:type="spellEnd"/>
            <w:r w:rsidRPr="004809A3">
              <w:rPr>
                <w:rFonts w:eastAsia="Calibri"/>
                <w:bCs/>
                <w:lang w:val="uk-UA" w:eastAsia="en-US"/>
              </w:rPr>
              <w:t>-Журавлине</w:t>
            </w:r>
          </w:p>
        </w:tc>
        <w:tc>
          <w:tcPr>
            <w:tcW w:w="3332" w:type="dxa"/>
            <w:shd w:val="clear" w:color="auto" w:fill="auto"/>
          </w:tcPr>
          <w:p w:rsidR="000C33B5" w:rsidRPr="004809A3" w:rsidRDefault="000C33B5" w:rsidP="00D14B3D">
            <w:r w:rsidRPr="004809A3">
              <w:rPr>
                <w:rFonts w:eastAsia="Calibri"/>
                <w:bCs/>
                <w:lang w:val="uk-UA" w:eastAsia="en-US"/>
              </w:rPr>
              <w:t>ДП «Служба місцевих автомобільних доріг у Волинській області»</w:t>
            </w:r>
          </w:p>
        </w:tc>
        <w:tc>
          <w:tcPr>
            <w:tcW w:w="1635" w:type="dxa"/>
            <w:shd w:val="clear" w:color="auto" w:fill="auto"/>
          </w:tcPr>
          <w:p w:rsidR="000C33B5" w:rsidRPr="004809A3" w:rsidRDefault="000C33B5" w:rsidP="00D14B3D">
            <w:pPr>
              <w:jc w:val="center"/>
              <w:rPr>
                <w:rFonts w:eastAsia="Calibri"/>
                <w:bCs/>
                <w:lang w:val="uk-UA" w:eastAsia="en-US"/>
              </w:rPr>
            </w:pPr>
            <w:r w:rsidRPr="004809A3">
              <w:rPr>
                <w:rFonts w:eastAsia="Calibri"/>
                <w:bCs/>
                <w:lang w:val="uk-UA" w:eastAsia="en-US"/>
              </w:rPr>
              <w:t>12,3</w:t>
            </w:r>
          </w:p>
        </w:tc>
      </w:tr>
      <w:tr w:rsidR="000C33B5" w:rsidRPr="004809A3" w:rsidTr="00D14B3D">
        <w:tc>
          <w:tcPr>
            <w:tcW w:w="815" w:type="dxa"/>
            <w:shd w:val="clear" w:color="auto" w:fill="auto"/>
          </w:tcPr>
          <w:p w:rsidR="000C33B5" w:rsidRPr="004809A3" w:rsidRDefault="000C33B5" w:rsidP="00D14B3D">
            <w:pPr>
              <w:jc w:val="center"/>
              <w:rPr>
                <w:rFonts w:eastAsia="Calibri"/>
                <w:bCs/>
                <w:lang w:val="uk-UA" w:eastAsia="en-US"/>
              </w:rPr>
            </w:pPr>
            <w:r w:rsidRPr="004809A3">
              <w:rPr>
                <w:rFonts w:eastAsia="Calibri"/>
                <w:bCs/>
                <w:lang w:val="uk-UA" w:eastAsia="en-US"/>
              </w:rPr>
              <w:t>7</w:t>
            </w:r>
          </w:p>
        </w:tc>
        <w:tc>
          <w:tcPr>
            <w:tcW w:w="3847" w:type="dxa"/>
            <w:shd w:val="clear" w:color="auto" w:fill="auto"/>
          </w:tcPr>
          <w:p w:rsidR="000C33B5" w:rsidRPr="004809A3" w:rsidRDefault="000C33B5" w:rsidP="00D14B3D">
            <w:pPr>
              <w:rPr>
                <w:rFonts w:eastAsia="Calibri"/>
                <w:bCs/>
                <w:lang w:val="uk-UA" w:eastAsia="en-US"/>
              </w:rPr>
            </w:pPr>
            <w:r w:rsidRPr="004809A3">
              <w:rPr>
                <w:rFonts w:eastAsia="Calibri"/>
                <w:bCs/>
                <w:lang w:val="uk-UA" w:eastAsia="en-US"/>
              </w:rPr>
              <w:t>С-03-14-05 Галина Воля-</w:t>
            </w:r>
            <w:proofErr w:type="spellStart"/>
            <w:r w:rsidRPr="004809A3">
              <w:rPr>
                <w:rFonts w:eastAsia="Calibri"/>
                <w:bCs/>
                <w:lang w:val="uk-UA" w:eastAsia="en-US"/>
              </w:rPr>
              <w:t>Кримне</w:t>
            </w:r>
            <w:proofErr w:type="spellEnd"/>
          </w:p>
        </w:tc>
        <w:tc>
          <w:tcPr>
            <w:tcW w:w="3332" w:type="dxa"/>
            <w:shd w:val="clear" w:color="auto" w:fill="auto"/>
          </w:tcPr>
          <w:p w:rsidR="000C33B5" w:rsidRPr="004809A3" w:rsidRDefault="000C33B5" w:rsidP="00D14B3D">
            <w:r w:rsidRPr="004809A3">
              <w:rPr>
                <w:rFonts w:eastAsia="Calibri"/>
                <w:bCs/>
                <w:lang w:val="uk-UA" w:eastAsia="en-US"/>
              </w:rPr>
              <w:t>ДП «Служба місцевих автомобільних доріг у Волинській області»</w:t>
            </w:r>
          </w:p>
        </w:tc>
        <w:tc>
          <w:tcPr>
            <w:tcW w:w="1635" w:type="dxa"/>
            <w:shd w:val="clear" w:color="auto" w:fill="auto"/>
          </w:tcPr>
          <w:p w:rsidR="000C33B5" w:rsidRPr="004809A3" w:rsidRDefault="000C33B5" w:rsidP="00D14B3D">
            <w:pPr>
              <w:jc w:val="center"/>
              <w:rPr>
                <w:rFonts w:eastAsia="Calibri"/>
                <w:bCs/>
                <w:lang w:val="uk-UA" w:eastAsia="en-US"/>
              </w:rPr>
            </w:pPr>
            <w:r w:rsidRPr="004809A3">
              <w:rPr>
                <w:rFonts w:eastAsia="Calibri"/>
                <w:bCs/>
                <w:lang w:val="uk-UA" w:eastAsia="en-US"/>
              </w:rPr>
              <w:t>5,75</w:t>
            </w:r>
          </w:p>
        </w:tc>
      </w:tr>
      <w:tr w:rsidR="000C33B5" w:rsidRPr="004809A3" w:rsidTr="00D14B3D">
        <w:tc>
          <w:tcPr>
            <w:tcW w:w="815" w:type="dxa"/>
            <w:shd w:val="clear" w:color="auto" w:fill="auto"/>
          </w:tcPr>
          <w:p w:rsidR="000C33B5" w:rsidRPr="004809A3" w:rsidRDefault="000C33B5" w:rsidP="00D14B3D">
            <w:pPr>
              <w:jc w:val="center"/>
              <w:rPr>
                <w:rFonts w:eastAsia="Calibri"/>
                <w:bCs/>
                <w:lang w:val="uk-UA" w:eastAsia="en-US"/>
              </w:rPr>
            </w:pPr>
            <w:r w:rsidRPr="004809A3">
              <w:rPr>
                <w:rFonts w:eastAsia="Calibri"/>
                <w:bCs/>
                <w:lang w:val="uk-UA" w:eastAsia="en-US"/>
              </w:rPr>
              <w:t>8</w:t>
            </w:r>
          </w:p>
        </w:tc>
        <w:tc>
          <w:tcPr>
            <w:tcW w:w="3847" w:type="dxa"/>
            <w:shd w:val="clear" w:color="auto" w:fill="auto"/>
          </w:tcPr>
          <w:p w:rsidR="000C33B5" w:rsidRPr="004809A3" w:rsidRDefault="000C33B5" w:rsidP="00D14B3D">
            <w:pPr>
              <w:rPr>
                <w:rFonts w:eastAsia="Calibri"/>
                <w:bCs/>
                <w:lang w:val="uk-UA" w:eastAsia="en-US"/>
              </w:rPr>
            </w:pPr>
            <w:r w:rsidRPr="004809A3">
              <w:rPr>
                <w:rFonts w:eastAsia="Calibri"/>
                <w:bCs/>
                <w:lang w:val="uk-UA" w:eastAsia="en-US"/>
              </w:rPr>
              <w:t xml:space="preserve">С-03-14-06 </w:t>
            </w:r>
            <w:proofErr w:type="spellStart"/>
            <w:r w:rsidRPr="004809A3">
              <w:rPr>
                <w:rFonts w:eastAsia="Calibri"/>
                <w:bCs/>
                <w:lang w:val="uk-UA" w:eastAsia="en-US"/>
              </w:rPr>
              <w:t>Седлище</w:t>
            </w:r>
            <w:proofErr w:type="spellEnd"/>
            <w:r w:rsidRPr="004809A3">
              <w:rPr>
                <w:rFonts w:eastAsia="Calibri"/>
                <w:bCs/>
                <w:lang w:val="uk-UA" w:eastAsia="en-US"/>
              </w:rPr>
              <w:t>-Поліське</w:t>
            </w:r>
          </w:p>
        </w:tc>
        <w:tc>
          <w:tcPr>
            <w:tcW w:w="3332" w:type="dxa"/>
            <w:shd w:val="clear" w:color="auto" w:fill="auto"/>
          </w:tcPr>
          <w:p w:rsidR="000C33B5" w:rsidRPr="004809A3" w:rsidRDefault="000C33B5" w:rsidP="00D14B3D">
            <w:pPr>
              <w:jc w:val="both"/>
              <w:rPr>
                <w:rFonts w:eastAsia="Calibri"/>
                <w:bCs/>
                <w:lang w:val="uk-UA" w:eastAsia="en-US"/>
              </w:rPr>
            </w:pPr>
            <w:r w:rsidRPr="004809A3">
              <w:rPr>
                <w:rFonts w:eastAsia="Calibri"/>
                <w:bCs/>
                <w:lang w:val="uk-UA" w:eastAsia="en-US"/>
              </w:rPr>
              <w:t>ДП «Служба місцевих автомобільних доріг у Волинській області»</w:t>
            </w:r>
          </w:p>
        </w:tc>
        <w:tc>
          <w:tcPr>
            <w:tcW w:w="1635" w:type="dxa"/>
            <w:shd w:val="clear" w:color="auto" w:fill="auto"/>
          </w:tcPr>
          <w:p w:rsidR="000C33B5" w:rsidRPr="004809A3" w:rsidRDefault="000C33B5" w:rsidP="00D14B3D">
            <w:pPr>
              <w:jc w:val="center"/>
              <w:rPr>
                <w:rFonts w:eastAsia="Calibri"/>
                <w:bCs/>
                <w:lang w:val="uk-UA" w:eastAsia="en-US"/>
              </w:rPr>
            </w:pPr>
            <w:r w:rsidRPr="004809A3">
              <w:rPr>
                <w:rFonts w:eastAsia="Calibri"/>
                <w:bCs/>
                <w:lang w:val="uk-UA" w:eastAsia="en-US"/>
              </w:rPr>
              <w:t>8,8</w:t>
            </w:r>
          </w:p>
        </w:tc>
      </w:tr>
      <w:tr w:rsidR="000C33B5" w:rsidRPr="004809A3" w:rsidTr="00D14B3D">
        <w:tc>
          <w:tcPr>
            <w:tcW w:w="815" w:type="dxa"/>
            <w:shd w:val="clear" w:color="auto" w:fill="auto"/>
          </w:tcPr>
          <w:p w:rsidR="000C33B5" w:rsidRPr="004809A3" w:rsidRDefault="000C33B5" w:rsidP="00D14B3D">
            <w:pPr>
              <w:jc w:val="center"/>
              <w:rPr>
                <w:rFonts w:eastAsia="Calibri"/>
                <w:bCs/>
                <w:lang w:val="uk-UA" w:eastAsia="en-US"/>
              </w:rPr>
            </w:pPr>
          </w:p>
        </w:tc>
        <w:tc>
          <w:tcPr>
            <w:tcW w:w="3847" w:type="dxa"/>
            <w:shd w:val="clear" w:color="auto" w:fill="auto"/>
          </w:tcPr>
          <w:p w:rsidR="000C33B5" w:rsidRPr="004809A3" w:rsidRDefault="000C33B5" w:rsidP="00D14B3D">
            <w:pPr>
              <w:rPr>
                <w:rFonts w:eastAsia="Calibri"/>
                <w:b/>
                <w:bCs/>
                <w:lang w:val="uk-UA" w:eastAsia="en-US"/>
              </w:rPr>
            </w:pPr>
            <w:r w:rsidRPr="004809A3">
              <w:rPr>
                <w:rFonts w:eastAsia="Calibri"/>
                <w:b/>
                <w:bCs/>
                <w:lang w:val="uk-UA" w:eastAsia="en-US"/>
              </w:rPr>
              <w:t>Разом:</w:t>
            </w:r>
          </w:p>
        </w:tc>
        <w:tc>
          <w:tcPr>
            <w:tcW w:w="3332" w:type="dxa"/>
            <w:shd w:val="clear" w:color="auto" w:fill="auto"/>
          </w:tcPr>
          <w:p w:rsidR="000C33B5" w:rsidRPr="004809A3" w:rsidRDefault="000C33B5" w:rsidP="00D14B3D">
            <w:pPr>
              <w:jc w:val="center"/>
              <w:rPr>
                <w:rFonts w:eastAsia="Calibri"/>
                <w:b/>
                <w:bCs/>
                <w:lang w:val="uk-UA" w:eastAsia="en-US"/>
              </w:rPr>
            </w:pPr>
          </w:p>
        </w:tc>
        <w:tc>
          <w:tcPr>
            <w:tcW w:w="1635" w:type="dxa"/>
            <w:shd w:val="clear" w:color="auto" w:fill="auto"/>
          </w:tcPr>
          <w:p w:rsidR="000C33B5" w:rsidRPr="004809A3" w:rsidRDefault="000C33B5" w:rsidP="00D14B3D">
            <w:pPr>
              <w:jc w:val="center"/>
              <w:rPr>
                <w:rFonts w:eastAsia="Calibri"/>
                <w:b/>
                <w:bCs/>
                <w:lang w:val="uk-UA" w:eastAsia="en-US"/>
              </w:rPr>
            </w:pPr>
            <w:r w:rsidRPr="004809A3">
              <w:rPr>
                <w:rFonts w:eastAsia="Calibri"/>
                <w:b/>
                <w:bCs/>
                <w:lang w:val="uk-UA" w:eastAsia="en-US"/>
              </w:rPr>
              <w:t>89,15</w:t>
            </w:r>
          </w:p>
        </w:tc>
      </w:tr>
      <w:tr w:rsidR="000C33B5" w:rsidRPr="004809A3" w:rsidTr="00D14B3D">
        <w:tc>
          <w:tcPr>
            <w:tcW w:w="815" w:type="dxa"/>
            <w:shd w:val="clear" w:color="auto" w:fill="auto"/>
          </w:tcPr>
          <w:p w:rsidR="000C33B5" w:rsidRPr="004809A3" w:rsidRDefault="000C33B5" w:rsidP="00D14B3D">
            <w:pPr>
              <w:jc w:val="center"/>
              <w:rPr>
                <w:rFonts w:eastAsia="Calibri"/>
                <w:b/>
                <w:bCs/>
                <w:lang w:val="uk-UA" w:eastAsia="en-US"/>
              </w:rPr>
            </w:pPr>
          </w:p>
        </w:tc>
        <w:tc>
          <w:tcPr>
            <w:tcW w:w="8814" w:type="dxa"/>
            <w:gridSpan w:val="3"/>
            <w:shd w:val="clear" w:color="auto" w:fill="auto"/>
          </w:tcPr>
          <w:p w:rsidR="000C33B5" w:rsidRPr="004809A3" w:rsidRDefault="000C33B5" w:rsidP="00D14B3D">
            <w:pPr>
              <w:jc w:val="center"/>
              <w:rPr>
                <w:rFonts w:eastAsia="Calibri"/>
                <w:b/>
                <w:bCs/>
                <w:lang w:val="uk-UA" w:eastAsia="en-US"/>
              </w:rPr>
            </w:pPr>
          </w:p>
          <w:p w:rsidR="000C33B5" w:rsidRPr="004809A3" w:rsidRDefault="000C33B5" w:rsidP="00D14B3D">
            <w:pPr>
              <w:jc w:val="center"/>
              <w:rPr>
                <w:rFonts w:eastAsia="Calibri"/>
                <w:b/>
                <w:bCs/>
                <w:lang w:val="uk-UA" w:eastAsia="en-US"/>
              </w:rPr>
            </w:pPr>
            <w:r w:rsidRPr="004809A3">
              <w:rPr>
                <w:rFonts w:eastAsia="Calibri"/>
                <w:b/>
                <w:bCs/>
                <w:lang w:val="uk-UA" w:eastAsia="en-US"/>
              </w:rPr>
              <w:t xml:space="preserve">Комунальні дороги </w:t>
            </w:r>
            <w:proofErr w:type="spellStart"/>
            <w:r w:rsidRPr="004809A3">
              <w:rPr>
                <w:rFonts w:eastAsia="Calibri"/>
                <w:b/>
                <w:bCs/>
                <w:lang w:val="uk-UA" w:eastAsia="en-US"/>
              </w:rPr>
              <w:t>Старовижівської</w:t>
            </w:r>
            <w:proofErr w:type="spellEnd"/>
            <w:r w:rsidRPr="004809A3">
              <w:rPr>
                <w:rFonts w:eastAsia="Calibri"/>
                <w:b/>
                <w:bCs/>
                <w:lang w:val="uk-UA" w:eastAsia="en-US"/>
              </w:rPr>
              <w:t xml:space="preserve"> селищної ради</w:t>
            </w:r>
          </w:p>
        </w:tc>
      </w:tr>
      <w:tr w:rsidR="000C33B5" w:rsidRPr="004809A3" w:rsidTr="00D14B3D">
        <w:tc>
          <w:tcPr>
            <w:tcW w:w="815" w:type="dxa"/>
            <w:shd w:val="clear" w:color="auto" w:fill="auto"/>
          </w:tcPr>
          <w:p w:rsidR="000C33B5" w:rsidRPr="004809A3" w:rsidRDefault="000C33B5" w:rsidP="00D14B3D">
            <w:pPr>
              <w:jc w:val="center"/>
              <w:rPr>
                <w:rFonts w:eastAsia="Calibri"/>
                <w:bCs/>
                <w:lang w:val="uk-UA" w:eastAsia="en-US"/>
              </w:rPr>
            </w:pPr>
            <w:r w:rsidRPr="004809A3">
              <w:rPr>
                <w:rFonts w:eastAsia="Calibri"/>
                <w:bCs/>
                <w:lang w:val="uk-UA" w:eastAsia="en-US"/>
              </w:rPr>
              <w:t>12</w:t>
            </w:r>
          </w:p>
        </w:tc>
        <w:tc>
          <w:tcPr>
            <w:tcW w:w="3847" w:type="dxa"/>
            <w:shd w:val="clear" w:color="auto" w:fill="auto"/>
          </w:tcPr>
          <w:p w:rsidR="000C33B5" w:rsidRPr="004809A3" w:rsidRDefault="000C33B5" w:rsidP="00D14B3D">
            <w:pPr>
              <w:rPr>
                <w:rFonts w:eastAsia="Calibri"/>
                <w:bCs/>
                <w:lang w:val="uk-UA" w:eastAsia="en-US"/>
              </w:rPr>
            </w:pPr>
            <w:r w:rsidRPr="004809A3">
              <w:rPr>
                <w:rFonts w:eastAsia="Calibri"/>
                <w:bCs/>
                <w:lang w:val="uk-UA" w:eastAsia="en-US"/>
              </w:rPr>
              <w:t>У 17 населених пунктах громади налічується 134 комунальних доріг</w:t>
            </w:r>
          </w:p>
        </w:tc>
        <w:tc>
          <w:tcPr>
            <w:tcW w:w="3332" w:type="dxa"/>
            <w:shd w:val="clear" w:color="auto" w:fill="auto"/>
          </w:tcPr>
          <w:p w:rsidR="000C33B5" w:rsidRPr="004809A3" w:rsidRDefault="000C33B5" w:rsidP="00D14B3D">
            <w:pPr>
              <w:jc w:val="center"/>
              <w:rPr>
                <w:rFonts w:eastAsia="Calibri"/>
                <w:bCs/>
                <w:lang w:val="uk-UA" w:eastAsia="en-US"/>
              </w:rPr>
            </w:pPr>
            <w:proofErr w:type="spellStart"/>
            <w:r w:rsidRPr="004809A3">
              <w:rPr>
                <w:rFonts w:eastAsia="Calibri"/>
                <w:bCs/>
                <w:lang w:val="uk-UA" w:eastAsia="en-US"/>
              </w:rPr>
              <w:t>Старовижівська</w:t>
            </w:r>
            <w:proofErr w:type="spellEnd"/>
            <w:r w:rsidRPr="004809A3">
              <w:rPr>
                <w:rFonts w:eastAsia="Calibri"/>
                <w:bCs/>
                <w:lang w:val="uk-UA" w:eastAsia="en-US"/>
              </w:rPr>
              <w:t xml:space="preserve"> селищна рада</w:t>
            </w:r>
          </w:p>
        </w:tc>
        <w:tc>
          <w:tcPr>
            <w:tcW w:w="1635" w:type="dxa"/>
            <w:shd w:val="clear" w:color="auto" w:fill="auto"/>
          </w:tcPr>
          <w:p w:rsidR="000C33B5" w:rsidRPr="004809A3" w:rsidRDefault="000C33B5" w:rsidP="00D14B3D">
            <w:pPr>
              <w:jc w:val="center"/>
              <w:rPr>
                <w:rFonts w:eastAsia="Calibri"/>
                <w:bCs/>
                <w:lang w:val="uk-UA" w:eastAsia="en-US"/>
              </w:rPr>
            </w:pPr>
            <w:r w:rsidRPr="004809A3">
              <w:rPr>
                <w:rFonts w:eastAsia="Calibri"/>
                <w:bCs/>
                <w:lang w:val="uk-UA" w:eastAsia="en-US"/>
              </w:rPr>
              <w:t>184 км</w:t>
            </w:r>
          </w:p>
        </w:tc>
      </w:tr>
      <w:tr w:rsidR="000C33B5" w:rsidRPr="004809A3" w:rsidTr="00D14B3D">
        <w:tc>
          <w:tcPr>
            <w:tcW w:w="815" w:type="dxa"/>
            <w:shd w:val="clear" w:color="auto" w:fill="auto"/>
          </w:tcPr>
          <w:p w:rsidR="000C33B5" w:rsidRPr="004809A3" w:rsidRDefault="000C33B5" w:rsidP="00D14B3D">
            <w:pPr>
              <w:jc w:val="center"/>
              <w:rPr>
                <w:rFonts w:eastAsia="Calibri"/>
                <w:b/>
                <w:bCs/>
                <w:lang w:val="uk-UA" w:eastAsia="en-US"/>
              </w:rPr>
            </w:pPr>
          </w:p>
        </w:tc>
        <w:tc>
          <w:tcPr>
            <w:tcW w:w="3847" w:type="dxa"/>
            <w:shd w:val="clear" w:color="auto" w:fill="auto"/>
          </w:tcPr>
          <w:p w:rsidR="000C33B5" w:rsidRPr="004809A3" w:rsidRDefault="000C33B5" w:rsidP="00D14B3D">
            <w:pPr>
              <w:rPr>
                <w:rFonts w:eastAsia="Calibri"/>
                <w:b/>
                <w:bCs/>
                <w:lang w:val="uk-UA" w:eastAsia="en-US"/>
              </w:rPr>
            </w:pPr>
            <w:r w:rsidRPr="004809A3">
              <w:rPr>
                <w:rFonts w:eastAsia="Calibri"/>
                <w:b/>
                <w:bCs/>
                <w:lang w:val="uk-UA" w:eastAsia="en-US"/>
              </w:rPr>
              <w:t>Всі дороги, які проходять на території громади – 150  шт.:</w:t>
            </w:r>
          </w:p>
        </w:tc>
        <w:tc>
          <w:tcPr>
            <w:tcW w:w="3332" w:type="dxa"/>
            <w:shd w:val="clear" w:color="auto" w:fill="auto"/>
          </w:tcPr>
          <w:p w:rsidR="000C33B5" w:rsidRPr="004809A3" w:rsidRDefault="000C33B5" w:rsidP="00D14B3D">
            <w:pPr>
              <w:jc w:val="center"/>
              <w:rPr>
                <w:rFonts w:eastAsia="Calibri"/>
                <w:b/>
                <w:bCs/>
                <w:lang w:val="uk-UA" w:eastAsia="en-US"/>
              </w:rPr>
            </w:pPr>
          </w:p>
        </w:tc>
        <w:tc>
          <w:tcPr>
            <w:tcW w:w="1635" w:type="dxa"/>
            <w:shd w:val="clear" w:color="auto" w:fill="auto"/>
          </w:tcPr>
          <w:p w:rsidR="000C33B5" w:rsidRPr="004809A3" w:rsidRDefault="000C33B5" w:rsidP="00D14B3D">
            <w:pPr>
              <w:jc w:val="center"/>
              <w:rPr>
                <w:rFonts w:eastAsia="Calibri"/>
                <w:b/>
                <w:bCs/>
                <w:lang w:val="uk-UA" w:eastAsia="en-US"/>
              </w:rPr>
            </w:pPr>
            <w:r w:rsidRPr="004809A3">
              <w:rPr>
                <w:rFonts w:eastAsia="Calibri"/>
                <w:b/>
                <w:bCs/>
                <w:lang w:val="uk-UA" w:eastAsia="en-US"/>
              </w:rPr>
              <w:t>273,15</w:t>
            </w:r>
          </w:p>
        </w:tc>
      </w:tr>
    </w:tbl>
    <w:p w:rsidR="000C33B5" w:rsidRDefault="000C33B5" w:rsidP="000C33B5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0C33B5" w:rsidRPr="004809A3" w:rsidRDefault="000C33B5" w:rsidP="000C33B5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4809A3">
        <w:rPr>
          <w:sz w:val="28"/>
          <w:szCs w:val="28"/>
          <w:lang w:val="uk-UA"/>
        </w:rPr>
        <w:t xml:space="preserve">Протяжність доріг загального користування комунальної власності у населених пунктах </w:t>
      </w:r>
      <w:proofErr w:type="spellStart"/>
      <w:r w:rsidRPr="004809A3">
        <w:rPr>
          <w:sz w:val="28"/>
          <w:szCs w:val="28"/>
          <w:lang w:val="uk-UA"/>
        </w:rPr>
        <w:t>Старовижівської</w:t>
      </w:r>
      <w:proofErr w:type="spellEnd"/>
      <w:r w:rsidRPr="004809A3">
        <w:rPr>
          <w:sz w:val="28"/>
          <w:szCs w:val="28"/>
          <w:lang w:val="uk-UA"/>
        </w:rPr>
        <w:t xml:space="preserve"> ТГ становить: 184 км, з них 105 км потребують ремонту, орієнтовна сума капіталовкладень – більш як  150млн.грн.</w:t>
      </w:r>
    </w:p>
    <w:p w:rsidR="000C33B5" w:rsidRPr="004809A3" w:rsidRDefault="000C33B5" w:rsidP="000C33B5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4809A3">
        <w:rPr>
          <w:sz w:val="28"/>
          <w:szCs w:val="28"/>
          <w:lang w:val="uk-UA"/>
        </w:rPr>
        <w:t xml:space="preserve">На сьогодні автодороги за своїми експлуатаційними характеристиками не відповідають вимогам нормативних документів за показниками рівності, наявності </w:t>
      </w:r>
      <w:proofErr w:type="spellStart"/>
      <w:r w:rsidRPr="004809A3">
        <w:rPr>
          <w:sz w:val="28"/>
          <w:szCs w:val="28"/>
          <w:lang w:val="uk-UA"/>
        </w:rPr>
        <w:t>ямковості</w:t>
      </w:r>
      <w:proofErr w:type="spellEnd"/>
      <w:r w:rsidRPr="004809A3">
        <w:rPr>
          <w:sz w:val="28"/>
          <w:szCs w:val="28"/>
          <w:lang w:val="uk-UA"/>
        </w:rPr>
        <w:t xml:space="preserve"> та деформацій покриття проїзної частини.</w:t>
      </w:r>
    </w:p>
    <w:p w:rsidR="000C33B5" w:rsidRPr="000A7F39" w:rsidRDefault="000C33B5" w:rsidP="000C33B5">
      <w:pPr>
        <w:ind w:firstLine="709"/>
        <w:jc w:val="both"/>
        <w:rPr>
          <w:sz w:val="28"/>
          <w:szCs w:val="28"/>
          <w:lang w:val="uk-UA"/>
        </w:rPr>
      </w:pPr>
      <w:r w:rsidRPr="004809A3">
        <w:rPr>
          <w:sz w:val="28"/>
          <w:szCs w:val="28"/>
          <w:lang w:val="uk-UA"/>
        </w:rPr>
        <w:t xml:space="preserve">Тому, для вирішення питання ремонту доріг селищна рада звернулася із клопотанням до Волинської </w:t>
      </w:r>
      <w:proofErr w:type="spellStart"/>
      <w:r w:rsidRPr="004809A3">
        <w:rPr>
          <w:sz w:val="28"/>
          <w:szCs w:val="28"/>
          <w:lang w:val="uk-UA"/>
        </w:rPr>
        <w:t>ОДА,Ковельської</w:t>
      </w:r>
      <w:proofErr w:type="spellEnd"/>
      <w:r w:rsidRPr="004809A3">
        <w:rPr>
          <w:sz w:val="28"/>
          <w:szCs w:val="28"/>
          <w:lang w:val="uk-UA"/>
        </w:rPr>
        <w:t xml:space="preserve"> </w:t>
      </w:r>
      <w:proofErr w:type="spellStart"/>
      <w:r w:rsidRPr="004809A3">
        <w:rPr>
          <w:sz w:val="28"/>
          <w:szCs w:val="28"/>
          <w:lang w:val="uk-UA"/>
        </w:rPr>
        <w:t>РДАта</w:t>
      </w:r>
      <w:proofErr w:type="spellEnd"/>
      <w:r w:rsidRPr="004809A3">
        <w:rPr>
          <w:sz w:val="28"/>
          <w:szCs w:val="28"/>
          <w:lang w:val="uk-UA"/>
        </w:rPr>
        <w:t xml:space="preserve"> до Служби автомобільних доріг у Волинській області по вирішенню питань, щодо проведення ремонту аварійних доріг населених пунктів громади та їх експлуатаційного утримання </w:t>
      </w:r>
      <w:r w:rsidRPr="004809A3">
        <w:rPr>
          <w:sz w:val="28"/>
          <w:szCs w:val="28"/>
          <w:lang w:val="uk-UA"/>
        </w:rPr>
        <w:lastRenderedPageBreak/>
        <w:t>та включення до переліку експлуатаційно-відновлювального ремонту наступні дороги місцевого значення:</w:t>
      </w:r>
      <w:r w:rsidRPr="000A7F3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Седлище</w:t>
      </w:r>
      <w:proofErr w:type="spellEnd"/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Мизове</w:t>
      </w:r>
      <w:proofErr w:type="spellEnd"/>
      <w:r>
        <w:rPr>
          <w:sz w:val="28"/>
          <w:szCs w:val="28"/>
          <w:lang w:val="uk-UA"/>
        </w:rPr>
        <w:t xml:space="preserve">,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-Галина Воля.</w:t>
      </w:r>
    </w:p>
    <w:p w:rsidR="000C33B5" w:rsidRPr="004809A3" w:rsidRDefault="000C33B5" w:rsidP="000C33B5">
      <w:pPr>
        <w:jc w:val="both"/>
        <w:rPr>
          <w:sz w:val="28"/>
          <w:szCs w:val="28"/>
          <w:lang w:val="uk-UA"/>
        </w:rPr>
      </w:pPr>
      <w:r w:rsidRPr="004809A3">
        <w:rPr>
          <w:sz w:val="28"/>
          <w:szCs w:val="28"/>
          <w:lang w:val="uk-UA"/>
        </w:rPr>
        <w:tab/>
        <w:t>Слід відмітити, що фінансування доріг на сьогодні не відповідає потребі. Кошти бюджету громади на капітальний та поточний ремонт доріг комунальної власності у 202</w:t>
      </w:r>
      <w:r>
        <w:rPr>
          <w:sz w:val="28"/>
          <w:szCs w:val="28"/>
          <w:lang w:val="uk-UA"/>
        </w:rPr>
        <w:t>3</w:t>
      </w:r>
      <w:r w:rsidRPr="004809A3">
        <w:rPr>
          <w:sz w:val="28"/>
          <w:szCs w:val="28"/>
          <w:lang w:val="uk-UA"/>
        </w:rPr>
        <w:t xml:space="preserve"> році не виділялись, по причині обмеженого фінансування та у зв’язку із військовим станом.</w:t>
      </w:r>
    </w:p>
    <w:p w:rsidR="000C33B5" w:rsidRPr="00E66EEE" w:rsidRDefault="000C33B5" w:rsidP="000C33B5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E66EEE">
        <w:rPr>
          <w:sz w:val="28"/>
          <w:szCs w:val="28"/>
          <w:lang w:val="uk-UA"/>
        </w:rPr>
        <w:t xml:space="preserve">Тому, у 1 півріччі поточного року, на найбільш критичних ділянках доріг було проведено планування проїзної частини доріг громади автогрейдером та ліквідація вибоїн підсипкою щебенево-піщаної суміші та проведено ямковий ремонт асфальтованих вулиць в смт Стара </w:t>
      </w:r>
      <w:proofErr w:type="spellStart"/>
      <w:r w:rsidRPr="00E66EEE">
        <w:rPr>
          <w:sz w:val="28"/>
          <w:szCs w:val="28"/>
          <w:lang w:val="uk-UA"/>
        </w:rPr>
        <w:t>Вижівкана</w:t>
      </w:r>
      <w:proofErr w:type="spellEnd"/>
      <w:r w:rsidRPr="00E66EEE">
        <w:rPr>
          <w:sz w:val="28"/>
          <w:szCs w:val="28"/>
          <w:lang w:val="uk-UA"/>
        </w:rPr>
        <w:t xml:space="preserve"> суму 1 014 836,75 грн. </w:t>
      </w:r>
    </w:p>
    <w:p w:rsidR="000C33B5" w:rsidRPr="00254E38" w:rsidRDefault="000C33B5" w:rsidP="000C33B5">
      <w:pPr>
        <w:pStyle w:val="a7"/>
        <w:shd w:val="clear" w:color="auto" w:fill="FFFFFF"/>
        <w:spacing w:after="225"/>
        <w:jc w:val="both"/>
        <w:textAlignment w:val="baseline"/>
        <w:rPr>
          <w:b/>
          <w:sz w:val="28"/>
          <w:szCs w:val="28"/>
          <w:u w:val="single"/>
          <w:lang w:val="uk-UA"/>
        </w:rPr>
      </w:pPr>
      <w:r w:rsidRPr="00254E38">
        <w:rPr>
          <w:b/>
          <w:sz w:val="28"/>
          <w:szCs w:val="28"/>
          <w:u w:val="single"/>
          <w:lang w:val="uk-UA"/>
        </w:rPr>
        <w:t>Зв’язок</w:t>
      </w:r>
    </w:p>
    <w:p w:rsidR="000C33B5" w:rsidRPr="00254E38" w:rsidRDefault="000C33B5" w:rsidP="000C33B5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254E38">
        <w:rPr>
          <w:sz w:val="28"/>
          <w:szCs w:val="28"/>
          <w:lang w:val="uk-UA"/>
        </w:rPr>
        <w:t>На сьогодні у громаді збережені послуги поштового зв’язку. Працює</w:t>
      </w:r>
      <w:r>
        <w:rPr>
          <w:sz w:val="28"/>
          <w:szCs w:val="28"/>
          <w:lang w:val="uk-UA"/>
        </w:rPr>
        <w:t xml:space="preserve"> </w:t>
      </w:r>
      <w:r w:rsidRPr="00254E38">
        <w:rPr>
          <w:sz w:val="28"/>
          <w:szCs w:val="28"/>
          <w:lang w:val="uk-UA"/>
        </w:rPr>
        <w:t xml:space="preserve">одне стаціонарні відділення: у смт Стара </w:t>
      </w:r>
      <w:proofErr w:type="spellStart"/>
      <w:r w:rsidRPr="00254E38">
        <w:rPr>
          <w:sz w:val="28"/>
          <w:szCs w:val="28"/>
          <w:lang w:val="uk-UA"/>
        </w:rPr>
        <w:t>Вижівка</w:t>
      </w:r>
      <w:proofErr w:type="spellEnd"/>
      <w:r w:rsidRPr="00254E38">
        <w:rPr>
          <w:sz w:val="28"/>
          <w:szCs w:val="28"/>
          <w:lang w:val="uk-UA"/>
        </w:rPr>
        <w:t xml:space="preserve"> та 16 пересувних відділень поштового зв’язку. </w:t>
      </w:r>
    </w:p>
    <w:p w:rsidR="000C33B5" w:rsidRPr="00254E38" w:rsidRDefault="000C33B5" w:rsidP="000C33B5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724FE0">
        <w:rPr>
          <w:sz w:val="28"/>
          <w:szCs w:val="28"/>
          <w:lang w:val="uk-UA"/>
        </w:rPr>
        <w:t xml:space="preserve">На території громади послуги </w:t>
      </w:r>
      <w:proofErr w:type="spellStart"/>
      <w:r w:rsidRPr="00724FE0">
        <w:rPr>
          <w:sz w:val="28"/>
          <w:szCs w:val="28"/>
          <w:lang w:val="uk-UA"/>
        </w:rPr>
        <w:t>опто</w:t>
      </w:r>
      <w:proofErr w:type="spellEnd"/>
      <w:r w:rsidRPr="00724FE0">
        <w:rPr>
          <w:sz w:val="28"/>
          <w:szCs w:val="28"/>
          <w:lang w:val="uk-UA"/>
        </w:rPr>
        <w:t>-волоконного зв</w:t>
      </w:r>
      <w:r w:rsidRPr="00724FE0">
        <w:rPr>
          <w:sz w:val="28"/>
          <w:szCs w:val="28"/>
        </w:rPr>
        <w:t>’</w:t>
      </w:r>
      <w:proofErr w:type="spellStart"/>
      <w:r w:rsidRPr="00724FE0">
        <w:rPr>
          <w:sz w:val="28"/>
          <w:szCs w:val="28"/>
          <w:lang w:val="uk-UA"/>
        </w:rPr>
        <w:t>язку</w:t>
      </w:r>
      <w:proofErr w:type="spellEnd"/>
      <w:r w:rsidRPr="00724FE0">
        <w:rPr>
          <w:sz w:val="28"/>
          <w:szCs w:val="28"/>
          <w:lang w:val="uk-UA"/>
        </w:rPr>
        <w:t xml:space="preserve"> надають провайдери: ТОВ «ТТІ України», ТзОВ «Бізнес і Технології». Бездротовий мобільний інтернет в населених пунктах громади надають мобільні оператори: Київстар, </w:t>
      </w:r>
      <w:proofErr w:type="spellStart"/>
      <w:r w:rsidRPr="00724FE0">
        <w:rPr>
          <w:sz w:val="28"/>
          <w:szCs w:val="28"/>
          <w:lang w:val="uk-UA"/>
        </w:rPr>
        <w:t>Life</w:t>
      </w:r>
      <w:proofErr w:type="spellEnd"/>
      <w:r w:rsidRPr="00724FE0">
        <w:rPr>
          <w:sz w:val="28"/>
          <w:szCs w:val="28"/>
          <w:lang w:val="uk-UA"/>
        </w:rPr>
        <w:t xml:space="preserve">, </w:t>
      </w:r>
      <w:proofErr w:type="spellStart"/>
      <w:r w:rsidRPr="00724FE0">
        <w:rPr>
          <w:sz w:val="28"/>
          <w:szCs w:val="28"/>
          <w:lang w:val="uk-UA"/>
        </w:rPr>
        <w:t>ТриМоб</w:t>
      </w:r>
      <w:proofErr w:type="spellEnd"/>
      <w:r w:rsidRPr="00724FE0">
        <w:rPr>
          <w:sz w:val="28"/>
          <w:szCs w:val="28"/>
          <w:lang w:val="uk-UA"/>
        </w:rPr>
        <w:t>.</w:t>
      </w:r>
    </w:p>
    <w:p w:rsidR="000C33B5" w:rsidRPr="00254E38" w:rsidRDefault="000C33B5" w:rsidP="000C33B5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254E38">
        <w:rPr>
          <w:sz w:val="28"/>
          <w:szCs w:val="28"/>
          <w:lang w:val="uk-UA"/>
        </w:rPr>
        <w:t>Станом на 01.0</w:t>
      </w:r>
      <w:r>
        <w:rPr>
          <w:sz w:val="28"/>
          <w:szCs w:val="28"/>
          <w:lang w:val="uk-UA"/>
        </w:rPr>
        <w:t>7</w:t>
      </w:r>
      <w:r w:rsidRPr="00254E38">
        <w:rPr>
          <w:sz w:val="28"/>
          <w:szCs w:val="28"/>
          <w:lang w:val="uk-UA"/>
        </w:rPr>
        <w:t>.2023 р.</w:t>
      </w:r>
      <w:r>
        <w:rPr>
          <w:sz w:val="28"/>
          <w:szCs w:val="28"/>
          <w:lang w:val="uk-UA"/>
        </w:rPr>
        <w:t xml:space="preserve"> </w:t>
      </w:r>
      <w:proofErr w:type="spellStart"/>
      <w:r w:rsidRPr="00254E38">
        <w:rPr>
          <w:sz w:val="28"/>
          <w:szCs w:val="28"/>
          <w:lang w:val="uk-UA"/>
        </w:rPr>
        <w:t>опто</w:t>
      </w:r>
      <w:proofErr w:type="spellEnd"/>
      <w:r w:rsidRPr="00254E38">
        <w:rPr>
          <w:sz w:val="28"/>
          <w:szCs w:val="28"/>
          <w:lang w:val="uk-UA"/>
        </w:rPr>
        <w:t>-волоконний зв'язок наявний у 17 населени</w:t>
      </w:r>
      <w:r>
        <w:rPr>
          <w:sz w:val="28"/>
          <w:szCs w:val="28"/>
          <w:lang w:val="uk-UA"/>
        </w:rPr>
        <w:t>х пунктах громади (покриття - 83</w:t>
      </w:r>
      <w:r w:rsidRPr="00254E38">
        <w:rPr>
          <w:sz w:val="28"/>
          <w:szCs w:val="28"/>
          <w:lang w:val="uk-UA"/>
        </w:rPr>
        <w:t>%).</w:t>
      </w:r>
    </w:p>
    <w:p w:rsidR="000C33B5" w:rsidRPr="00254E38" w:rsidRDefault="000C33B5" w:rsidP="000C33B5">
      <w:pPr>
        <w:pStyle w:val="a7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lang w:val="uk-UA"/>
        </w:rPr>
      </w:pPr>
      <w:r w:rsidRPr="00254E38">
        <w:rPr>
          <w:sz w:val="28"/>
          <w:szCs w:val="28"/>
          <w:lang w:val="uk-UA"/>
        </w:rPr>
        <w:t>На  сьогодні є домовленості між надавачами послуг та територіальною громадою, на період тривалого відключення електроенергії, з метою надання якісних мобільних послуг по забезпеченню безперебійного мобільного зв’язку за рахунок територіальної громади.</w:t>
      </w:r>
    </w:p>
    <w:p w:rsidR="000C33B5" w:rsidRPr="00880239" w:rsidRDefault="000C33B5" w:rsidP="000C33B5">
      <w:pPr>
        <w:pStyle w:val="a7"/>
        <w:shd w:val="clear" w:color="auto" w:fill="FFFFFF"/>
        <w:spacing w:after="225"/>
        <w:jc w:val="both"/>
        <w:textAlignment w:val="baseline"/>
        <w:rPr>
          <w:b/>
          <w:sz w:val="28"/>
          <w:szCs w:val="28"/>
          <w:u w:val="single"/>
          <w:lang w:val="uk-UA"/>
        </w:rPr>
      </w:pPr>
      <w:r w:rsidRPr="00880239">
        <w:rPr>
          <w:b/>
          <w:sz w:val="28"/>
          <w:szCs w:val="28"/>
          <w:u w:val="single"/>
          <w:lang w:val="uk-UA"/>
        </w:rPr>
        <w:t>Малий та середній бізнес</w:t>
      </w:r>
    </w:p>
    <w:p w:rsidR="000C33B5" w:rsidRDefault="000C33B5" w:rsidP="000C33B5">
      <w:pPr>
        <w:pStyle w:val="a7"/>
        <w:shd w:val="clear" w:color="auto" w:fill="FFFFFF"/>
        <w:spacing w:after="225"/>
        <w:jc w:val="both"/>
        <w:textAlignment w:val="baseline"/>
        <w:rPr>
          <w:sz w:val="28"/>
          <w:szCs w:val="28"/>
          <w:lang w:val="uk-UA"/>
        </w:rPr>
      </w:pPr>
      <w:r w:rsidRPr="00880239">
        <w:rPr>
          <w:sz w:val="28"/>
          <w:szCs w:val="28"/>
          <w:lang w:val="uk-UA"/>
        </w:rPr>
        <w:tab/>
      </w:r>
      <w:r w:rsidRPr="00F639EC">
        <w:rPr>
          <w:sz w:val="28"/>
          <w:szCs w:val="28"/>
          <w:lang w:val="uk-UA"/>
        </w:rPr>
        <w:t>Резервом для зростання</w:t>
      </w:r>
      <w:r>
        <w:rPr>
          <w:sz w:val="28"/>
          <w:szCs w:val="28"/>
          <w:lang w:val="uk-UA"/>
        </w:rPr>
        <w:t xml:space="preserve"> </w:t>
      </w:r>
      <w:r w:rsidRPr="00F639EC">
        <w:rPr>
          <w:sz w:val="28"/>
          <w:szCs w:val="28"/>
          <w:lang w:val="uk-UA"/>
        </w:rPr>
        <w:t>рівня</w:t>
      </w:r>
      <w:r>
        <w:rPr>
          <w:sz w:val="28"/>
          <w:szCs w:val="28"/>
          <w:lang w:val="uk-UA"/>
        </w:rPr>
        <w:t xml:space="preserve"> </w:t>
      </w:r>
      <w:r w:rsidRPr="00F639EC">
        <w:rPr>
          <w:sz w:val="28"/>
          <w:szCs w:val="28"/>
          <w:lang w:val="uk-UA"/>
        </w:rPr>
        <w:t>зайнятості</w:t>
      </w:r>
      <w:r>
        <w:rPr>
          <w:sz w:val="28"/>
          <w:szCs w:val="28"/>
          <w:lang w:val="uk-UA"/>
        </w:rPr>
        <w:t xml:space="preserve"> </w:t>
      </w:r>
      <w:r w:rsidRPr="00F639EC">
        <w:rPr>
          <w:sz w:val="28"/>
          <w:szCs w:val="28"/>
          <w:lang w:val="uk-UA"/>
        </w:rPr>
        <w:t>населення є подальший</w:t>
      </w:r>
      <w:r>
        <w:rPr>
          <w:sz w:val="28"/>
          <w:szCs w:val="28"/>
          <w:lang w:val="uk-UA"/>
        </w:rPr>
        <w:t xml:space="preserve"> </w:t>
      </w:r>
      <w:r w:rsidRPr="00F639EC">
        <w:rPr>
          <w:sz w:val="28"/>
          <w:szCs w:val="28"/>
          <w:lang w:val="uk-UA"/>
        </w:rPr>
        <w:t>розвиток</w:t>
      </w:r>
      <w:r>
        <w:rPr>
          <w:sz w:val="28"/>
          <w:szCs w:val="28"/>
          <w:lang w:val="uk-UA"/>
        </w:rPr>
        <w:t xml:space="preserve"> </w:t>
      </w:r>
      <w:r w:rsidRPr="00F639EC">
        <w:rPr>
          <w:sz w:val="28"/>
          <w:szCs w:val="28"/>
          <w:lang w:val="uk-UA"/>
        </w:rPr>
        <w:t>недержавног</w:t>
      </w:r>
      <w:r>
        <w:rPr>
          <w:sz w:val="28"/>
          <w:szCs w:val="28"/>
          <w:lang w:val="uk-UA"/>
        </w:rPr>
        <w:t>о сектору економіки і приватної і</w:t>
      </w:r>
      <w:r w:rsidRPr="00F639EC">
        <w:rPr>
          <w:sz w:val="28"/>
          <w:szCs w:val="28"/>
          <w:lang w:val="uk-UA"/>
        </w:rPr>
        <w:t>ніціативи</w:t>
      </w:r>
      <w:r>
        <w:rPr>
          <w:sz w:val="28"/>
          <w:szCs w:val="28"/>
          <w:lang w:val="uk-UA"/>
        </w:rPr>
        <w:t xml:space="preserve"> </w:t>
      </w:r>
      <w:r w:rsidRPr="00F639EC">
        <w:rPr>
          <w:sz w:val="28"/>
          <w:szCs w:val="28"/>
          <w:lang w:val="uk-UA"/>
        </w:rPr>
        <w:t>(малого та середнього</w:t>
      </w:r>
      <w:r>
        <w:rPr>
          <w:sz w:val="28"/>
          <w:szCs w:val="28"/>
          <w:lang w:val="uk-UA"/>
        </w:rPr>
        <w:t xml:space="preserve"> </w:t>
      </w:r>
      <w:r w:rsidRPr="00F639EC">
        <w:rPr>
          <w:sz w:val="28"/>
          <w:szCs w:val="28"/>
          <w:lang w:val="uk-UA"/>
        </w:rPr>
        <w:t>бізнесу).</w:t>
      </w:r>
      <w:r>
        <w:rPr>
          <w:sz w:val="28"/>
          <w:szCs w:val="28"/>
          <w:lang w:val="uk-UA"/>
        </w:rPr>
        <w:t xml:space="preserve"> </w:t>
      </w:r>
    </w:p>
    <w:p w:rsidR="000C33B5" w:rsidRDefault="000C33B5" w:rsidP="000C33B5">
      <w:pPr>
        <w:pStyle w:val="a7"/>
        <w:shd w:val="clear" w:color="auto" w:fill="FFFFFF"/>
        <w:spacing w:after="22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</w:t>
      </w:r>
      <w:r w:rsidRPr="00413038">
        <w:rPr>
          <w:sz w:val="28"/>
          <w:szCs w:val="28"/>
        </w:rPr>
        <w:t>Станом на 01.0</w:t>
      </w:r>
      <w:r>
        <w:rPr>
          <w:sz w:val="28"/>
          <w:szCs w:val="28"/>
          <w:lang w:val="uk-UA"/>
        </w:rPr>
        <w:t>7</w:t>
      </w:r>
      <w:r w:rsidRPr="00413038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413038">
        <w:rPr>
          <w:sz w:val="28"/>
          <w:szCs w:val="28"/>
        </w:rPr>
        <w:t xml:space="preserve"> р. в </w:t>
      </w:r>
      <w:proofErr w:type="spellStart"/>
      <w:r w:rsidRPr="00413038">
        <w:rPr>
          <w:sz w:val="28"/>
          <w:szCs w:val="28"/>
        </w:rPr>
        <w:t>селищній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раді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  <w:lang w:val="uk-UA"/>
        </w:rPr>
        <w:t xml:space="preserve"> </w:t>
      </w:r>
      <w:r w:rsidRPr="00D40F89">
        <w:rPr>
          <w:sz w:val="28"/>
          <w:szCs w:val="28"/>
        </w:rPr>
        <w:t>304</w:t>
      </w:r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суб’єктів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413038">
        <w:rPr>
          <w:sz w:val="28"/>
          <w:szCs w:val="28"/>
        </w:rPr>
        <w:t>п</w:t>
      </w:r>
      <w:proofErr w:type="gramEnd"/>
      <w:r w:rsidRPr="00413038">
        <w:rPr>
          <w:sz w:val="28"/>
          <w:szCs w:val="28"/>
        </w:rPr>
        <w:t>ідприємницької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діяльності</w:t>
      </w:r>
      <w:proofErr w:type="spellEnd"/>
      <w:r w:rsidRPr="00413038">
        <w:rPr>
          <w:sz w:val="28"/>
          <w:szCs w:val="28"/>
        </w:rPr>
        <w:t xml:space="preserve">. За </w:t>
      </w:r>
      <w:r>
        <w:rPr>
          <w:sz w:val="28"/>
          <w:szCs w:val="28"/>
          <w:lang w:val="uk-UA"/>
        </w:rPr>
        <w:t xml:space="preserve">1 півріччя </w:t>
      </w:r>
      <w:r w:rsidRPr="00413038">
        <w:rPr>
          <w:sz w:val="28"/>
          <w:szCs w:val="28"/>
        </w:rPr>
        <w:t>202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 ро</w:t>
      </w:r>
      <w:r w:rsidRPr="00413038">
        <w:rPr>
          <w:sz w:val="28"/>
          <w:szCs w:val="28"/>
        </w:rPr>
        <w:t>к</w:t>
      </w:r>
      <w:r>
        <w:rPr>
          <w:sz w:val="28"/>
          <w:szCs w:val="28"/>
          <w:lang w:val="uk-UA"/>
        </w:rPr>
        <w:t>у</w:t>
      </w:r>
      <w:r w:rsidRPr="00413038">
        <w:rPr>
          <w:sz w:val="28"/>
          <w:szCs w:val="28"/>
        </w:rPr>
        <w:t xml:space="preserve"> центром </w:t>
      </w:r>
      <w:proofErr w:type="spellStart"/>
      <w:r w:rsidRPr="00413038">
        <w:rPr>
          <w:sz w:val="28"/>
          <w:szCs w:val="28"/>
        </w:rPr>
        <w:t>надання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адміністративних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послуг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зареєстровано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12</w:t>
      </w:r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суб’єктів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підприємницької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діяльності</w:t>
      </w:r>
      <w:proofErr w:type="spellEnd"/>
      <w:r w:rsidRPr="00413038">
        <w:rPr>
          <w:sz w:val="28"/>
          <w:szCs w:val="28"/>
        </w:rPr>
        <w:t xml:space="preserve"> та </w:t>
      </w:r>
      <w:r w:rsidRPr="00D40F89">
        <w:rPr>
          <w:sz w:val="28"/>
          <w:szCs w:val="28"/>
        </w:rPr>
        <w:t>3</w:t>
      </w:r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юридичні</w:t>
      </w:r>
      <w:proofErr w:type="spellEnd"/>
      <w:r w:rsidRPr="00413038">
        <w:rPr>
          <w:sz w:val="28"/>
          <w:szCs w:val="28"/>
        </w:rPr>
        <w:t xml:space="preserve"> особи.</w:t>
      </w:r>
    </w:p>
    <w:p w:rsidR="000C33B5" w:rsidRDefault="000C33B5" w:rsidP="000C33B5">
      <w:pPr>
        <w:pStyle w:val="a7"/>
        <w:shd w:val="clear" w:color="auto" w:fill="FFFFFF"/>
        <w:spacing w:after="225"/>
        <w:jc w:val="both"/>
        <w:textAlignment w:val="baseline"/>
        <w:rPr>
          <w:sz w:val="28"/>
          <w:szCs w:val="28"/>
        </w:rPr>
      </w:pPr>
      <w:r w:rsidRPr="00413038">
        <w:rPr>
          <w:sz w:val="28"/>
          <w:szCs w:val="28"/>
        </w:rPr>
        <w:tab/>
      </w:r>
      <w:proofErr w:type="spellStart"/>
      <w:r w:rsidRPr="00413038">
        <w:rPr>
          <w:sz w:val="28"/>
          <w:szCs w:val="28"/>
        </w:rPr>
        <w:t>Переважна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частина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суб’єктів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413038">
        <w:rPr>
          <w:sz w:val="28"/>
          <w:szCs w:val="28"/>
        </w:rPr>
        <w:t>п</w:t>
      </w:r>
      <w:proofErr w:type="gramEnd"/>
      <w:r w:rsidRPr="00413038">
        <w:rPr>
          <w:sz w:val="28"/>
          <w:szCs w:val="28"/>
        </w:rPr>
        <w:t>ідприємницької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діяльності</w:t>
      </w:r>
      <w:proofErr w:type="spellEnd"/>
      <w:r w:rsidRPr="00413038">
        <w:rPr>
          <w:sz w:val="28"/>
          <w:szCs w:val="28"/>
        </w:rPr>
        <w:t xml:space="preserve"> (</w:t>
      </w:r>
      <w:proofErr w:type="spellStart"/>
      <w:r w:rsidRPr="00413038">
        <w:rPr>
          <w:sz w:val="28"/>
          <w:szCs w:val="28"/>
        </w:rPr>
        <w:t>близько</w:t>
      </w:r>
      <w:proofErr w:type="spellEnd"/>
      <w:r w:rsidRPr="00413038">
        <w:rPr>
          <w:sz w:val="28"/>
          <w:szCs w:val="28"/>
        </w:rPr>
        <w:t xml:space="preserve"> 67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відсотків</w:t>
      </w:r>
      <w:proofErr w:type="spellEnd"/>
      <w:r w:rsidRPr="00413038">
        <w:rPr>
          <w:sz w:val="28"/>
          <w:szCs w:val="28"/>
        </w:rPr>
        <w:t xml:space="preserve">) </w:t>
      </w:r>
      <w:proofErr w:type="spellStart"/>
      <w:r w:rsidRPr="00413038">
        <w:rPr>
          <w:sz w:val="28"/>
          <w:szCs w:val="28"/>
        </w:rPr>
        <w:t>працює</w:t>
      </w:r>
      <w:proofErr w:type="spellEnd"/>
      <w:r w:rsidRPr="00413038">
        <w:rPr>
          <w:sz w:val="28"/>
          <w:szCs w:val="28"/>
        </w:rPr>
        <w:t xml:space="preserve"> у </w:t>
      </w:r>
      <w:proofErr w:type="spellStart"/>
      <w:r w:rsidRPr="00413038">
        <w:rPr>
          <w:sz w:val="28"/>
          <w:szCs w:val="28"/>
        </w:rPr>
        <w:t>сфері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торговельного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обслуговування</w:t>
      </w:r>
      <w:proofErr w:type="spellEnd"/>
      <w:r w:rsidRPr="00413038">
        <w:rPr>
          <w:sz w:val="28"/>
          <w:szCs w:val="28"/>
        </w:rPr>
        <w:t xml:space="preserve"> та </w:t>
      </w:r>
      <w:proofErr w:type="spellStart"/>
      <w:r w:rsidRPr="00413038">
        <w:rPr>
          <w:sz w:val="28"/>
          <w:szCs w:val="28"/>
        </w:rPr>
        <w:t>посередництва</w:t>
      </w:r>
      <w:proofErr w:type="spellEnd"/>
      <w:r w:rsidRPr="00413038">
        <w:rPr>
          <w:sz w:val="28"/>
          <w:szCs w:val="28"/>
        </w:rPr>
        <w:t>, 5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відсотків</w:t>
      </w:r>
      <w:proofErr w:type="spellEnd"/>
      <w:r w:rsidRPr="00413038">
        <w:rPr>
          <w:sz w:val="28"/>
          <w:szCs w:val="28"/>
        </w:rPr>
        <w:t xml:space="preserve"> - у </w:t>
      </w:r>
      <w:proofErr w:type="spellStart"/>
      <w:r w:rsidRPr="00413038">
        <w:rPr>
          <w:sz w:val="28"/>
          <w:szCs w:val="28"/>
        </w:rPr>
        <w:t>сфері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транспортних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послуг</w:t>
      </w:r>
      <w:proofErr w:type="spellEnd"/>
      <w:r w:rsidRPr="00413038">
        <w:rPr>
          <w:sz w:val="28"/>
          <w:szCs w:val="28"/>
        </w:rPr>
        <w:t>, 11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відсотків</w:t>
      </w:r>
      <w:proofErr w:type="spellEnd"/>
      <w:r w:rsidRPr="00413038">
        <w:rPr>
          <w:sz w:val="28"/>
          <w:szCs w:val="28"/>
        </w:rPr>
        <w:t xml:space="preserve"> - у </w:t>
      </w:r>
      <w:proofErr w:type="spellStart"/>
      <w:r w:rsidRPr="00413038">
        <w:rPr>
          <w:sz w:val="28"/>
          <w:szCs w:val="28"/>
        </w:rPr>
        <w:t>сфері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надання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побутових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послуг</w:t>
      </w:r>
      <w:proofErr w:type="spellEnd"/>
      <w:r w:rsidRPr="00413038">
        <w:rPr>
          <w:sz w:val="28"/>
          <w:szCs w:val="28"/>
        </w:rPr>
        <w:t>.</w:t>
      </w:r>
    </w:p>
    <w:p w:rsidR="000C33B5" w:rsidRPr="00413038" w:rsidRDefault="000C33B5" w:rsidP="000C33B5">
      <w:pPr>
        <w:pStyle w:val="a7"/>
        <w:shd w:val="clear" w:color="auto" w:fill="FFFFFF"/>
        <w:spacing w:after="225"/>
        <w:jc w:val="both"/>
        <w:textAlignment w:val="baseline"/>
        <w:rPr>
          <w:sz w:val="28"/>
          <w:szCs w:val="28"/>
        </w:rPr>
      </w:pPr>
      <w:r w:rsidRPr="00413038">
        <w:rPr>
          <w:sz w:val="28"/>
          <w:szCs w:val="28"/>
        </w:rPr>
        <w:tab/>
      </w:r>
      <w:proofErr w:type="spellStart"/>
      <w:r w:rsidRPr="00413038">
        <w:rPr>
          <w:sz w:val="28"/>
          <w:szCs w:val="28"/>
        </w:rPr>
        <w:t>Значна</w:t>
      </w:r>
      <w:proofErr w:type="spellEnd"/>
      <w:r w:rsidRPr="00413038">
        <w:rPr>
          <w:sz w:val="28"/>
          <w:szCs w:val="28"/>
        </w:rPr>
        <w:t xml:space="preserve"> роль у </w:t>
      </w:r>
      <w:proofErr w:type="spellStart"/>
      <w:r w:rsidRPr="00413038">
        <w:rPr>
          <w:sz w:val="28"/>
          <w:szCs w:val="28"/>
        </w:rPr>
        <w:t>формуванні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економічного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потенціалу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громади</w:t>
      </w:r>
      <w:proofErr w:type="spellEnd"/>
      <w:r w:rsidRPr="00413038">
        <w:rPr>
          <w:sz w:val="28"/>
          <w:szCs w:val="28"/>
        </w:rPr>
        <w:t xml:space="preserve">, </w:t>
      </w:r>
      <w:proofErr w:type="spellStart"/>
      <w:r w:rsidRPr="00413038"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ефективного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функціонування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системи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обігу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споживчих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товарів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належить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сфері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торгі</w:t>
      </w:r>
      <w:proofErr w:type="gramStart"/>
      <w:r w:rsidRPr="00413038">
        <w:rPr>
          <w:sz w:val="28"/>
          <w:szCs w:val="28"/>
        </w:rPr>
        <w:t>вл</w:t>
      </w:r>
      <w:proofErr w:type="gramEnd"/>
      <w:r w:rsidRPr="00413038">
        <w:rPr>
          <w:sz w:val="28"/>
          <w:szCs w:val="28"/>
        </w:rPr>
        <w:t>і</w:t>
      </w:r>
      <w:proofErr w:type="spellEnd"/>
      <w:r w:rsidRPr="00413038">
        <w:rPr>
          <w:sz w:val="28"/>
          <w:szCs w:val="28"/>
        </w:rPr>
        <w:t xml:space="preserve">, як </w:t>
      </w:r>
      <w:proofErr w:type="spellStart"/>
      <w:r w:rsidRPr="00413038">
        <w:rPr>
          <w:sz w:val="28"/>
          <w:szCs w:val="28"/>
        </w:rPr>
        <w:t>важливого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внутрішнього</w:t>
      </w:r>
      <w:proofErr w:type="spellEnd"/>
      <w:r w:rsidRPr="00413038">
        <w:rPr>
          <w:sz w:val="28"/>
          <w:szCs w:val="28"/>
        </w:rPr>
        <w:t xml:space="preserve"> ринку </w:t>
      </w:r>
      <w:proofErr w:type="spellStart"/>
      <w:r w:rsidRPr="00413038">
        <w:rPr>
          <w:sz w:val="28"/>
          <w:szCs w:val="28"/>
        </w:rPr>
        <w:t>споживання</w:t>
      </w:r>
      <w:proofErr w:type="spellEnd"/>
      <w:r w:rsidRPr="00413038">
        <w:rPr>
          <w:sz w:val="28"/>
          <w:szCs w:val="28"/>
        </w:rPr>
        <w:t xml:space="preserve">. </w:t>
      </w:r>
    </w:p>
    <w:p w:rsidR="000C33B5" w:rsidRPr="00413038" w:rsidRDefault="000C33B5" w:rsidP="000C33B5">
      <w:pPr>
        <w:pStyle w:val="a7"/>
        <w:shd w:val="clear" w:color="auto" w:fill="FFFFFF"/>
        <w:spacing w:after="225"/>
        <w:ind w:firstLine="708"/>
        <w:jc w:val="both"/>
        <w:textAlignment w:val="baseline"/>
        <w:rPr>
          <w:sz w:val="28"/>
          <w:szCs w:val="28"/>
        </w:rPr>
      </w:pPr>
      <w:r w:rsidRPr="00413038">
        <w:rPr>
          <w:sz w:val="28"/>
          <w:szCs w:val="28"/>
        </w:rPr>
        <w:lastRenderedPageBreak/>
        <w:t>Станом на 01.0</w:t>
      </w:r>
      <w:r>
        <w:rPr>
          <w:sz w:val="28"/>
          <w:szCs w:val="28"/>
          <w:lang w:val="uk-UA"/>
        </w:rPr>
        <w:t>7</w:t>
      </w:r>
      <w:r w:rsidRPr="00413038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413038">
        <w:rPr>
          <w:sz w:val="28"/>
          <w:szCs w:val="28"/>
        </w:rPr>
        <w:t xml:space="preserve"> р</w:t>
      </w:r>
      <w:r>
        <w:rPr>
          <w:sz w:val="28"/>
          <w:szCs w:val="28"/>
        </w:rPr>
        <w:t>оку</w:t>
      </w:r>
      <w:r w:rsidRPr="00413038">
        <w:rPr>
          <w:sz w:val="28"/>
          <w:szCs w:val="28"/>
        </w:rPr>
        <w:t xml:space="preserve"> в </w:t>
      </w:r>
      <w:proofErr w:type="spellStart"/>
      <w:r w:rsidRPr="00413038">
        <w:rPr>
          <w:sz w:val="28"/>
          <w:szCs w:val="28"/>
        </w:rPr>
        <w:t>торгівельну</w:t>
      </w:r>
      <w:proofErr w:type="spellEnd"/>
      <w:r w:rsidRPr="00413038">
        <w:rPr>
          <w:sz w:val="28"/>
          <w:szCs w:val="28"/>
        </w:rPr>
        <w:t xml:space="preserve"> мережу </w:t>
      </w:r>
      <w:proofErr w:type="spellStart"/>
      <w:r w:rsidRPr="00413038"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громади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413038">
        <w:rPr>
          <w:sz w:val="28"/>
          <w:szCs w:val="28"/>
        </w:rPr>
        <w:t>окр</w:t>
      </w:r>
      <w:proofErr w:type="gramEnd"/>
      <w:r w:rsidRPr="00413038">
        <w:rPr>
          <w:sz w:val="28"/>
          <w:szCs w:val="28"/>
        </w:rPr>
        <w:t>ім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підприємств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торгівлі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продовольчими</w:t>
      </w:r>
      <w:proofErr w:type="spellEnd"/>
      <w:r w:rsidRPr="00413038">
        <w:rPr>
          <w:sz w:val="28"/>
          <w:szCs w:val="28"/>
        </w:rPr>
        <w:t xml:space="preserve"> та </w:t>
      </w:r>
      <w:proofErr w:type="spellStart"/>
      <w:r w:rsidRPr="00413038">
        <w:rPr>
          <w:sz w:val="28"/>
          <w:szCs w:val="28"/>
        </w:rPr>
        <w:t>непродовольчими</w:t>
      </w:r>
      <w:proofErr w:type="spellEnd"/>
      <w:r w:rsidRPr="00413038">
        <w:rPr>
          <w:sz w:val="28"/>
          <w:szCs w:val="28"/>
        </w:rPr>
        <w:t xml:space="preserve"> товарами </w:t>
      </w:r>
      <w:proofErr w:type="spellStart"/>
      <w:r w:rsidRPr="00413038">
        <w:rPr>
          <w:sz w:val="28"/>
          <w:szCs w:val="28"/>
        </w:rPr>
        <w:t>в</w:t>
      </w:r>
      <w:r>
        <w:rPr>
          <w:sz w:val="28"/>
          <w:szCs w:val="28"/>
        </w:rPr>
        <w:t>ходять</w:t>
      </w:r>
      <w:proofErr w:type="spellEnd"/>
      <w:r>
        <w:rPr>
          <w:sz w:val="28"/>
          <w:szCs w:val="28"/>
        </w:rPr>
        <w:t xml:space="preserve"> 1 </w:t>
      </w:r>
      <w:proofErr w:type="spellStart"/>
      <w:r>
        <w:rPr>
          <w:sz w:val="28"/>
          <w:szCs w:val="28"/>
        </w:rPr>
        <w:t>автозаправна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станція</w:t>
      </w:r>
      <w:proofErr w:type="spellEnd"/>
      <w:r>
        <w:rPr>
          <w:sz w:val="28"/>
          <w:szCs w:val="28"/>
        </w:rPr>
        <w:t>, 6</w:t>
      </w:r>
      <w:r w:rsidRPr="00413038">
        <w:rPr>
          <w:sz w:val="28"/>
          <w:szCs w:val="28"/>
        </w:rPr>
        <w:t xml:space="preserve"> аптек. </w:t>
      </w:r>
      <w:proofErr w:type="spellStart"/>
      <w:proofErr w:type="gramStart"/>
      <w:r w:rsidRPr="00413038">
        <w:rPr>
          <w:sz w:val="28"/>
          <w:szCs w:val="28"/>
        </w:rPr>
        <w:t>Кр</w:t>
      </w:r>
      <w:proofErr w:type="gramEnd"/>
      <w:r w:rsidRPr="00413038">
        <w:rPr>
          <w:sz w:val="28"/>
          <w:szCs w:val="28"/>
        </w:rPr>
        <w:t>ім</w:t>
      </w:r>
      <w:proofErr w:type="spellEnd"/>
      <w:r w:rsidRPr="00413038">
        <w:rPr>
          <w:sz w:val="28"/>
          <w:szCs w:val="28"/>
        </w:rPr>
        <w:t xml:space="preserve"> того, </w:t>
      </w:r>
      <w:proofErr w:type="spellStart"/>
      <w:r>
        <w:rPr>
          <w:sz w:val="28"/>
          <w:szCs w:val="28"/>
        </w:rPr>
        <w:t>частково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здійснюють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діяльність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6</w:t>
      </w:r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об’єктів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громадського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харчування</w:t>
      </w:r>
      <w:proofErr w:type="spellEnd"/>
      <w:r w:rsidRPr="00413038">
        <w:rPr>
          <w:sz w:val="28"/>
          <w:szCs w:val="28"/>
        </w:rPr>
        <w:t>.</w:t>
      </w:r>
    </w:p>
    <w:p w:rsidR="000C33B5" w:rsidRDefault="000C33B5" w:rsidP="000C33B5">
      <w:pPr>
        <w:pStyle w:val="a7"/>
        <w:shd w:val="clear" w:color="auto" w:fill="FFFFFF"/>
        <w:spacing w:after="225"/>
        <w:ind w:firstLine="708"/>
        <w:jc w:val="both"/>
        <w:textAlignment w:val="baseline"/>
        <w:rPr>
          <w:sz w:val="28"/>
          <w:szCs w:val="28"/>
        </w:rPr>
      </w:pPr>
      <w:r w:rsidRPr="00413038">
        <w:rPr>
          <w:sz w:val="28"/>
          <w:szCs w:val="28"/>
        </w:rPr>
        <w:t xml:space="preserve">На </w:t>
      </w:r>
      <w:proofErr w:type="spellStart"/>
      <w:r w:rsidRPr="00413038"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громади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діють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об’єкти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побутового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обслуговування</w:t>
      </w:r>
      <w:proofErr w:type="spellEnd"/>
      <w:r w:rsidRPr="00413038">
        <w:rPr>
          <w:sz w:val="28"/>
          <w:szCs w:val="28"/>
        </w:rPr>
        <w:t xml:space="preserve">, </w:t>
      </w:r>
      <w:proofErr w:type="spellStart"/>
      <w:r w:rsidRPr="00413038">
        <w:rPr>
          <w:sz w:val="28"/>
          <w:szCs w:val="28"/>
        </w:rPr>
        <w:t>які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займаються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виготовленням</w:t>
      </w:r>
      <w:proofErr w:type="spellEnd"/>
      <w:r w:rsidRPr="00413038">
        <w:rPr>
          <w:sz w:val="28"/>
          <w:szCs w:val="28"/>
        </w:rPr>
        <w:t xml:space="preserve"> та ремонтом </w:t>
      </w:r>
      <w:proofErr w:type="spellStart"/>
      <w:r w:rsidRPr="00413038">
        <w:rPr>
          <w:sz w:val="28"/>
          <w:szCs w:val="28"/>
        </w:rPr>
        <w:t>взуття</w:t>
      </w:r>
      <w:proofErr w:type="spellEnd"/>
      <w:r w:rsidRPr="00413038">
        <w:rPr>
          <w:sz w:val="28"/>
          <w:szCs w:val="28"/>
        </w:rPr>
        <w:t xml:space="preserve">,  </w:t>
      </w:r>
      <w:proofErr w:type="spellStart"/>
      <w:r w:rsidRPr="00413038">
        <w:rPr>
          <w:sz w:val="28"/>
          <w:szCs w:val="28"/>
        </w:rPr>
        <w:t>виготовленням</w:t>
      </w:r>
      <w:proofErr w:type="spellEnd"/>
      <w:r w:rsidRPr="00413038">
        <w:rPr>
          <w:sz w:val="28"/>
          <w:szCs w:val="28"/>
        </w:rPr>
        <w:t xml:space="preserve"> та ремонтом </w:t>
      </w:r>
      <w:proofErr w:type="spellStart"/>
      <w:r w:rsidRPr="00413038">
        <w:rPr>
          <w:sz w:val="28"/>
          <w:szCs w:val="28"/>
        </w:rPr>
        <w:t>швейних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виробів</w:t>
      </w:r>
      <w:proofErr w:type="spellEnd"/>
      <w:r w:rsidRPr="00413038">
        <w:rPr>
          <w:sz w:val="28"/>
          <w:szCs w:val="28"/>
        </w:rPr>
        <w:t xml:space="preserve">,  </w:t>
      </w:r>
      <w:proofErr w:type="spellStart"/>
      <w:proofErr w:type="gramStart"/>
      <w:r w:rsidRPr="00413038">
        <w:rPr>
          <w:sz w:val="28"/>
          <w:szCs w:val="28"/>
        </w:rPr>
        <w:t>техн</w:t>
      </w:r>
      <w:proofErr w:type="gramEnd"/>
      <w:r w:rsidRPr="00413038">
        <w:rPr>
          <w:sz w:val="28"/>
          <w:szCs w:val="28"/>
        </w:rPr>
        <w:t>ічним</w:t>
      </w:r>
      <w:proofErr w:type="spellEnd"/>
      <w:r w:rsidRPr="00413038">
        <w:rPr>
          <w:sz w:val="28"/>
          <w:szCs w:val="28"/>
        </w:rPr>
        <w:t xml:space="preserve"> ремонтом та </w:t>
      </w:r>
      <w:proofErr w:type="spellStart"/>
      <w:r w:rsidRPr="00413038">
        <w:rPr>
          <w:sz w:val="28"/>
          <w:szCs w:val="28"/>
        </w:rPr>
        <w:t>обслуговуванням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автомобілів</w:t>
      </w:r>
      <w:proofErr w:type="spellEnd"/>
      <w:r w:rsidRPr="00413038">
        <w:rPr>
          <w:sz w:val="28"/>
          <w:szCs w:val="28"/>
        </w:rPr>
        <w:t xml:space="preserve">,  </w:t>
      </w:r>
      <w:proofErr w:type="spellStart"/>
      <w:r w:rsidRPr="00413038">
        <w:rPr>
          <w:sz w:val="28"/>
          <w:szCs w:val="28"/>
        </w:rPr>
        <w:t>наданням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перукарських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послуг</w:t>
      </w:r>
      <w:proofErr w:type="spellEnd"/>
      <w:r w:rsidRPr="00413038">
        <w:rPr>
          <w:sz w:val="28"/>
          <w:szCs w:val="28"/>
        </w:rPr>
        <w:t xml:space="preserve">,  </w:t>
      </w:r>
      <w:proofErr w:type="spellStart"/>
      <w:r w:rsidRPr="00413038">
        <w:rPr>
          <w:sz w:val="28"/>
          <w:szCs w:val="28"/>
        </w:rPr>
        <w:t>організацією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поховань</w:t>
      </w:r>
      <w:proofErr w:type="spellEnd"/>
      <w:r w:rsidRPr="00413038">
        <w:rPr>
          <w:sz w:val="28"/>
          <w:szCs w:val="28"/>
        </w:rPr>
        <w:t xml:space="preserve"> та </w:t>
      </w:r>
      <w:proofErr w:type="spellStart"/>
      <w:r w:rsidRPr="00413038">
        <w:rPr>
          <w:sz w:val="28"/>
          <w:szCs w:val="28"/>
        </w:rPr>
        <w:t>наданням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пов’язаних</w:t>
      </w:r>
      <w:proofErr w:type="spellEnd"/>
      <w:r w:rsidRPr="00413038">
        <w:rPr>
          <w:sz w:val="28"/>
          <w:szCs w:val="28"/>
        </w:rPr>
        <w:t xml:space="preserve"> з ним </w:t>
      </w:r>
      <w:proofErr w:type="spellStart"/>
      <w:r w:rsidRPr="00413038">
        <w:rPr>
          <w:sz w:val="28"/>
          <w:szCs w:val="28"/>
        </w:rPr>
        <w:t>послуг</w:t>
      </w:r>
      <w:proofErr w:type="spellEnd"/>
      <w:r w:rsidRPr="00413038">
        <w:rPr>
          <w:sz w:val="28"/>
          <w:szCs w:val="28"/>
        </w:rPr>
        <w:t xml:space="preserve">, </w:t>
      </w:r>
      <w:proofErr w:type="spellStart"/>
      <w:r w:rsidRPr="00413038">
        <w:rPr>
          <w:sz w:val="28"/>
          <w:szCs w:val="28"/>
        </w:rPr>
        <w:t>наданням</w:t>
      </w:r>
      <w:proofErr w:type="spellEnd"/>
      <w:r w:rsidRPr="00413038">
        <w:rPr>
          <w:sz w:val="28"/>
          <w:szCs w:val="28"/>
        </w:rPr>
        <w:t xml:space="preserve"> фото </w:t>
      </w:r>
      <w:proofErr w:type="spellStart"/>
      <w:r w:rsidRPr="00413038">
        <w:rPr>
          <w:sz w:val="28"/>
          <w:szCs w:val="28"/>
        </w:rPr>
        <w:t>послуг</w:t>
      </w:r>
      <w:proofErr w:type="spellEnd"/>
      <w:r w:rsidRPr="00413038">
        <w:rPr>
          <w:sz w:val="28"/>
          <w:szCs w:val="28"/>
        </w:rPr>
        <w:t xml:space="preserve">, ремонтом </w:t>
      </w:r>
      <w:proofErr w:type="spellStart"/>
      <w:r w:rsidRPr="00413038">
        <w:rPr>
          <w:sz w:val="28"/>
          <w:szCs w:val="28"/>
        </w:rPr>
        <w:t>радіоапаратури</w:t>
      </w:r>
      <w:proofErr w:type="spellEnd"/>
      <w:r w:rsidRPr="00413038">
        <w:rPr>
          <w:sz w:val="28"/>
          <w:szCs w:val="28"/>
        </w:rPr>
        <w:t xml:space="preserve"> та </w:t>
      </w:r>
      <w:proofErr w:type="spellStart"/>
      <w:r w:rsidRPr="00413038">
        <w:rPr>
          <w:sz w:val="28"/>
          <w:szCs w:val="28"/>
        </w:rPr>
        <w:t>комп’ютерної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техніки</w:t>
      </w:r>
      <w:proofErr w:type="spellEnd"/>
      <w:r w:rsidRPr="00413038">
        <w:rPr>
          <w:sz w:val="28"/>
          <w:szCs w:val="28"/>
        </w:rPr>
        <w:t xml:space="preserve">,  </w:t>
      </w:r>
      <w:proofErr w:type="spellStart"/>
      <w:r w:rsidRPr="00413038">
        <w:rPr>
          <w:sz w:val="28"/>
          <w:szCs w:val="28"/>
        </w:rPr>
        <w:t>виготовленням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меблів</w:t>
      </w:r>
      <w:proofErr w:type="spellEnd"/>
      <w:r w:rsidRPr="00413038">
        <w:rPr>
          <w:sz w:val="28"/>
          <w:szCs w:val="28"/>
        </w:rPr>
        <w:t xml:space="preserve"> та </w:t>
      </w:r>
      <w:proofErr w:type="spellStart"/>
      <w:r w:rsidRPr="00413038">
        <w:rPr>
          <w:sz w:val="28"/>
          <w:szCs w:val="28"/>
        </w:rPr>
        <w:t>столярних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413038">
        <w:rPr>
          <w:sz w:val="28"/>
          <w:szCs w:val="28"/>
        </w:rPr>
        <w:t>виробів</w:t>
      </w:r>
      <w:proofErr w:type="spellEnd"/>
      <w:r w:rsidRPr="00413038">
        <w:rPr>
          <w:sz w:val="28"/>
          <w:szCs w:val="28"/>
        </w:rPr>
        <w:t>.</w:t>
      </w:r>
    </w:p>
    <w:p w:rsidR="000C33B5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u w:val="single"/>
          <w:lang w:val="uk-UA"/>
        </w:rPr>
      </w:pPr>
      <w:r w:rsidRPr="006E3101">
        <w:rPr>
          <w:b/>
          <w:sz w:val="28"/>
          <w:szCs w:val="28"/>
          <w:u w:val="single"/>
          <w:lang w:val="uk-UA"/>
        </w:rPr>
        <w:t>Зайнятість населення</w:t>
      </w:r>
    </w:p>
    <w:p w:rsidR="000C33B5" w:rsidRPr="006E3101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</w:p>
    <w:p w:rsidR="000C33B5" w:rsidRDefault="000C33B5" w:rsidP="000C33B5">
      <w:pPr>
        <w:jc w:val="both"/>
        <w:rPr>
          <w:rFonts w:eastAsia="Calibri"/>
          <w:bCs/>
          <w:color w:val="000000" w:themeColor="text1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  </w:t>
      </w:r>
      <w:r w:rsidRPr="006E3101">
        <w:rPr>
          <w:rFonts w:eastAsiaTheme="minorHAnsi"/>
          <w:sz w:val="28"/>
          <w:szCs w:val="28"/>
          <w:lang w:val="uk-UA" w:eastAsia="en-US"/>
        </w:rPr>
        <w:t xml:space="preserve">Для здійснення </w:t>
      </w:r>
      <w:r w:rsidRPr="00CD38E2">
        <w:rPr>
          <w:rFonts w:eastAsiaTheme="minorHAnsi"/>
          <w:sz w:val="28"/>
          <w:szCs w:val="28"/>
          <w:lang w:val="uk-UA" w:eastAsia="en-US"/>
        </w:rPr>
        <w:t xml:space="preserve">аналізу розвитку громади використано динаміку показників розвитку </w:t>
      </w:r>
      <w:proofErr w:type="spellStart"/>
      <w:r w:rsidRPr="00CD38E2">
        <w:rPr>
          <w:rFonts w:eastAsiaTheme="minorHAnsi"/>
          <w:sz w:val="28"/>
          <w:szCs w:val="28"/>
          <w:lang w:val="uk-UA" w:eastAsia="en-US"/>
        </w:rPr>
        <w:t>Старовижівської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територіальної громади у 2020-2022</w:t>
      </w:r>
      <w:r w:rsidRPr="00CD38E2">
        <w:rPr>
          <w:rFonts w:eastAsiaTheme="minorHAnsi"/>
          <w:sz w:val="28"/>
          <w:szCs w:val="28"/>
          <w:lang w:val="uk-UA" w:eastAsia="en-US"/>
        </w:rPr>
        <w:t>роках:</w:t>
      </w:r>
    </w:p>
    <w:p w:rsidR="000C33B5" w:rsidRPr="00CD38E2" w:rsidRDefault="000C33B5" w:rsidP="000C33B5">
      <w:pPr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="Calibri"/>
          <w:bCs/>
          <w:color w:val="000000" w:themeColor="text1"/>
          <w:lang w:val="uk-UA" w:eastAsia="en-US"/>
        </w:rPr>
        <w:t xml:space="preserve">                                                                                                                                               Таблиця 3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82"/>
        <w:gridCol w:w="1417"/>
        <w:gridCol w:w="1418"/>
        <w:gridCol w:w="1412"/>
      </w:tblGrid>
      <w:tr w:rsidR="000C33B5" w:rsidRPr="00CD38E2" w:rsidTr="00D14B3D">
        <w:tc>
          <w:tcPr>
            <w:tcW w:w="5382" w:type="dxa"/>
          </w:tcPr>
          <w:p w:rsidR="000C33B5" w:rsidRPr="00CD38E2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CD38E2">
              <w:rPr>
                <w:rFonts w:eastAsiaTheme="minorHAnsi"/>
                <w:sz w:val="28"/>
                <w:szCs w:val="28"/>
                <w:lang w:val="uk-UA" w:eastAsia="en-US"/>
              </w:rPr>
              <w:t>Назва показника</w:t>
            </w:r>
          </w:p>
        </w:tc>
        <w:tc>
          <w:tcPr>
            <w:tcW w:w="1417" w:type="dxa"/>
          </w:tcPr>
          <w:p w:rsidR="000C33B5" w:rsidRPr="00CD38E2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2021</w:t>
            </w:r>
            <w:r w:rsidRPr="00CD38E2">
              <w:rPr>
                <w:rFonts w:eastAsiaTheme="minorHAnsi"/>
                <w:sz w:val="28"/>
                <w:szCs w:val="28"/>
                <w:lang w:val="uk-UA" w:eastAsia="en-US"/>
              </w:rPr>
              <w:t xml:space="preserve">рік </w:t>
            </w:r>
          </w:p>
        </w:tc>
        <w:tc>
          <w:tcPr>
            <w:tcW w:w="1418" w:type="dxa"/>
          </w:tcPr>
          <w:p w:rsidR="000C33B5" w:rsidRPr="00CD38E2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CD38E2">
              <w:rPr>
                <w:rFonts w:eastAsiaTheme="minorHAnsi"/>
                <w:sz w:val="28"/>
                <w:szCs w:val="28"/>
                <w:lang w:val="uk-UA" w:eastAsia="en-US"/>
              </w:rPr>
              <w:t>202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>2</w:t>
            </w:r>
            <w:r w:rsidRPr="00CD38E2">
              <w:rPr>
                <w:rFonts w:eastAsiaTheme="minorHAnsi"/>
                <w:sz w:val="28"/>
                <w:szCs w:val="28"/>
                <w:lang w:val="uk-UA" w:eastAsia="en-US"/>
              </w:rPr>
              <w:t>рік</w:t>
            </w:r>
          </w:p>
        </w:tc>
        <w:tc>
          <w:tcPr>
            <w:tcW w:w="1412" w:type="dxa"/>
          </w:tcPr>
          <w:p w:rsidR="000C33B5" w:rsidRPr="00CD38E2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CD38E2">
              <w:rPr>
                <w:rFonts w:eastAsiaTheme="minorHAnsi"/>
                <w:sz w:val="28"/>
                <w:szCs w:val="28"/>
                <w:lang w:val="uk-UA" w:eastAsia="en-US"/>
              </w:rPr>
              <w:t>202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>3</w:t>
            </w:r>
            <w:r w:rsidRPr="00CD38E2">
              <w:rPr>
                <w:rFonts w:eastAsiaTheme="minorHAnsi"/>
                <w:sz w:val="28"/>
                <w:szCs w:val="28"/>
                <w:lang w:val="uk-UA" w:eastAsia="en-US"/>
              </w:rPr>
              <w:t xml:space="preserve">рік </w:t>
            </w:r>
            <w:r>
              <w:rPr>
                <w:rFonts w:eastAsiaTheme="minorHAnsi"/>
                <w:sz w:val="28"/>
                <w:szCs w:val="28"/>
                <w:lang w:val="uk-UA" w:eastAsia="en-US"/>
              </w:rPr>
              <w:t>(1півр.)</w:t>
            </w:r>
          </w:p>
        </w:tc>
      </w:tr>
      <w:tr w:rsidR="000C33B5" w:rsidRPr="00CD38E2" w:rsidTr="00D14B3D">
        <w:tc>
          <w:tcPr>
            <w:tcW w:w="5382" w:type="dxa"/>
          </w:tcPr>
          <w:p w:rsidR="000C33B5" w:rsidRPr="00CD38E2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CD38E2">
              <w:rPr>
                <w:rFonts w:eastAsiaTheme="minorHAnsi"/>
                <w:sz w:val="28"/>
                <w:szCs w:val="28"/>
                <w:lang w:val="uk-UA" w:eastAsia="en-US"/>
              </w:rPr>
              <w:t>Чисельність населення (</w:t>
            </w:r>
            <w:proofErr w:type="spellStart"/>
            <w:r w:rsidRPr="00CD38E2">
              <w:rPr>
                <w:rFonts w:eastAsiaTheme="minorHAnsi"/>
                <w:sz w:val="28"/>
                <w:szCs w:val="28"/>
                <w:lang w:val="uk-UA" w:eastAsia="en-US"/>
              </w:rPr>
              <w:t>тис.осіб</w:t>
            </w:r>
            <w:proofErr w:type="spellEnd"/>
            <w:r w:rsidRPr="00CD38E2">
              <w:rPr>
                <w:rFonts w:eastAsiaTheme="minorHAnsi"/>
                <w:sz w:val="28"/>
                <w:szCs w:val="28"/>
                <w:lang w:val="uk-UA" w:eastAsia="en-US"/>
              </w:rPr>
              <w:t>)</w:t>
            </w:r>
          </w:p>
        </w:tc>
        <w:tc>
          <w:tcPr>
            <w:tcW w:w="1417" w:type="dxa"/>
          </w:tcPr>
          <w:p w:rsidR="000C33B5" w:rsidRPr="00CD38E2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CD38E2">
              <w:rPr>
                <w:rFonts w:eastAsiaTheme="minorHAnsi"/>
                <w:sz w:val="28"/>
                <w:szCs w:val="28"/>
                <w:lang w:val="uk-UA" w:eastAsia="en-US"/>
              </w:rPr>
              <w:t>12,8</w:t>
            </w:r>
          </w:p>
        </w:tc>
        <w:tc>
          <w:tcPr>
            <w:tcW w:w="1418" w:type="dxa"/>
          </w:tcPr>
          <w:p w:rsidR="000C33B5" w:rsidRPr="00CD38E2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CD38E2">
              <w:rPr>
                <w:rFonts w:eastAsiaTheme="minorHAnsi"/>
                <w:sz w:val="28"/>
                <w:szCs w:val="28"/>
                <w:lang w:val="uk-UA" w:eastAsia="en-US"/>
              </w:rPr>
              <w:t>12,8</w:t>
            </w:r>
          </w:p>
        </w:tc>
        <w:tc>
          <w:tcPr>
            <w:tcW w:w="1412" w:type="dxa"/>
          </w:tcPr>
          <w:p w:rsidR="000C33B5" w:rsidRPr="00CD38E2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12,2</w:t>
            </w:r>
          </w:p>
        </w:tc>
      </w:tr>
      <w:tr w:rsidR="000C33B5" w:rsidRPr="00CD38E2" w:rsidTr="00D14B3D">
        <w:tc>
          <w:tcPr>
            <w:tcW w:w="5382" w:type="dxa"/>
          </w:tcPr>
          <w:p w:rsidR="000C33B5" w:rsidRPr="00CD38E2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CD38E2">
              <w:rPr>
                <w:rFonts w:eastAsiaTheme="minorHAnsi"/>
                <w:sz w:val="28"/>
                <w:szCs w:val="28"/>
                <w:lang w:val="uk-UA" w:eastAsia="en-US"/>
              </w:rPr>
              <w:t>Кількість громадян працездатного віку, які офіційно шукають роботу</w:t>
            </w:r>
          </w:p>
        </w:tc>
        <w:tc>
          <w:tcPr>
            <w:tcW w:w="1417" w:type="dxa"/>
          </w:tcPr>
          <w:p w:rsidR="000C33B5" w:rsidRPr="00CD64B6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CD64B6">
              <w:rPr>
                <w:rFonts w:eastAsiaTheme="minorHAnsi"/>
                <w:sz w:val="28"/>
                <w:szCs w:val="28"/>
                <w:lang w:val="uk-UA" w:eastAsia="en-US"/>
              </w:rPr>
              <w:t>748</w:t>
            </w:r>
          </w:p>
        </w:tc>
        <w:tc>
          <w:tcPr>
            <w:tcW w:w="1418" w:type="dxa"/>
          </w:tcPr>
          <w:p w:rsidR="000C33B5" w:rsidRPr="00CD64B6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CD64B6">
              <w:rPr>
                <w:rFonts w:eastAsiaTheme="minorHAnsi"/>
                <w:sz w:val="28"/>
                <w:szCs w:val="28"/>
                <w:lang w:val="uk-UA" w:eastAsia="en-US"/>
              </w:rPr>
              <w:t>397</w:t>
            </w:r>
          </w:p>
        </w:tc>
        <w:tc>
          <w:tcPr>
            <w:tcW w:w="1412" w:type="dxa"/>
          </w:tcPr>
          <w:p w:rsidR="000C33B5" w:rsidRPr="00F26E2D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F26E2D">
              <w:rPr>
                <w:rFonts w:eastAsiaTheme="minorHAnsi"/>
                <w:sz w:val="28"/>
                <w:szCs w:val="28"/>
                <w:lang w:val="uk-UA" w:eastAsia="en-US"/>
              </w:rPr>
              <w:t>152</w:t>
            </w:r>
          </w:p>
        </w:tc>
      </w:tr>
      <w:tr w:rsidR="000C33B5" w:rsidRPr="00CD38E2" w:rsidTr="00D14B3D">
        <w:tc>
          <w:tcPr>
            <w:tcW w:w="5382" w:type="dxa"/>
          </w:tcPr>
          <w:p w:rsidR="000C33B5" w:rsidRPr="00CD38E2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CD38E2">
              <w:rPr>
                <w:rFonts w:eastAsiaTheme="minorHAnsi"/>
                <w:sz w:val="28"/>
                <w:szCs w:val="28"/>
                <w:lang w:val="uk-UA" w:eastAsia="en-US"/>
              </w:rPr>
              <w:t>Кількість громадян, які мають статус безробітного</w:t>
            </w:r>
          </w:p>
        </w:tc>
        <w:tc>
          <w:tcPr>
            <w:tcW w:w="1417" w:type="dxa"/>
          </w:tcPr>
          <w:p w:rsidR="000C33B5" w:rsidRPr="00CD64B6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CD64B6">
              <w:rPr>
                <w:rFonts w:eastAsiaTheme="minorHAnsi"/>
                <w:sz w:val="28"/>
                <w:szCs w:val="28"/>
                <w:lang w:val="uk-UA" w:eastAsia="en-US"/>
              </w:rPr>
              <w:t>548</w:t>
            </w:r>
          </w:p>
        </w:tc>
        <w:tc>
          <w:tcPr>
            <w:tcW w:w="1418" w:type="dxa"/>
          </w:tcPr>
          <w:p w:rsidR="000C33B5" w:rsidRPr="00CD64B6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CD64B6">
              <w:rPr>
                <w:rFonts w:eastAsiaTheme="minorHAnsi"/>
                <w:sz w:val="28"/>
                <w:szCs w:val="28"/>
                <w:lang w:val="uk-UA" w:eastAsia="en-US"/>
              </w:rPr>
              <w:t>275</w:t>
            </w:r>
          </w:p>
        </w:tc>
        <w:tc>
          <w:tcPr>
            <w:tcW w:w="1412" w:type="dxa"/>
          </w:tcPr>
          <w:p w:rsidR="000C33B5" w:rsidRPr="00F26E2D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F26E2D">
              <w:rPr>
                <w:rFonts w:eastAsiaTheme="minorHAnsi"/>
                <w:sz w:val="28"/>
                <w:szCs w:val="28"/>
                <w:lang w:val="uk-UA" w:eastAsia="en-US"/>
              </w:rPr>
              <w:t>90</w:t>
            </w:r>
          </w:p>
        </w:tc>
      </w:tr>
      <w:tr w:rsidR="000C33B5" w:rsidRPr="00CD38E2" w:rsidTr="00D14B3D">
        <w:tc>
          <w:tcPr>
            <w:tcW w:w="5382" w:type="dxa"/>
          </w:tcPr>
          <w:p w:rsidR="000C33B5" w:rsidRPr="00CD38E2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CD38E2">
              <w:rPr>
                <w:rFonts w:eastAsiaTheme="minorHAnsi"/>
                <w:sz w:val="28"/>
                <w:szCs w:val="28"/>
                <w:lang w:val="uk-UA" w:eastAsia="en-US"/>
              </w:rPr>
              <w:t>Дітей дошкільного віку</w:t>
            </w:r>
          </w:p>
        </w:tc>
        <w:tc>
          <w:tcPr>
            <w:tcW w:w="1417" w:type="dxa"/>
          </w:tcPr>
          <w:p w:rsidR="000C33B5" w:rsidRPr="00CD38E2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377</w:t>
            </w:r>
          </w:p>
        </w:tc>
        <w:tc>
          <w:tcPr>
            <w:tcW w:w="1418" w:type="dxa"/>
          </w:tcPr>
          <w:p w:rsidR="000C33B5" w:rsidRPr="00CD38E2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308</w:t>
            </w:r>
          </w:p>
        </w:tc>
        <w:tc>
          <w:tcPr>
            <w:tcW w:w="1412" w:type="dxa"/>
          </w:tcPr>
          <w:p w:rsidR="000C33B5" w:rsidRPr="00F26E2D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342</w:t>
            </w:r>
          </w:p>
        </w:tc>
      </w:tr>
      <w:tr w:rsidR="000C33B5" w:rsidRPr="00CD38E2" w:rsidTr="00D14B3D">
        <w:tc>
          <w:tcPr>
            <w:tcW w:w="5382" w:type="dxa"/>
          </w:tcPr>
          <w:p w:rsidR="000C33B5" w:rsidRPr="00CD38E2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CD38E2">
              <w:rPr>
                <w:rFonts w:eastAsiaTheme="minorHAnsi"/>
                <w:sz w:val="28"/>
                <w:szCs w:val="28"/>
                <w:lang w:val="uk-UA" w:eastAsia="en-US"/>
              </w:rPr>
              <w:t>Дітей шкільного віку</w:t>
            </w:r>
          </w:p>
        </w:tc>
        <w:tc>
          <w:tcPr>
            <w:tcW w:w="1417" w:type="dxa"/>
          </w:tcPr>
          <w:p w:rsidR="000C33B5" w:rsidRPr="00CD38E2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1756</w:t>
            </w:r>
          </w:p>
        </w:tc>
        <w:tc>
          <w:tcPr>
            <w:tcW w:w="1418" w:type="dxa"/>
          </w:tcPr>
          <w:p w:rsidR="000C33B5" w:rsidRPr="00CD64B6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CD64B6">
              <w:rPr>
                <w:rFonts w:eastAsiaTheme="minorHAnsi"/>
                <w:sz w:val="28"/>
                <w:szCs w:val="28"/>
                <w:lang w:val="uk-UA" w:eastAsia="en-US"/>
              </w:rPr>
              <w:t>1760</w:t>
            </w:r>
          </w:p>
        </w:tc>
        <w:tc>
          <w:tcPr>
            <w:tcW w:w="1412" w:type="dxa"/>
          </w:tcPr>
          <w:p w:rsidR="000C33B5" w:rsidRPr="00F26E2D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>
              <w:rPr>
                <w:rFonts w:eastAsiaTheme="minorHAnsi"/>
                <w:sz w:val="28"/>
                <w:szCs w:val="28"/>
                <w:lang w:val="uk-UA" w:eastAsia="en-US"/>
              </w:rPr>
              <w:t>1698</w:t>
            </w:r>
          </w:p>
        </w:tc>
      </w:tr>
      <w:tr w:rsidR="000C33B5" w:rsidRPr="00CD38E2" w:rsidTr="00D14B3D">
        <w:tc>
          <w:tcPr>
            <w:tcW w:w="5382" w:type="dxa"/>
          </w:tcPr>
          <w:p w:rsidR="000C33B5" w:rsidRPr="00CD38E2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CD38E2">
              <w:rPr>
                <w:rFonts w:eastAsiaTheme="minorHAnsi"/>
                <w:sz w:val="28"/>
                <w:szCs w:val="28"/>
                <w:lang w:val="uk-UA" w:eastAsia="en-US"/>
              </w:rPr>
              <w:t xml:space="preserve">Народжуваність </w:t>
            </w:r>
          </w:p>
        </w:tc>
        <w:tc>
          <w:tcPr>
            <w:tcW w:w="1417" w:type="dxa"/>
          </w:tcPr>
          <w:p w:rsidR="000C33B5" w:rsidRPr="00CD64B6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CD64B6">
              <w:rPr>
                <w:rFonts w:eastAsiaTheme="minorHAnsi"/>
                <w:i/>
                <w:sz w:val="28"/>
                <w:szCs w:val="28"/>
                <w:lang w:val="uk-UA" w:eastAsia="en-US"/>
              </w:rPr>
              <w:t>123</w:t>
            </w:r>
          </w:p>
        </w:tc>
        <w:tc>
          <w:tcPr>
            <w:tcW w:w="1418" w:type="dxa"/>
          </w:tcPr>
          <w:p w:rsidR="000C33B5" w:rsidRPr="00CD64B6" w:rsidRDefault="000C33B5" w:rsidP="00D14B3D">
            <w:pPr>
              <w:jc w:val="both"/>
              <w:rPr>
                <w:rFonts w:eastAsiaTheme="minorHAnsi"/>
                <w:i/>
                <w:sz w:val="28"/>
                <w:szCs w:val="28"/>
                <w:lang w:val="uk-UA" w:eastAsia="en-US"/>
              </w:rPr>
            </w:pPr>
            <w:r w:rsidRPr="00CD64B6">
              <w:rPr>
                <w:rFonts w:eastAsiaTheme="minorHAnsi"/>
                <w:sz w:val="28"/>
                <w:szCs w:val="28"/>
                <w:lang w:val="uk-UA" w:eastAsia="en-US"/>
              </w:rPr>
              <w:t>103</w:t>
            </w:r>
          </w:p>
        </w:tc>
        <w:tc>
          <w:tcPr>
            <w:tcW w:w="1412" w:type="dxa"/>
          </w:tcPr>
          <w:p w:rsidR="000C33B5" w:rsidRPr="001216E2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1216E2">
              <w:rPr>
                <w:rFonts w:eastAsiaTheme="minorHAnsi"/>
                <w:sz w:val="28"/>
                <w:szCs w:val="28"/>
                <w:lang w:val="uk-UA" w:eastAsia="en-US"/>
              </w:rPr>
              <w:t>65</w:t>
            </w:r>
          </w:p>
        </w:tc>
      </w:tr>
      <w:tr w:rsidR="000C33B5" w:rsidRPr="00CD38E2" w:rsidTr="00D14B3D">
        <w:tc>
          <w:tcPr>
            <w:tcW w:w="5382" w:type="dxa"/>
          </w:tcPr>
          <w:p w:rsidR="000C33B5" w:rsidRPr="00CD38E2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CD38E2">
              <w:rPr>
                <w:rFonts w:eastAsiaTheme="minorHAnsi"/>
                <w:sz w:val="28"/>
                <w:szCs w:val="28"/>
                <w:lang w:val="uk-UA" w:eastAsia="en-US"/>
              </w:rPr>
              <w:t xml:space="preserve">Смертність </w:t>
            </w:r>
          </w:p>
        </w:tc>
        <w:tc>
          <w:tcPr>
            <w:tcW w:w="1417" w:type="dxa"/>
          </w:tcPr>
          <w:p w:rsidR="000C33B5" w:rsidRPr="00CD64B6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CD64B6">
              <w:rPr>
                <w:rFonts w:eastAsiaTheme="minorHAnsi"/>
                <w:sz w:val="28"/>
                <w:szCs w:val="28"/>
                <w:lang w:val="uk-UA" w:eastAsia="en-US"/>
              </w:rPr>
              <w:t>233</w:t>
            </w:r>
          </w:p>
        </w:tc>
        <w:tc>
          <w:tcPr>
            <w:tcW w:w="1418" w:type="dxa"/>
          </w:tcPr>
          <w:p w:rsidR="000C33B5" w:rsidRPr="00CD64B6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CD64B6">
              <w:rPr>
                <w:rFonts w:eastAsiaTheme="minorHAnsi"/>
                <w:sz w:val="28"/>
                <w:szCs w:val="28"/>
                <w:lang w:val="uk-UA" w:eastAsia="en-US"/>
              </w:rPr>
              <w:t>151</w:t>
            </w:r>
          </w:p>
        </w:tc>
        <w:tc>
          <w:tcPr>
            <w:tcW w:w="1412" w:type="dxa"/>
          </w:tcPr>
          <w:p w:rsidR="000C33B5" w:rsidRPr="001216E2" w:rsidRDefault="000C33B5" w:rsidP="00D14B3D">
            <w:pPr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1216E2">
              <w:rPr>
                <w:rFonts w:eastAsiaTheme="minorHAnsi"/>
                <w:sz w:val="28"/>
                <w:szCs w:val="28"/>
                <w:lang w:val="uk-UA" w:eastAsia="en-US"/>
              </w:rPr>
              <w:t>69</w:t>
            </w:r>
          </w:p>
        </w:tc>
      </w:tr>
    </w:tbl>
    <w:p w:rsidR="000C33B5" w:rsidRPr="00CD38E2" w:rsidRDefault="000C33B5" w:rsidP="000C33B5">
      <w:pPr>
        <w:spacing w:after="160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  Протягом 6 місяців 2023 року зареєстровано 11 шлюбів.</w:t>
      </w:r>
    </w:p>
    <w:p w:rsidR="000C33B5" w:rsidRDefault="000C33B5" w:rsidP="000C33B5">
      <w:pPr>
        <w:jc w:val="both"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      </w:t>
      </w:r>
      <w:r w:rsidRPr="00F26E2D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За 6 місяців 2023 року, за послугами до фахівців </w:t>
      </w:r>
      <w:proofErr w:type="spellStart"/>
      <w:r w:rsidRPr="00F26E2D">
        <w:rPr>
          <w:rFonts w:eastAsiaTheme="minorHAnsi"/>
          <w:color w:val="000000" w:themeColor="text1"/>
          <w:sz w:val="28"/>
          <w:szCs w:val="28"/>
          <w:lang w:val="uk-UA" w:eastAsia="en-US"/>
        </w:rPr>
        <w:t>Старовижівського</w:t>
      </w:r>
      <w:proofErr w:type="spellEnd"/>
      <w:r w:rsidRPr="00F26E2D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відділу Ковельської філії ВОЦЗ звернулись 152 жителі громади, 90 отримали статус безробітного та виплату допомоги по безробіттю. Протягом даного періоду </w:t>
      </w:r>
      <w:proofErr w:type="spellStart"/>
      <w:r w:rsidRPr="00F26E2D">
        <w:rPr>
          <w:rFonts w:eastAsiaTheme="minorHAnsi"/>
          <w:color w:val="000000" w:themeColor="text1"/>
          <w:sz w:val="28"/>
          <w:szCs w:val="28"/>
          <w:lang w:val="uk-UA" w:eastAsia="en-US"/>
        </w:rPr>
        <w:t>працевлаштовано</w:t>
      </w:r>
      <w:proofErr w:type="spellEnd"/>
      <w:r w:rsidRPr="00F26E2D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91 жителя громади, з них 53 мали статус безробітного. 6 безробітних проходили професійне навчання, шляхом стажування безпосередньо на робочому місці. У січні-червні 2023 року 3 безробітних брали участь у громадських роботах за такими видами: благоустрій та озеленення населених пунктів, ліквідація стихійних сміттєзвалищ (17227,46грн. з них</w:t>
      </w:r>
      <w:r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  <w:r w:rsidRPr="00F26E2D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кошти ТГ – 8981,56грн). 13 безробітних працювали на суспільно-корисних роботах з підготовки населених пунктів до оборони, виконанню робіт по облаштуванню оборонних </w:t>
      </w:r>
      <w:proofErr w:type="spellStart"/>
      <w:r w:rsidRPr="00F26E2D">
        <w:rPr>
          <w:rFonts w:eastAsiaTheme="minorHAnsi"/>
          <w:color w:val="000000" w:themeColor="text1"/>
          <w:sz w:val="28"/>
          <w:szCs w:val="28"/>
          <w:lang w:val="uk-UA" w:eastAsia="en-US"/>
        </w:rPr>
        <w:t>рубежів</w:t>
      </w:r>
      <w:proofErr w:type="spellEnd"/>
      <w:r w:rsidRPr="00F26E2D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, блокпостів, спостережних пунктів, інженерних споруд, захисних стінок, укріплення споруд цивільного захисту, заготівлі дров для опалювального сезону (43567,49грн, усі за рахунок коштів ФЗДССВБ).  37 роботодавців </w:t>
      </w:r>
      <w:proofErr w:type="spellStart"/>
      <w:r w:rsidRPr="00F26E2D">
        <w:rPr>
          <w:rFonts w:eastAsiaTheme="minorHAnsi"/>
          <w:color w:val="000000" w:themeColor="text1"/>
          <w:sz w:val="28"/>
          <w:szCs w:val="28"/>
          <w:lang w:val="uk-UA" w:eastAsia="en-US"/>
        </w:rPr>
        <w:t>Старовижівської</w:t>
      </w:r>
      <w:proofErr w:type="spellEnd"/>
      <w:r w:rsidRPr="00F26E2D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ТГ , подали 72 інформації про вільні робочі місця.</w:t>
      </w:r>
    </w:p>
    <w:p w:rsidR="000C33B5" w:rsidRPr="00C76F31" w:rsidRDefault="000C33B5" w:rsidP="000C33B5">
      <w:pPr>
        <w:jc w:val="both"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>
        <w:rPr>
          <w:rFonts w:eastAsiaTheme="minorHAnsi"/>
          <w:color w:val="000000" w:themeColor="text1"/>
          <w:sz w:val="28"/>
          <w:szCs w:val="28"/>
          <w:lang w:val="uk-UA" w:eastAsia="en-US"/>
        </w:rPr>
        <w:lastRenderedPageBreak/>
        <w:t xml:space="preserve">       З числа зайнятого населення 3 особи отримали ваучер на навчання для підтримання </w:t>
      </w:r>
      <w:proofErr w:type="spellStart"/>
      <w:r>
        <w:rPr>
          <w:rFonts w:eastAsiaTheme="minorHAnsi"/>
          <w:color w:val="000000" w:themeColor="text1"/>
          <w:sz w:val="28"/>
          <w:szCs w:val="28"/>
          <w:lang w:val="uk-UA" w:eastAsia="en-US"/>
        </w:rPr>
        <w:t>конкурентноспроожності</w:t>
      </w:r>
      <w:proofErr w:type="spellEnd"/>
      <w:r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на ринку праці ( 2- задля підвищення кваліфікації за спеціальністю кухар, 1 – за спеціальністю </w:t>
      </w:r>
      <w:proofErr w:type="spellStart"/>
      <w:r>
        <w:rPr>
          <w:rFonts w:eastAsiaTheme="minorHAnsi"/>
          <w:color w:val="000000" w:themeColor="text1"/>
          <w:sz w:val="28"/>
          <w:szCs w:val="28"/>
          <w:lang w:val="uk-UA" w:eastAsia="en-US"/>
        </w:rPr>
        <w:t>медсестринство</w:t>
      </w:r>
      <w:proofErr w:type="spellEnd"/>
      <w:r>
        <w:rPr>
          <w:rFonts w:eastAsiaTheme="minorHAnsi"/>
          <w:color w:val="000000" w:themeColor="text1"/>
          <w:sz w:val="28"/>
          <w:szCs w:val="28"/>
          <w:lang w:val="uk-UA" w:eastAsia="en-US"/>
        </w:rPr>
        <w:t>).</w:t>
      </w:r>
    </w:p>
    <w:p w:rsidR="000C33B5" w:rsidRPr="00C76F31" w:rsidRDefault="000C33B5" w:rsidP="000C33B5">
      <w:pPr>
        <w:jc w:val="both"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C76F31"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      Чисельність населення громади має тенденцію до зменшення, як і </w:t>
      </w:r>
      <w:r>
        <w:rPr>
          <w:rFonts w:eastAsiaTheme="minorHAnsi"/>
          <w:color w:val="000000" w:themeColor="text1"/>
          <w:sz w:val="28"/>
          <w:szCs w:val="28"/>
          <w:lang w:val="uk-UA" w:eastAsia="en-US"/>
        </w:rPr>
        <w:t>в попередні роки</w:t>
      </w:r>
      <w:r w:rsidRPr="00C76F31">
        <w:rPr>
          <w:rFonts w:eastAsiaTheme="minorHAnsi"/>
          <w:color w:val="000000" w:themeColor="text1"/>
          <w:sz w:val="28"/>
          <w:szCs w:val="28"/>
          <w:lang w:val="uk-UA" w:eastAsia="en-US"/>
        </w:rPr>
        <w:t>. Негативним є факт збільшення числа зайнятих громадян та чисельності громадян, які перебувають на обліку як такі що шукають роботу.</w:t>
      </w:r>
    </w:p>
    <w:p w:rsidR="000C33B5" w:rsidRPr="00CD38E2" w:rsidRDefault="000C33B5" w:rsidP="000C33B5">
      <w:pPr>
        <w:jc w:val="both"/>
        <w:rPr>
          <w:rFonts w:eastAsiaTheme="minorHAnsi"/>
          <w:sz w:val="28"/>
          <w:szCs w:val="28"/>
          <w:lang w:val="uk-UA" w:eastAsia="en-US"/>
        </w:rPr>
      </w:pPr>
      <w:r w:rsidRPr="00CD38E2">
        <w:rPr>
          <w:rFonts w:eastAsiaTheme="minorHAnsi"/>
          <w:sz w:val="28"/>
          <w:szCs w:val="28"/>
          <w:lang w:val="uk-UA" w:eastAsia="en-US"/>
        </w:rPr>
        <w:t xml:space="preserve">       Структура ринку праці громади по галузях у 202</w:t>
      </w:r>
      <w:r>
        <w:rPr>
          <w:rFonts w:eastAsiaTheme="minorHAnsi"/>
          <w:sz w:val="28"/>
          <w:szCs w:val="28"/>
          <w:lang w:val="uk-UA" w:eastAsia="en-US"/>
        </w:rPr>
        <w:t>3</w:t>
      </w:r>
      <w:r w:rsidRPr="00CD38E2">
        <w:rPr>
          <w:rFonts w:eastAsiaTheme="minorHAnsi"/>
          <w:sz w:val="28"/>
          <w:szCs w:val="28"/>
          <w:lang w:val="uk-UA" w:eastAsia="en-US"/>
        </w:rPr>
        <w:t xml:space="preserve"> році характерна тим, що значна частина прац</w:t>
      </w:r>
      <w:r>
        <w:rPr>
          <w:rFonts w:eastAsiaTheme="minorHAnsi"/>
          <w:sz w:val="28"/>
          <w:szCs w:val="28"/>
          <w:lang w:val="uk-UA" w:eastAsia="en-US"/>
        </w:rPr>
        <w:t>юючих зайнята в бюджетній сфері</w:t>
      </w:r>
      <w:r w:rsidRPr="00CD38E2">
        <w:rPr>
          <w:rFonts w:eastAsiaTheme="minorHAnsi"/>
          <w:sz w:val="28"/>
          <w:szCs w:val="28"/>
          <w:lang w:val="uk-UA" w:eastAsia="en-US"/>
        </w:rPr>
        <w:t xml:space="preserve"> і вагома частина податків надходить на виплату заробітної плати з місцевого та державного бюджетів. Питома вага працівників зайнятих в бюджетній сфері (освіта, охорона здоров’я , культура) - 62 %, у сільському гос</w:t>
      </w:r>
      <w:r>
        <w:rPr>
          <w:rFonts w:eastAsiaTheme="minorHAnsi"/>
          <w:sz w:val="28"/>
          <w:szCs w:val="28"/>
          <w:lang w:val="uk-UA" w:eastAsia="en-US"/>
        </w:rPr>
        <w:t>подарстві – 0,5%, в торгівлі - 4</w:t>
      </w:r>
      <w:r w:rsidRPr="00CD38E2">
        <w:rPr>
          <w:rFonts w:eastAsiaTheme="minorHAnsi"/>
          <w:sz w:val="28"/>
          <w:szCs w:val="28"/>
          <w:lang w:val="uk-UA" w:eastAsia="en-US"/>
        </w:rPr>
        <w:t xml:space="preserve">%, підприємницькою діяльністю зайнято -8%, в промисловості </w:t>
      </w:r>
      <w:r>
        <w:rPr>
          <w:rFonts w:eastAsiaTheme="minorHAnsi"/>
          <w:sz w:val="28"/>
          <w:szCs w:val="28"/>
          <w:lang w:val="uk-UA" w:eastAsia="en-US"/>
        </w:rPr>
        <w:t>- 16%, лісовому господарстві – 9,5</w:t>
      </w:r>
      <w:r w:rsidRPr="00CD38E2">
        <w:rPr>
          <w:rFonts w:eastAsiaTheme="minorHAnsi"/>
          <w:sz w:val="28"/>
          <w:szCs w:val="28"/>
          <w:lang w:val="uk-UA" w:eastAsia="en-US"/>
        </w:rPr>
        <w:t xml:space="preserve">%. Частина населення отримує доходи від підсобних господарств – вирощують ВРХ, птицю, кролі, городину і </w:t>
      </w:r>
      <w:proofErr w:type="spellStart"/>
      <w:r w:rsidRPr="00CD38E2">
        <w:rPr>
          <w:rFonts w:eastAsiaTheme="minorHAnsi"/>
          <w:sz w:val="28"/>
          <w:szCs w:val="28"/>
          <w:lang w:val="uk-UA" w:eastAsia="en-US"/>
        </w:rPr>
        <w:t>т.д</w:t>
      </w:r>
      <w:proofErr w:type="spellEnd"/>
      <w:r w:rsidRPr="00CD38E2">
        <w:rPr>
          <w:rFonts w:eastAsiaTheme="minorHAnsi"/>
          <w:sz w:val="28"/>
          <w:szCs w:val="28"/>
          <w:lang w:val="uk-UA" w:eastAsia="en-US"/>
        </w:rPr>
        <w:t>., а також орендну плату за земельні паї.</w:t>
      </w:r>
    </w:p>
    <w:p w:rsidR="000C33B5" w:rsidRDefault="000C33B5" w:rsidP="000C33B5">
      <w:pPr>
        <w:jc w:val="both"/>
        <w:rPr>
          <w:rFonts w:eastAsiaTheme="minorHAnsi"/>
          <w:sz w:val="28"/>
          <w:szCs w:val="28"/>
          <w:lang w:val="uk-UA" w:eastAsia="en-US"/>
        </w:rPr>
      </w:pPr>
      <w:r w:rsidRPr="00CD38E2">
        <w:rPr>
          <w:rFonts w:eastAsiaTheme="minorHAnsi"/>
          <w:sz w:val="28"/>
          <w:szCs w:val="28"/>
          <w:lang w:val="uk-UA" w:eastAsia="en-US"/>
        </w:rPr>
        <w:t xml:space="preserve">          Робочі місця нерівномірно розподілені по території громади, тому щодо можливостей працевлаштування,  найбільше робочих місць створено в смт Стара </w:t>
      </w:r>
      <w:proofErr w:type="spellStart"/>
      <w:r w:rsidRPr="00CD38E2">
        <w:rPr>
          <w:rFonts w:eastAsiaTheme="minorHAnsi"/>
          <w:sz w:val="28"/>
          <w:szCs w:val="28"/>
          <w:lang w:val="uk-UA" w:eastAsia="en-US"/>
        </w:rPr>
        <w:t>Вижівка</w:t>
      </w:r>
      <w:proofErr w:type="spellEnd"/>
      <w:r w:rsidRPr="00CD38E2">
        <w:rPr>
          <w:rFonts w:eastAsiaTheme="minorHAnsi"/>
          <w:sz w:val="28"/>
          <w:szCs w:val="28"/>
          <w:lang w:val="uk-UA" w:eastAsia="en-US"/>
        </w:rPr>
        <w:t xml:space="preserve"> -73%, питома вага зайнятого населення в сільських населених пунктах становить всього - 27%.</w:t>
      </w:r>
    </w:p>
    <w:p w:rsidR="000C33B5" w:rsidRPr="00CD38E2" w:rsidRDefault="000C33B5" w:rsidP="000C33B5">
      <w:pPr>
        <w:jc w:val="both"/>
        <w:rPr>
          <w:rFonts w:eastAsiaTheme="minorHAnsi"/>
          <w:sz w:val="28"/>
          <w:szCs w:val="28"/>
          <w:lang w:val="uk-UA" w:eastAsia="en-US"/>
        </w:rPr>
      </w:pPr>
    </w:p>
    <w:p w:rsidR="000C33B5" w:rsidRPr="00952B4F" w:rsidRDefault="000C33B5" w:rsidP="000C33B5">
      <w:pPr>
        <w:jc w:val="both"/>
        <w:rPr>
          <w:b/>
          <w:sz w:val="28"/>
          <w:szCs w:val="28"/>
          <w:u w:val="single"/>
          <w:lang w:val="uk-UA"/>
        </w:rPr>
      </w:pPr>
      <w:r w:rsidRPr="00952B4F">
        <w:rPr>
          <w:b/>
          <w:sz w:val="28"/>
          <w:szCs w:val="28"/>
          <w:u w:val="single"/>
          <w:lang w:val="uk-UA"/>
        </w:rPr>
        <w:t>Інвестиції</w:t>
      </w:r>
    </w:p>
    <w:p w:rsidR="000C33B5" w:rsidRDefault="000C33B5" w:rsidP="000C33B5">
      <w:pPr>
        <w:shd w:val="clear" w:color="auto" w:fill="FFFFFF"/>
        <w:spacing w:before="75" w:after="75"/>
        <w:ind w:firstLine="708"/>
        <w:jc w:val="both"/>
        <w:rPr>
          <w:sz w:val="28"/>
          <w:szCs w:val="28"/>
          <w:shd w:val="clear" w:color="auto" w:fill="FFFFFF"/>
        </w:rPr>
      </w:pPr>
    </w:p>
    <w:p w:rsidR="000C33B5" w:rsidRPr="00952B4F" w:rsidRDefault="000C33B5" w:rsidP="000C33B5">
      <w:pPr>
        <w:shd w:val="clear" w:color="auto" w:fill="FFFFFF"/>
        <w:spacing w:before="75" w:after="75"/>
        <w:ind w:firstLine="708"/>
        <w:jc w:val="both"/>
        <w:rPr>
          <w:sz w:val="28"/>
          <w:szCs w:val="28"/>
          <w:lang w:eastAsia="uk-UA"/>
        </w:rPr>
      </w:pPr>
      <w:proofErr w:type="spellStart"/>
      <w:r w:rsidRPr="00952B4F">
        <w:rPr>
          <w:sz w:val="28"/>
          <w:szCs w:val="28"/>
          <w:shd w:val="clear" w:color="auto" w:fill="FFFFFF"/>
        </w:rPr>
        <w:t>Актуальні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52B4F">
        <w:rPr>
          <w:sz w:val="28"/>
          <w:szCs w:val="28"/>
          <w:shd w:val="clear" w:color="auto" w:fill="FFFFFF"/>
        </w:rPr>
        <w:t>питання</w:t>
      </w:r>
      <w:proofErr w:type="spellEnd"/>
      <w:r w:rsidRPr="00952B4F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952B4F">
        <w:rPr>
          <w:sz w:val="28"/>
          <w:szCs w:val="28"/>
          <w:shd w:val="clear" w:color="auto" w:fill="FFFFFF"/>
        </w:rPr>
        <w:t>які</w:t>
      </w:r>
      <w:proofErr w:type="spellEnd"/>
      <w:r w:rsidRPr="00952B4F">
        <w:rPr>
          <w:sz w:val="28"/>
          <w:szCs w:val="28"/>
          <w:shd w:val="clear" w:color="auto" w:fill="FFFFFF"/>
        </w:rPr>
        <w:t xml:space="preserve"> є </w:t>
      </w:r>
      <w:proofErr w:type="spellStart"/>
      <w:proofErr w:type="gramStart"/>
      <w:r w:rsidRPr="00952B4F">
        <w:rPr>
          <w:sz w:val="28"/>
          <w:szCs w:val="28"/>
          <w:shd w:val="clear" w:color="auto" w:fill="FFFFFF"/>
        </w:rPr>
        <w:t>пр</w:t>
      </w:r>
      <w:proofErr w:type="gramEnd"/>
      <w:r w:rsidRPr="00952B4F">
        <w:rPr>
          <w:sz w:val="28"/>
          <w:szCs w:val="28"/>
          <w:shd w:val="clear" w:color="auto" w:fill="FFFFFF"/>
        </w:rPr>
        <w:t>іоритетними</w:t>
      </w:r>
      <w:proofErr w:type="spellEnd"/>
      <w:r w:rsidRPr="00952B4F">
        <w:rPr>
          <w:sz w:val="28"/>
          <w:szCs w:val="28"/>
          <w:shd w:val="clear" w:color="auto" w:fill="FFFFFF"/>
        </w:rPr>
        <w:t xml:space="preserve"> для </w:t>
      </w:r>
      <w:proofErr w:type="spellStart"/>
      <w:r w:rsidRPr="00952B4F">
        <w:rPr>
          <w:sz w:val="28"/>
          <w:szCs w:val="28"/>
          <w:shd w:val="clear" w:color="auto" w:fill="FFFFFF"/>
        </w:rPr>
        <w:t>громади</w:t>
      </w:r>
      <w:proofErr w:type="spellEnd"/>
      <w:r w:rsidRPr="00952B4F">
        <w:rPr>
          <w:sz w:val="28"/>
          <w:szCs w:val="28"/>
          <w:shd w:val="clear" w:color="auto" w:fill="FFFFFF"/>
        </w:rPr>
        <w:t xml:space="preserve"> в </w:t>
      </w:r>
      <w:proofErr w:type="spellStart"/>
      <w:r w:rsidRPr="00952B4F">
        <w:rPr>
          <w:sz w:val="28"/>
          <w:szCs w:val="28"/>
          <w:shd w:val="clear" w:color="auto" w:fill="FFFFFF"/>
        </w:rPr>
        <w:t>умовах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52B4F">
        <w:rPr>
          <w:sz w:val="28"/>
          <w:szCs w:val="28"/>
          <w:shd w:val="clear" w:color="auto" w:fill="FFFFFF"/>
        </w:rPr>
        <w:t>військового</w:t>
      </w:r>
      <w:proofErr w:type="spellEnd"/>
      <w:r w:rsidRPr="00952B4F">
        <w:rPr>
          <w:sz w:val="28"/>
          <w:szCs w:val="28"/>
          <w:shd w:val="clear" w:color="auto" w:fill="FFFFFF"/>
        </w:rPr>
        <w:t xml:space="preserve"> стану та </w:t>
      </w:r>
      <w:proofErr w:type="spellStart"/>
      <w:r w:rsidRPr="00952B4F">
        <w:rPr>
          <w:sz w:val="28"/>
          <w:szCs w:val="28"/>
          <w:shd w:val="clear" w:color="auto" w:fill="FFFFFF"/>
        </w:rPr>
        <w:t>соціально-економічних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52B4F">
        <w:rPr>
          <w:sz w:val="28"/>
          <w:szCs w:val="28"/>
          <w:shd w:val="clear" w:color="auto" w:fill="FFFFFF"/>
        </w:rPr>
        <w:t>викликів</w:t>
      </w:r>
      <w:proofErr w:type="spellEnd"/>
      <w:r w:rsidRPr="00952B4F">
        <w:rPr>
          <w:sz w:val="28"/>
          <w:szCs w:val="28"/>
          <w:shd w:val="clear" w:color="auto" w:fill="FFFFFF"/>
        </w:rPr>
        <w:t>:</w:t>
      </w:r>
    </w:p>
    <w:p w:rsidR="000C33B5" w:rsidRPr="00F32B78" w:rsidRDefault="000C33B5" w:rsidP="000C33B5">
      <w:pPr>
        <w:pStyle w:val="a9"/>
        <w:numPr>
          <w:ilvl w:val="0"/>
          <w:numId w:val="10"/>
        </w:numPr>
        <w:shd w:val="clear" w:color="auto" w:fill="FFFFFF"/>
        <w:spacing w:before="75" w:after="75" w:afterAutospacing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F32B78">
        <w:rPr>
          <w:rFonts w:ascii="Times New Roman" w:eastAsia="Times New Roman" w:hAnsi="Times New Roman"/>
          <w:sz w:val="28"/>
          <w:szCs w:val="28"/>
          <w:lang w:eastAsia="uk-UA"/>
        </w:rPr>
        <w:t>працевлаштування</w:t>
      </w:r>
      <w:proofErr w:type="spellEnd"/>
      <w:r w:rsidRPr="00F32B78">
        <w:rPr>
          <w:rFonts w:ascii="Times New Roman" w:eastAsia="Times New Roman" w:hAnsi="Times New Roman"/>
          <w:sz w:val="28"/>
          <w:szCs w:val="28"/>
          <w:lang w:eastAsia="uk-UA"/>
        </w:rPr>
        <w:t xml:space="preserve"> та </w:t>
      </w:r>
      <w:proofErr w:type="spellStart"/>
      <w:proofErr w:type="gramStart"/>
      <w:r w:rsidRPr="00F32B78"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proofErr w:type="gramEnd"/>
      <w:r w:rsidRPr="00F32B78">
        <w:rPr>
          <w:rFonts w:ascii="Times New Roman" w:eastAsia="Times New Roman" w:hAnsi="Times New Roman"/>
          <w:sz w:val="28"/>
          <w:szCs w:val="28"/>
          <w:lang w:eastAsia="uk-UA"/>
        </w:rPr>
        <w:t>ідтримка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F32B78">
        <w:rPr>
          <w:rFonts w:ascii="Times New Roman" w:eastAsia="Times New Roman" w:hAnsi="Times New Roman"/>
          <w:sz w:val="28"/>
          <w:szCs w:val="28"/>
          <w:lang w:eastAsia="uk-UA"/>
        </w:rPr>
        <w:t>внутрішньо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F32B78">
        <w:rPr>
          <w:rFonts w:ascii="Times New Roman" w:eastAsia="Times New Roman" w:hAnsi="Times New Roman"/>
          <w:sz w:val="28"/>
          <w:szCs w:val="28"/>
          <w:lang w:eastAsia="uk-UA"/>
        </w:rPr>
        <w:t>переміщених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F32B78">
        <w:rPr>
          <w:rFonts w:ascii="Times New Roman" w:eastAsia="Times New Roman" w:hAnsi="Times New Roman"/>
          <w:sz w:val="28"/>
          <w:szCs w:val="28"/>
          <w:lang w:eastAsia="uk-UA"/>
        </w:rPr>
        <w:t>осіб</w:t>
      </w:r>
      <w:proofErr w:type="spellEnd"/>
      <w:r w:rsidRPr="00F32B78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proofErr w:type="spellStart"/>
      <w:r w:rsidRPr="00F32B78">
        <w:rPr>
          <w:rFonts w:ascii="Times New Roman" w:eastAsia="Times New Roman" w:hAnsi="Times New Roman"/>
          <w:sz w:val="28"/>
          <w:szCs w:val="28"/>
          <w:lang w:eastAsia="uk-UA"/>
        </w:rPr>
        <w:t>покращення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F32B78">
        <w:rPr>
          <w:rFonts w:ascii="Times New Roman" w:eastAsia="Times New Roman" w:hAnsi="Times New Roman"/>
          <w:sz w:val="28"/>
          <w:szCs w:val="28"/>
          <w:lang w:eastAsia="uk-UA"/>
        </w:rPr>
        <w:t>матеріальної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F32B78">
        <w:rPr>
          <w:rFonts w:ascii="Times New Roman" w:eastAsia="Times New Roman" w:hAnsi="Times New Roman"/>
          <w:sz w:val="28"/>
          <w:szCs w:val="28"/>
          <w:lang w:eastAsia="uk-UA"/>
        </w:rPr>
        <w:t>бази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F32B78">
        <w:rPr>
          <w:rFonts w:ascii="Times New Roman" w:eastAsia="Times New Roman" w:hAnsi="Times New Roman"/>
          <w:sz w:val="28"/>
          <w:szCs w:val="28"/>
          <w:lang w:eastAsia="uk-UA"/>
        </w:rPr>
        <w:t>гуртожитку</w:t>
      </w:r>
      <w:proofErr w:type="spellEnd"/>
      <w:r w:rsidRPr="00F32B78">
        <w:rPr>
          <w:rFonts w:ascii="Times New Roman" w:eastAsia="Times New Roman" w:hAnsi="Times New Roman"/>
          <w:sz w:val="28"/>
          <w:szCs w:val="28"/>
          <w:lang w:eastAsia="uk-UA"/>
        </w:rPr>
        <w:t xml:space="preserve"> для </w:t>
      </w:r>
      <w:proofErr w:type="spellStart"/>
      <w:r w:rsidRPr="00F32B78">
        <w:rPr>
          <w:rFonts w:ascii="Times New Roman" w:eastAsia="Times New Roman" w:hAnsi="Times New Roman"/>
          <w:sz w:val="28"/>
          <w:szCs w:val="28"/>
          <w:lang w:eastAsia="uk-UA"/>
        </w:rPr>
        <w:t>переселенців</w:t>
      </w:r>
      <w:proofErr w:type="spellEnd"/>
      <w:r w:rsidRPr="00F32B78">
        <w:rPr>
          <w:rFonts w:ascii="Times New Roman" w:eastAsia="Times New Roman" w:hAnsi="Times New Roman"/>
          <w:sz w:val="28"/>
          <w:szCs w:val="28"/>
          <w:lang w:eastAsia="uk-UA"/>
        </w:rPr>
        <w:t xml:space="preserve">  на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F32B78">
        <w:rPr>
          <w:rFonts w:ascii="Times New Roman" w:eastAsia="Times New Roman" w:hAnsi="Times New Roman"/>
          <w:sz w:val="28"/>
          <w:szCs w:val="28"/>
          <w:lang w:eastAsia="uk-UA"/>
        </w:rPr>
        <w:t>базі</w:t>
      </w:r>
      <w:proofErr w:type="spellEnd"/>
      <w:r w:rsidRPr="00F32B78">
        <w:rPr>
          <w:rFonts w:ascii="Times New Roman" w:eastAsia="Times New Roman" w:hAnsi="Times New Roman"/>
          <w:sz w:val="28"/>
          <w:szCs w:val="28"/>
          <w:lang w:eastAsia="uk-UA"/>
        </w:rPr>
        <w:t xml:space="preserve"> КП «</w:t>
      </w:r>
      <w:proofErr w:type="spellStart"/>
      <w:r w:rsidRPr="00F32B78">
        <w:rPr>
          <w:rFonts w:ascii="Times New Roman" w:eastAsia="Times New Roman" w:hAnsi="Times New Roman"/>
          <w:sz w:val="28"/>
          <w:szCs w:val="28"/>
          <w:lang w:eastAsia="uk-UA"/>
        </w:rPr>
        <w:t>Старовижівська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F32B78">
        <w:rPr>
          <w:rFonts w:ascii="Times New Roman" w:eastAsia="Times New Roman" w:hAnsi="Times New Roman"/>
          <w:sz w:val="28"/>
          <w:szCs w:val="28"/>
          <w:lang w:eastAsia="uk-UA"/>
        </w:rPr>
        <w:t>багатопрофільна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F32B78">
        <w:rPr>
          <w:rFonts w:ascii="Times New Roman" w:eastAsia="Times New Roman" w:hAnsi="Times New Roman"/>
          <w:sz w:val="28"/>
          <w:szCs w:val="28"/>
          <w:lang w:eastAsia="uk-UA"/>
        </w:rPr>
        <w:t>лікарня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F32B78">
        <w:rPr>
          <w:rFonts w:ascii="Times New Roman" w:eastAsia="Times New Roman" w:hAnsi="Times New Roman"/>
          <w:sz w:val="28"/>
          <w:szCs w:val="28"/>
          <w:lang w:eastAsia="uk-UA"/>
        </w:rPr>
        <w:t>Старовижівської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F32B78">
        <w:rPr>
          <w:rFonts w:ascii="Times New Roman" w:eastAsia="Times New Roman" w:hAnsi="Times New Roman"/>
          <w:sz w:val="28"/>
          <w:szCs w:val="28"/>
          <w:lang w:eastAsia="uk-UA"/>
        </w:rPr>
        <w:t>селищної</w:t>
      </w:r>
      <w:proofErr w:type="spellEnd"/>
      <w:r w:rsidRPr="00F32B78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ради»;</w:t>
      </w:r>
    </w:p>
    <w:p w:rsidR="000C33B5" w:rsidRPr="00952B4F" w:rsidRDefault="000C33B5" w:rsidP="000C33B5">
      <w:pPr>
        <w:pStyle w:val="a9"/>
        <w:numPr>
          <w:ilvl w:val="0"/>
          <w:numId w:val="10"/>
        </w:numPr>
        <w:shd w:val="clear" w:color="auto" w:fill="FFFFFF"/>
        <w:spacing w:before="75" w:after="75" w:afterAutospacing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>використання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>виробничих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>можливостей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proofErr w:type="gramStart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>р</w:t>
      </w:r>
      <w:proofErr w:type="gramEnd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>ізних</w:t>
      </w:r>
      <w:proofErr w:type="spellEnd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 xml:space="preserve"> форм  </w:t>
      </w:r>
      <w:proofErr w:type="spellStart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>власності</w:t>
      </w:r>
      <w:proofErr w:type="spellEnd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 xml:space="preserve"> (</w:t>
      </w:r>
      <w:proofErr w:type="spellStart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>незадіяних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>будівель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>промисловості</w:t>
      </w:r>
      <w:proofErr w:type="spellEnd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proofErr w:type="spellStart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>агропромислового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>розвитку</w:t>
      </w:r>
      <w:proofErr w:type="spellEnd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proofErr w:type="spellStart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>об»єктів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>незавершеного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>будівництва</w:t>
      </w:r>
      <w:proofErr w:type="spellEnd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 xml:space="preserve">) для </w:t>
      </w:r>
      <w:proofErr w:type="spellStart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>релокації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>підприємств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>із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>регіонів</w:t>
      </w:r>
      <w:proofErr w:type="spellEnd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proofErr w:type="spellStart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>які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>суттєво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>постраждали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>від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>військових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>дій</w:t>
      </w:r>
      <w:proofErr w:type="spellEnd"/>
      <w:r w:rsidRPr="00952B4F">
        <w:rPr>
          <w:rFonts w:ascii="Times New Roman" w:eastAsia="Times New Roman" w:hAnsi="Times New Roman"/>
          <w:sz w:val="28"/>
          <w:szCs w:val="28"/>
          <w:lang w:eastAsia="uk-UA"/>
        </w:rPr>
        <w:t>;</w:t>
      </w:r>
    </w:p>
    <w:p w:rsidR="000C33B5" w:rsidRPr="00952B4F" w:rsidRDefault="000C33B5" w:rsidP="000C33B5">
      <w:pPr>
        <w:pStyle w:val="a9"/>
        <w:numPr>
          <w:ilvl w:val="0"/>
          <w:numId w:val="10"/>
        </w:numPr>
        <w:shd w:val="clear" w:color="auto" w:fill="FFFFFF"/>
        <w:spacing w:before="75" w:after="75" w:afterAutospacing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952B4F">
        <w:rPr>
          <w:rFonts w:ascii="Times New Roman" w:hAnsi="Times New Roman"/>
          <w:sz w:val="28"/>
          <w:szCs w:val="28"/>
          <w:shd w:val="clear" w:color="auto" w:fill="FFFFFF"/>
        </w:rPr>
        <w:t>приведення</w:t>
      </w:r>
      <w:proofErr w:type="spellEnd"/>
      <w:r w:rsidRPr="00952B4F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proofErr w:type="spellStart"/>
      <w:r w:rsidRPr="00952B4F">
        <w:rPr>
          <w:rFonts w:ascii="Times New Roman" w:hAnsi="Times New Roman"/>
          <w:sz w:val="28"/>
          <w:szCs w:val="28"/>
          <w:shd w:val="clear" w:color="auto" w:fill="FFFFFF"/>
        </w:rPr>
        <w:t>уготовність</w:t>
      </w:r>
      <w:proofErr w:type="spellEnd"/>
      <w:r w:rsidRPr="00952B4F">
        <w:rPr>
          <w:rFonts w:ascii="Times New Roman" w:hAnsi="Times New Roman"/>
          <w:sz w:val="28"/>
          <w:szCs w:val="28"/>
          <w:shd w:val="clear" w:color="auto" w:fill="FFFFFF"/>
        </w:rPr>
        <w:t xml:space="preserve"> до </w:t>
      </w:r>
      <w:proofErr w:type="spellStart"/>
      <w:r w:rsidRPr="00952B4F">
        <w:rPr>
          <w:rFonts w:ascii="Times New Roman" w:hAnsi="Times New Roman"/>
          <w:sz w:val="28"/>
          <w:szCs w:val="28"/>
          <w:shd w:val="clear" w:color="auto" w:fill="FFFFFF"/>
        </w:rPr>
        <w:t>використання</w:t>
      </w:r>
      <w:proofErr w:type="spellEnd"/>
      <w:r w:rsidRPr="00952B4F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Pr="00952B4F">
        <w:rPr>
          <w:rFonts w:ascii="Times New Roman" w:hAnsi="Times New Roman"/>
          <w:sz w:val="28"/>
          <w:szCs w:val="28"/>
          <w:shd w:val="clear" w:color="auto" w:fill="FFFFFF"/>
        </w:rPr>
        <w:t>призначенням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52B4F">
        <w:rPr>
          <w:rFonts w:ascii="Times New Roman" w:hAnsi="Times New Roman"/>
          <w:sz w:val="28"/>
          <w:szCs w:val="28"/>
          <w:shd w:val="clear" w:color="auto" w:fill="FFFFFF"/>
        </w:rPr>
        <w:t>згідно</w:t>
      </w:r>
      <w:proofErr w:type="spellEnd"/>
      <w:r w:rsidRPr="00952B4F">
        <w:rPr>
          <w:rFonts w:ascii="Times New Roman" w:hAnsi="Times New Roman"/>
          <w:sz w:val="28"/>
          <w:szCs w:val="28"/>
          <w:shd w:val="clear" w:color="auto" w:fill="FFFFFF"/>
        </w:rPr>
        <w:t xml:space="preserve"> з нормами </w:t>
      </w:r>
      <w:proofErr w:type="spellStart"/>
      <w:r w:rsidRPr="00952B4F">
        <w:rPr>
          <w:rFonts w:ascii="Times New Roman" w:hAnsi="Times New Roman"/>
          <w:sz w:val="28"/>
          <w:szCs w:val="28"/>
          <w:shd w:val="clear" w:color="auto" w:fill="FFFFFF"/>
        </w:rPr>
        <w:t>Вимог</w:t>
      </w:r>
      <w:proofErr w:type="spellEnd"/>
      <w:proofErr w:type="gramStart"/>
      <w:r w:rsidRPr="00952B4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proofErr w:type="spellStart"/>
      <w:r w:rsidRPr="00952B4F">
        <w:rPr>
          <w:rFonts w:ascii="Times New Roman" w:hAnsi="Times New Roman"/>
          <w:sz w:val="28"/>
          <w:szCs w:val="28"/>
          <w:shd w:val="clear" w:color="auto" w:fill="FFFFFF"/>
        </w:rPr>
        <w:t>щ</w:t>
      </w:r>
      <w:proofErr w:type="gramEnd"/>
      <w:r w:rsidRPr="00952B4F">
        <w:rPr>
          <w:rFonts w:ascii="Times New Roman" w:hAnsi="Times New Roman"/>
          <w:sz w:val="28"/>
          <w:szCs w:val="28"/>
          <w:shd w:val="clear" w:color="auto" w:fill="FFFFFF"/>
        </w:rPr>
        <w:t>одо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52B4F">
        <w:rPr>
          <w:rFonts w:ascii="Times New Roman" w:hAnsi="Times New Roman"/>
          <w:sz w:val="28"/>
          <w:szCs w:val="28"/>
          <w:shd w:val="clear" w:color="auto" w:fill="FFFFFF"/>
        </w:rPr>
        <w:t>утримання</w:t>
      </w:r>
      <w:proofErr w:type="spellEnd"/>
      <w:r w:rsidRPr="00952B4F">
        <w:rPr>
          <w:rFonts w:ascii="Times New Roman" w:hAnsi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952B4F">
        <w:rPr>
          <w:rFonts w:ascii="Times New Roman" w:hAnsi="Times New Roman"/>
          <w:sz w:val="28"/>
          <w:szCs w:val="28"/>
          <w:shd w:val="clear" w:color="auto" w:fill="FFFFFF"/>
        </w:rPr>
        <w:t>експлуатації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52B4F">
        <w:rPr>
          <w:rFonts w:ascii="Times New Roman" w:hAnsi="Times New Roman"/>
          <w:sz w:val="28"/>
          <w:szCs w:val="28"/>
          <w:shd w:val="clear" w:color="auto" w:fill="FFFFFF"/>
        </w:rPr>
        <w:t>захисних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52B4F">
        <w:rPr>
          <w:rFonts w:ascii="Times New Roman" w:hAnsi="Times New Roman"/>
          <w:sz w:val="28"/>
          <w:szCs w:val="28"/>
          <w:shd w:val="clear" w:color="auto" w:fill="FFFFFF"/>
        </w:rPr>
        <w:t>споруд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52B4F">
        <w:rPr>
          <w:rFonts w:ascii="Times New Roman" w:hAnsi="Times New Roman"/>
          <w:sz w:val="28"/>
          <w:szCs w:val="28"/>
          <w:shd w:val="clear" w:color="auto" w:fill="FFFFFF"/>
        </w:rPr>
        <w:t>цивільного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952B4F">
        <w:rPr>
          <w:rFonts w:ascii="Times New Roman" w:hAnsi="Times New Roman"/>
          <w:sz w:val="28"/>
          <w:szCs w:val="28"/>
          <w:shd w:val="clear" w:color="auto" w:fill="FFFFFF"/>
        </w:rPr>
        <w:t>захисту</w:t>
      </w:r>
      <w:proofErr w:type="spellEnd"/>
      <w:r w:rsidRPr="00952B4F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0C33B5" w:rsidRPr="00952B4F" w:rsidRDefault="000C33B5" w:rsidP="000C33B5">
      <w:pPr>
        <w:pStyle w:val="a9"/>
        <w:numPr>
          <w:ilvl w:val="0"/>
          <w:numId w:val="10"/>
        </w:numPr>
        <w:shd w:val="clear" w:color="auto" w:fill="FFFFFF"/>
        <w:spacing w:before="75" w:after="75" w:afterAutospacing="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952B4F">
        <w:rPr>
          <w:rFonts w:ascii="Times New Roman" w:hAnsi="Times New Roman"/>
          <w:sz w:val="28"/>
          <w:szCs w:val="28"/>
        </w:rPr>
        <w:t>придбання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52B4F">
        <w:rPr>
          <w:rFonts w:ascii="Times New Roman" w:hAnsi="Times New Roman"/>
          <w:sz w:val="28"/>
          <w:szCs w:val="28"/>
        </w:rPr>
        <w:t>ноутбуків</w:t>
      </w:r>
      <w:proofErr w:type="spellEnd"/>
      <w:r w:rsidRPr="00952B4F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952B4F">
        <w:rPr>
          <w:rFonts w:ascii="Times New Roman" w:hAnsi="Times New Roman"/>
          <w:sz w:val="28"/>
          <w:szCs w:val="28"/>
        </w:rPr>
        <w:t>педагогічних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52B4F">
        <w:rPr>
          <w:rFonts w:ascii="Times New Roman" w:hAnsi="Times New Roman"/>
          <w:sz w:val="28"/>
          <w:szCs w:val="28"/>
        </w:rPr>
        <w:t>працівників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52B4F">
        <w:rPr>
          <w:rFonts w:ascii="Times New Roman" w:hAnsi="Times New Roman"/>
          <w:sz w:val="28"/>
          <w:szCs w:val="28"/>
        </w:rPr>
        <w:t>закладів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52B4F">
        <w:rPr>
          <w:rFonts w:ascii="Times New Roman" w:hAnsi="Times New Roman"/>
          <w:sz w:val="28"/>
          <w:szCs w:val="28"/>
        </w:rPr>
        <w:t>загально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52B4F">
        <w:rPr>
          <w:rFonts w:ascii="Times New Roman" w:hAnsi="Times New Roman"/>
          <w:sz w:val="28"/>
          <w:szCs w:val="28"/>
        </w:rPr>
        <w:t>їсередньої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52B4F">
        <w:rPr>
          <w:rFonts w:ascii="Times New Roman" w:hAnsi="Times New Roman"/>
          <w:sz w:val="28"/>
          <w:szCs w:val="28"/>
        </w:rPr>
        <w:t>освіти</w:t>
      </w:r>
      <w:proofErr w:type="spellEnd"/>
      <w:r w:rsidRPr="00952B4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952B4F">
        <w:rPr>
          <w:rFonts w:ascii="Times New Roman" w:hAnsi="Times New Roman"/>
          <w:sz w:val="28"/>
          <w:szCs w:val="28"/>
        </w:rPr>
        <w:t>дітей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52B4F">
        <w:rPr>
          <w:rFonts w:ascii="Times New Roman" w:hAnsi="Times New Roman"/>
          <w:sz w:val="28"/>
          <w:szCs w:val="28"/>
        </w:rPr>
        <w:t>із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952B4F">
        <w:rPr>
          <w:rFonts w:ascii="Times New Roman" w:hAnsi="Times New Roman"/>
          <w:sz w:val="28"/>
          <w:szCs w:val="28"/>
        </w:rPr>
        <w:t>сімей</w:t>
      </w:r>
      <w:proofErr w:type="spellEnd"/>
      <w:proofErr w:type="gram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52B4F">
        <w:rPr>
          <w:rFonts w:ascii="Times New Roman" w:hAnsi="Times New Roman"/>
          <w:sz w:val="28"/>
          <w:szCs w:val="28"/>
        </w:rPr>
        <w:t>внутрішньо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52B4F">
        <w:rPr>
          <w:rFonts w:ascii="Times New Roman" w:hAnsi="Times New Roman"/>
          <w:sz w:val="28"/>
          <w:szCs w:val="28"/>
        </w:rPr>
        <w:t>переміщених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952B4F">
        <w:rPr>
          <w:rFonts w:ascii="Times New Roman" w:hAnsi="Times New Roman"/>
          <w:sz w:val="28"/>
          <w:szCs w:val="28"/>
        </w:rPr>
        <w:t>осіб</w:t>
      </w:r>
      <w:proofErr w:type="spellEnd"/>
      <w:r w:rsidRPr="00952B4F">
        <w:rPr>
          <w:rFonts w:ascii="Times New Roman" w:hAnsi="Times New Roman"/>
          <w:sz w:val="28"/>
          <w:szCs w:val="28"/>
        </w:rPr>
        <w:t>;</w:t>
      </w:r>
    </w:p>
    <w:p w:rsidR="000C33B5" w:rsidRPr="00952B4F" w:rsidRDefault="000C33B5" w:rsidP="000C33B5">
      <w:pPr>
        <w:pStyle w:val="a7"/>
        <w:numPr>
          <w:ilvl w:val="0"/>
          <w:numId w:val="10"/>
        </w:numPr>
        <w:shd w:val="clear" w:color="auto" w:fill="FFFFFF"/>
        <w:spacing w:after="225"/>
        <w:jc w:val="both"/>
        <w:textAlignment w:val="baseline"/>
        <w:rPr>
          <w:b/>
          <w:sz w:val="28"/>
          <w:szCs w:val="28"/>
          <w:u w:val="single"/>
          <w:lang w:val="uk-UA"/>
        </w:rPr>
      </w:pPr>
      <w:proofErr w:type="spellStart"/>
      <w:r w:rsidRPr="00952B4F">
        <w:rPr>
          <w:sz w:val="28"/>
          <w:szCs w:val="28"/>
        </w:rPr>
        <w:t>облаштування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952B4F">
        <w:rPr>
          <w:sz w:val="28"/>
          <w:szCs w:val="28"/>
        </w:rPr>
        <w:t>пожежної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952B4F">
        <w:rPr>
          <w:sz w:val="28"/>
          <w:szCs w:val="28"/>
        </w:rPr>
        <w:t>сигналізації</w:t>
      </w:r>
      <w:proofErr w:type="spellEnd"/>
      <w:r w:rsidRPr="00952B4F">
        <w:rPr>
          <w:sz w:val="28"/>
          <w:szCs w:val="28"/>
        </w:rPr>
        <w:t xml:space="preserve"> в закладах </w:t>
      </w:r>
      <w:proofErr w:type="spellStart"/>
      <w:r w:rsidRPr="00952B4F">
        <w:rPr>
          <w:sz w:val="28"/>
          <w:szCs w:val="28"/>
        </w:rPr>
        <w:t>освіти</w:t>
      </w:r>
      <w:proofErr w:type="spellEnd"/>
      <w:r w:rsidRPr="00952B4F">
        <w:rPr>
          <w:sz w:val="28"/>
          <w:szCs w:val="28"/>
        </w:rPr>
        <w:t>.</w:t>
      </w:r>
    </w:p>
    <w:p w:rsidR="000C33B5" w:rsidRPr="005C027E" w:rsidRDefault="000C33B5" w:rsidP="000C33B5">
      <w:pPr>
        <w:pStyle w:val="a7"/>
        <w:jc w:val="both"/>
        <w:rPr>
          <w:bCs/>
          <w:sz w:val="28"/>
          <w:szCs w:val="28"/>
          <w:lang w:val="uk-UA"/>
        </w:rPr>
      </w:pPr>
      <w:r w:rsidRPr="005C027E">
        <w:rPr>
          <w:b/>
          <w:bCs/>
          <w:sz w:val="28"/>
          <w:szCs w:val="28"/>
          <w:lang w:val="uk-UA"/>
        </w:rPr>
        <w:t>Стан державного інвестування:</w:t>
      </w:r>
      <w:bookmarkStart w:id="0" w:name="_Hlk72482758"/>
    </w:p>
    <w:p w:rsidR="000C33B5" w:rsidRPr="002E3D08" w:rsidRDefault="000C33B5" w:rsidP="000C33B5">
      <w:pPr>
        <w:pStyle w:val="a7"/>
        <w:shd w:val="clear" w:color="auto" w:fill="FFFFFF"/>
        <w:spacing w:before="0" w:beforeAutospacing="0" w:after="0" w:afterAutospacing="0" w:line="270" w:lineRule="atLeast"/>
        <w:ind w:firstLine="567"/>
        <w:jc w:val="both"/>
        <w:rPr>
          <w:color w:val="FF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 бюджету громади передано іншу субвенцію на </w:t>
      </w:r>
      <w:proofErr w:type="spellStart"/>
      <w:r>
        <w:rPr>
          <w:bCs/>
          <w:sz w:val="28"/>
          <w:szCs w:val="28"/>
          <w:lang w:val="uk-UA"/>
        </w:rPr>
        <w:t>співфінансування</w:t>
      </w:r>
      <w:proofErr w:type="spellEnd"/>
      <w:r>
        <w:rPr>
          <w:bCs/>
          <w:sz w:val="28"/>
          <w:szCs w:val="28"/>
          <w:lang w:val="uk-UA"/>
        </w:rPr>
        <w:t xml:space="preserve"> по придбанню шкільного автобуса для громади в сумі 976 729гривень.</w:t>
      </w:r>
    </w:p>
    <w:p w:rsidR="000C33B5" w:rsidRDefault="000C33B5" w:rsidP="000C33B5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sz w:val="28"/>
          <w:szCs w:val="28"/>
          <w:lang w:val="uk-UA"/>
        </w:rPr>
      </w:pPr>
    </w:p>
    <w:p w:rsidR="000C33B5" w:rsidRDefault="000C33B5" w:rsidP="000C33B5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sz w:val="28"/>
          <w:szCs w:val="28"/>
          <w:lang w:val="uk-UA"/>
        </w:rPr>
      </w:pPr>
    </w:p>
    <w:p w:rsidR="000C33B5" w:rsidRPr="005C027E" w:rsidRDefault="000C33B5" w:rsidP="000C33B5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Cs/>
          <w:sz w:val="28"/>
          <w:szCs w:val="28"/>
          <w:lang w:val="uk-UA"/>
        </w:rPr>
      </w:pPr>
    </w:p>
    <w:bookmarkEnd w:id="0"/>
    <w:p w:rsidR="000C33B5" w:rsidRPr="005C027E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u w:val="single"/>
          <w:lang w:val="uk-UA"/>
        </w:rPr>
      </w:pPr>
      <w:r w:rsidRPr="005C027E">
        <w:rPr>
          <w:b/>
          <w:sz w:val="28"/>
          <w:szCs w:val="28"/>
          <w:u w:val="single"/>
          <w:lang w:val="uk-UA"/>
        </w:rPr>
        <w:lastRenderedPageBreak/>
        <w:t>Агропромисловий комплекс</w:t>
      </w:r>
    </w:p>
    <w:p w:rsidR="000C33B5" w:rsidRPr="00DD6A7E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u w:val="single"/>
          <w:lang w:val="uk-UA"/>
        </w:rPr>
      </w:pPr>
    </w:p>
    <w:p w:rsidR="000C33B5" w:rsidRPr="00DD6A7E" w:rsidRDefault="000C33B5" w:rsidP="000C33B5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DD6A7E">
        <w:rPr>
          <w:sz w:val="28"/>
          <w:szCs w:val="28"/>
          <w:lang w:val="uk-UA"/>
        </w:rPr>
        <w:t xml:space="preserve">Агропромисловий комплекс </w:t>
      </w:r>
      <w:proofErr w:type="spellStart"/>
      <w:r w:rsidRPr="00DD6A7E">
        <w:rPr>
          <w:sz w:val="28"/>
          <w:szCs w:val="28"/>
          <w:lang w:val="uk-UA"/>
        </w:rPr>
        <w:t>Старовижівської</w:t>
      </w:r>
      <w:proofErr w:type="spellEnd"/>
      <w:r w:rsidRPr="00DD6A7E">
        <w:rPr>
          <w:sz w:val="28"/>
          <w:szCs w:val="28"/>
          <w:lang w:val="uk-UA"/>
        </w:rPr>
        <w:t xml:space="preserve"> ТГ є одним з важливих секторів економіки, в якому формується значна частина продовольчих ресурсів та бюджетних надходжень та має певні перспективи розвитку.</w:t>
      </w:r>
    </w:p>
    <w:p w:rsidR="000C33B5" w:rsidRPr="00DD6A7E" w:rsidRDefault="000C33B5" w:rsidP="000C33B5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DD6A7E">
        <w:rPr>
          <w:sz w:val="28"/>
          <w:szCs w:val="28"/>
          <w:lang w:val="uk-UA"/>
        </w:rPr>
        <w:t>Агропромисловий комплекс громади формують: суб’єкти сільського господарства, зокрема 17 сільськогосподарських підприємств та фермерських господарства, 2053  особистих селянських господарств в обробітку яких знаходиться 4162,54 га землі.</w:t>
      </w:r>
    </w:p>
    <w:p w:rsidR="000C33B5" w:rsidRDefault="000C33B5" w:rsidP="000C33B5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DD6A7E">
        <w:rPr>
          <w:sz w:val="28"/>
          <w:szCs w:val="28"/>
          <w:lang w:val="uk-UA"/>
        </w:rPr>
        <w:t xml:space="preserve">Провідними господарствами громади, що займаються вирощуванням зернових та технічних культур є: ДП «Агрофірма </w:t>
      </w:r>
      <w:proofErr w:type="spellStart"/>
      <w:r w:rsidRPr="00DD6A7E">
        <w:rPr>
          <w:sz w:val="28"/>
          <w:szCs w:val="28"/>
          <w:lang w:val="uk-UA"/>
        </w:rPr>
        <w:t>Луга</w:t>
      </w:r>
      <w:proofErr w:type="spellEnd"/>
      <w:r w:rsidRPr="00DD6A7E">
        <w:rPr>
          <w:sz w:val="28"/>
          <w:szCs w:val="28"/>
          <w:lang w:val="uk-UA"/>
        </w:rPr>
        <w:t>-Нова», ФГ «ОЛКО», ФГ «</w:t>
      </w:r>
      <w:proofErr w:type="spellStart"/>
      <w:r w:rsidRPr="00DD6A7E">
        <w:rPr>
          <w:sz w:val="28"/>
          <w:szCs w:val="28"/>
          <w:lang w:val="uk-UA"/>
        </w:rPr>
        <w:t>Меденцев</w:t>
      </w:r>
      <w:proofErr w:type="spellEnd"/>
      <w:r w:rsidRPr="00DD6A7E">
        <w:rPr>
          <w:sz w:val="28"/>
          <w:szCs w:val="28"/>
          <w:lang w:val="uk-UA"/>
        </w:rPr>
        <w:t xml:space="preserve"> Агро», ТОВ «Голден Бері».</w:t>
      </w:r>
    </w:p>
    <w:p w:rsidR="000C33B5" w:rsidRPr="00DD6A7E" w:rsidRDefault="000C33B5" w:rsidP="000C33B5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2023 році був позитивний момент для аграріїв  громади, це отримання допомоги власникам молодняка. Даний вид допомоги отримали жителі, які подали заяви 01.06.2023р.</w:t>
      </w:r>
    </w:p>
    <w:p w:rsidR="000C33B5" w:rsidRPr="00FC1939" w:rsidRDefault="000C33B5" w:rsidP="000C33B5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FF0000"/>
          <w:sz w:val="28"/>
          <w:szCs w:val="28"/>
          <w:lang w:val="uk-UA"/>
        </w:rPr>
      </w:pPr>
    </w:p>
    <w:p w:rsidR="000C33B5" w:rsidRPr="00032E39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u w:val="single"/>
          <w:lang w:val="uk-UA"/>
        </w:rPr>
      </w:pPr>
      <w:r w:rsidRPr="00032E39">
        <w:rPr>
          <w:b/>
          <w:sz w:val="28"/>
          <w:szCs w:val="28"/>
          <w:u w:val="single"/>
          <w:lang w:val="uk-UA"/>
        </w:rPr>
        <w:t>Земельні ресурси і екологія</w:t>
      </w:r>
    </w:p>
    <w:p w:rsidR="000C33B5" w:rsidRPr="00032E39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  <w:u w:val="single"/>
          <w:lang w:val="uk-UA"/>
        </w:rPr>
      </w:pPr>
    </w:p>
    <w:p w:rsidR="000C33B5" w:rsidRPr="00C40A22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032E39">
        <w:rPr>
          <w:sz w:val="28"/>
          <w:szCs w:val="28"/>
          <w:lang w:val="uk-UA"/>
        </w:rPr>
        <w:tab/>
      </w:r>
      <w:r w:rsidRPr="00C40A22">
        <w:rPr>
          <w:sz w:val="28"/>
          <w:szCs w:val="28"/>
          <w:lang w:val="uk-UA"/>
        </w:rPr>
        <w:t xml:space="preserve">Відділ землевпорядкування, містобудування та архітектури </w:t>
      </w:r>
      <w:proofErr w:type="spellStart"/>
      <w:r w:rsidRPr="00C40A22">
        <w:rPr>
          <w:sz w:val="28"/>
          <w:szCs w:val="28"/>
          <w:lang w:val="uk-UA"/>
        </w:rPr>
        <w:t>Старовижівської</w:t>
      </w:r>
      <w:proofErr w:type="spellEnd"/>
      <w:r w:rsidRPr="00C40A22">
        <w:rPr>
          <w:sz w:val="28"/>
          <w:szCs w:val="28"/>
          <w:lang w:val="uk-UA"/>
        </w:rPr>
        <w:t xml:space="preserve"> селищної ради здійснює  реалізацію делегованих повноважень відповідно до діючого законодавства, забезпечує реалізацію державної політики у сфері землекористування та земельних відносин, виконання повноважень власних і делегованих у сфері регулювання земельних відносин.</w:t>
      </w:r>
    </w:p>
    <w:p w:rsidR="000C33B5" w:rsidRPr="00C40A22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C40A22">
        <w:rPr>
          <w:sz w:val="28"/>
          <w:szCs w:val="28"/>
          <w:lang w:val="uk-UA"/>
        </w:rPr>
        <w:tab/>
        <w:t xml:space="preserve">Загальна площа території </w:t>
      </w:r>
      <w:proofErr w:type="spellStart"/>
      <w:r w:rsidRPr="00C40A22">
        <w:rPr>
          <w:sz w:val="28"/>
          <w:szCs w:val="28"/>
          <w:lang w:val="uk-UA"/>
        </w:rPr>
        <w:t>Старовижівської</w:t>
      </w:r>
      <w:proofErr w:type="spellEnd"/>
      <w:r w:rsidRPr="00C40A22">
        <w:rPr>
          <w:sz w:val="28"/>
          <w:szCs w:val="28"/>
          <w:lang w:val="uk-UA"/>
        </w:rPr>
        <w:t xml:space="preserve"> селищної ради складає 373 300 га. До складу селищної ради входить 17 населених пунктів, площа  становить 36 261,418  га.</w:t>
      </w:r>
    </w:p>
    <w:p w:rsidR="000C33B5" w:rsidRPr="00E76E2B" w:rsidRDefault="000C33B5" w:rsidP="000C33B5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E76E2B">
        <w:rPr>
          <w:sz w:val="28"/>
          <w:szCs w:val="28"/>
          <w:lang w:val="uk-UA"/>
        </w:rPr>
        <w:t xml:space="preserve">З метою розвитку та регулювання ринкових земельних відносин,  здійснення пріоритетних заходів у галузі використання та охорони земель було розроблено та затверджено Програму здійснення </w:t>
      </w:r>
      <w:proofErr w:type="spellStart"/>
      <w:r w:rsidRPr="00E76E2B">
        <w:rPr>
          <w:sz w:val="28"/>
          <w:szCs w:val="28"/>
          <w:lang w:val="uk-UA"/>
        </w:rPr>
        <w:t>земелеустрою</w:t>
      </w:r>
      <w:proofErr w:type="spellEnd"/>
      <w:r w:rsidRPr="00E76E2B">
        <w:rPr>
          <w:sz w:val="28"/>
          <w:szCs w:val="28"/>
          <w:lang w:val="uk-UA"/>
        </w:rPr>
        <w:t xml:space="preserve"> на території </w:t>
      </w:r>
      <w:proofErr w:type="spellStart"/>
      <w:r w:rsidRPr="00E76E2B">
        <w:rPr>
          <w:sz w:val="28"/>
          <w:szCs w:val="28"/>
          <w:lang w:val="uk-UA"/>
        </w:rPr>
        <w:t>Старовижівської</w:t>
      </w:r>
      <w:proofErr w:type="spellEnd"/>
      <w:r w:rsidRPr="00E76E2B">
        <w:rPr>
          <w:sz w:val="28"/>
          <w:szCs w:val="28"/>
          <w:lang w:val="uk-UA"/>
        </w:rPr>
        <w:t xml:space="preserve"> селищної ради на 2023-2024 роки», якою передбачена організація та виконання таких основних видів землевпорядних  робіт:</w:t>
      </w:r>
    </w:p>
    <w:p w:rsidR="000C33B5" w:rsidRPr="00C40A22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C40A22">
        <w:rPr>
          <w:color w:val="FF0000"/>
          <w:sz w:val="28"/>
          <w:szCs w:val="28"/>
          <w:lang w:val="uk-UA"/>
        </w:rPr>
        <w:t>-</w:t>
      </w:r>
      <w:r w:rsidRPr="00C40A22">
        <w:rPr>
          <w:color w:val="FF0000"/>
          <w:sz w:val="28"/>
          <w:szCs w:val="28"/>
          <w:lang w:val="uk-UA"/>
        </w:rPr>
        <w:tab/>
      </w:r>
      <w:r w:rsidRPr="00C40A22">
        <w:rPr>
          <w:sz w:val="28"/>
          <w:szCs w:val="28"/>
          <w:lang w:val="uk-UA"/>
        </w:rPr>
        <w:t>виготовлено</w:t>
      </w:r>
      <w:r>
        <w:rPr>
          <w:sz w:val="28"/>
          <w:szCs w:val="28"/>
          <w:lang w:val="uk-UA"/>
        </w:rPr>
        <w:t xml:space="preserve"> </w:t>
      </w:r>
      <w:r w:rsidRPr="00C40A22">
        <w:rPr>
          <w:sz w:val="28"/>
          <w:szCs w:val="28"/>
          <w:lang w:val="uk-UA"/>
        </w:rPr>
        <w:t>24</w:t>
      </w:r>
      <w:r>
        <w:rPr>
          <w:sz w:val="28"/>
          <w:szCs w:val="28"/>
          <w:lang w:val="uk-UA"/>
        </w:rPr>
        <w:t xml:space="preserve"> </w:t>
      </w:r>
      <w:r w:rsidRPr="00C40A22">
        <w:rPr>
          <w:sz w:val="28"/>
          <w:szCs w:val="28"/>
          <w:lang w:val="uk-UA"/>
        </w:rPr>
        <w:t xml:space="preserve">проекти землеустрою, щодо відведення земельних ділянок  по </w:t>
      </w:r>
      <w:proofErr w:type="spellStart"/>
      <w:r w:rsidRPr="00C40A22">
        <w:rPr>
          <w:sz w:val="28"/>
          <w:szCs w:val="28"/>
          <w:lang w:val="uk-UA"/>
        </w:rPr>
        <w:t>Старовижівській</w:t>
      </w:r>
      <w:proofErr w:type="spellEnd"/>
      <w:r w:rsidRPr="00C40A22">
        <w:rPr>
          <w:sz w:val="28"/>
          <w:szCs w:val="28"/>
          <w:lang w:val="uk-UA"/>
        </w:rPr>
        <w:t xml:space="preserve"> селищній раді; </w:t>
      </w:r>
    </w:p>
    <w:p w:rsidR="000C33B5" w:rsidRPr="00A521C9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A521C9">
        <w:rPr>
          <w:sz w:val="28"/>
          <w:szCs w:val="28"/>
          <w:lang w:val="uk-UA"/>
        </w:rPr>
        <w:t>- виготовлення 9-х звітів з експертної оцінки земельних ділянок на суму 495 590грн.;</w:t>
      </w:r>
    </w:p>
    <w:p w:rsidR="000C33B5" w:rsidRPr="00A521C9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A521C9">
        <w:rPr>
          <w:sz w:val="28"/>
          <w:szCs w:val="28"/>
          <w:lang w:val="uk-UA"/>
        </w:rPr>
        <w:t>- виготовлено детальних планів території земельних ділянок в кількості 16 шт.;</w:t>
      </w:r>
    </w:p>
    <w:p w:rsidR="000C33B5" w:rsidRPr="00A521C9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A521C9">
        <w:rPr>
          <w:sz w:val="28"/>
          <w:szCs w:val="28"/>
          <w:lang w:val="uk-UA"/>
        </w:rPr>
        <w:t>- надано дозволів на розроблення технічних документацій, щодо встановлення, відновлення меж земельних ділянок в кількості 284 шт.;</w:t>
      </w:r>
    </w:p>
    <w:p w:rsidR="000C33B5" w:rsidRPr="001A789B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1A789B">
        <w:rPr>
          <w:sz w:val="28"/>
          <w:szCs w:val="28"/>
          <w:lang w:val="uk-UA"/>
        </w:rPr>
        <w:t>- передано в оренду сільськогосподарським підприємствам для ведення товарного с/г виробництва на загальну площу 56,94га;</w:t>
      </w:r>
    </w:p>
    <w:p w:rsidR="000C33B5" w:rsidRPr="007D315B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7D315B">
        <w:rPr>
          <w:sz w:val="28"/>
          <w:szCs w:val="28"/>
          <w:lang w:val="uk-UA"/>
        </w:rPr>
        <w:t>- надано дозволів на виготовлення проектів землеустрою, щодо відведення земельних ділянок в кількості 24шт;</w:t>
      </w:r>
    </w:p>
    <w:p w:rsidR="000C33B5" w:rsidRPr="0043121A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43121A">
        <w:rPr>
          <w:sz w:val="28"/>
          <w:szCs w:val="28"/>
          <w:lang w:val="uk-UA"/>
        </w:rPr>
        <w:t xml:space="preserve">- відділом було зареєстровано будівельних паспортів по громаді в кількості 8 </w:t>
      </w:r>
      <w:proofErr w:type="spellStart"/>
      <w:r w:rsidRPr="0043121A">
        <w:rPr>
          <w:sz w:val="28"/>
          <w:szCs w:val="28"/>
          <w:lang w:val="uk-UA"/>
        </w:rPr>
        <w:t>шт</w:t>
      </w:r>
      <w:proofErr w:type="spellEnd"/>
      <w:r w:rsidRPr="0043121A">
        <w:rPr>
          <w:sz w:val="28"/>
          <w:szCs w:val="28"/>
          <w:lang w:val="uk-UA"/>
        </w:rPr>
        <w:t>;</w:t>
      </w:r>
    </w:p>
    <w:p w:rsidR="000C33B5" w:rsidRPr="007D315B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7D315B">
        <w:rPr>
          <w:sz w:val="28"/>
          <w:szCs w:val="28"/>
          <w:lang w:val="uk-UA"/>
        </w:rPr>
        <w:t>- протягом року було виготовлено  технічні документації із землеустрою, щодо інвентаризації земель на площу 175,17га.</w:t>
      </w:r>
    </w:p>
    <w:p w:rsidR="000C33B5" w:rsidRPr="007D315B" w:rsidRDefault="000C33B5" w:rsidP="000C33B5">
      <w:pPr>
        <w:pStyle w:val="a7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lang w:val="uk-UA"/>
        </w:rPr>
      </w:pPr>
      <w:r w:rsidRPr="007D315B">
        <w:rPr>
          <w:sz w:val="28"/>
          <w:szCs w:val="28"/>
          <w:lang w:val="uk-UA"/>
        </w:rPr>
        <w:lastRenderedPageBreak/>
        <w:t xml:space="preserve">З метою ефективного використання земельного фонду </w:t>
      </w:r>
      <w:proofErr w:type="spellStart"/>
      <w:r w:rsidRPr="007D315B">
        <w:rPr>
          <w:sz w:val="28"/>
          <w:szCs w:val="28"/>
          <w:lang w:val="uk-UA"/>
        </w:rPr>
        <w:t>Старовижівської</w:t>
      </w:r>
      <w:proofErr w:type="spellEnd"/>
      <w:r w:rsidRPr="007D315B">
        <w:rPr>
          <w:sz w:val="28"/>
          <w:szCs w:val="28"/>
          <w:lang w:val="uk-UA"/>
        </w:rPr>
        <w:t xml:space="preserve"> селищної ради, впровадження прозорих і конкурентних процедур відчуження земельних ділянок сільськогосподарського призначення, що перебувають у комунальній власності, або прав на них (оренди, </w:t>
      </w:r>
      <w:proofErr w:type="spellStart"/>
      <w:r w:rsidRPr="007D315B">
        <w:rPr>
          <w:sz w:val="28"/>
          <w:szCs w:val="28"/>
          <w:lang w:val="uk-UA"/>
        </w:rPr>
        <w:t>суперфіцію</w:t>
      </w:r>
      <w:proofErr w:type="spellEnd"/>
      <w:r w:rsidRPr="007D315B">
        <w:rPr>
          <w:sz w:val="28"/>
          <w:szCs w:val="28"/>
          <w:lang w:val="uk-UA"/>
        </w:rPr>
        <w:t xml:space="preserve">), збільшення надходжень та залучення додаткових коштів до селищного бюджету </w:t>
      </w:r>
      <w:proofErr w:type="spellStart"/>
      <w:r w:rsidRPr="007D315B">
        <w:rPr>
          <w:sz w:val="28"/>
          <w:szCs w:val="28"/>
          <w:lang w:val="uk-UA"/>
        </w:rPr>
        <w:t>Старовижівської</w:t>
      </w:r>
      <w:proofErr w:type="spellEnd"/>
      <w:r w:rsidRPr="007D315B">
        <w:rPr>
          <w:sz w:val="28"/>
          <w:szCs w:val="28"/>
          <w:lang w:val="uk-UA"/>
        </w:rPr>
        <w:t xml:space="preserve"> селищної ради підготовлено та включено до переліку 5 земельних ділянок загальною площею – 11,0 га, для продажу права оренди на земельних торгах у формі аукціону. </w:t>
      </w:r>
    </w:p>
    <w:p w:rsidR="000C33B5" w:rsidRPr="0089563A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C40A22">
        <w:rPr>
          <w:color w:val="FF0000"/>
          <w:sz w:val="28"/>
          <w:szCs w:val="28"/>
          <w:lang w:val="uk-UA"/>
        </w:rPr>
        <w:tab/>
      </w:r>
      <w:r w:rsidRPr="0089563A">
        <w:rPr>
          <w:sz w:val="28"/>
          <w:szCs w:val="28"/>
          <w:lang w:val="uk-UA"/>
        </w:rPr>
        <w:t>Відділом було видано 3 містобудівні умови та обмеження , щодо будівництва об’єктів нерухомого майна.</w:t>
      </w:r>
    </w:p>
    <w:p w:rsidR="000C33B5" w:rsidRPr="00014321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014321">
        <w:rPr>
          <w:sz w:val="28"/>
          <w:szCs w:val="28"/>
          <w:lang w:val="uk-UA"/>
        </w:rPr>
        <w:t xml:space="preserve">Відділом прийнято,  вивчено та  підготовлено до розгляду на сесії </w:t>
      </w:r>
      <w:proofErr w:type="spellStart"/>
      <w:r w:rsidRPr="00014321">
        <w:rPr>
          <w:sz w:val="28"/>
          <w:szCs w:val="28"/>
          <w:lang w:val="uk-UA"/>
        </w:rPr>
        <w:t>Старовижівської</w:t>
      </w:r>
      <w:proofErr w:type="spellEnd"/>
      <w:r w:rsidRPr="00014321">
        <w:rPr>
          <w:sz w:val="28"/>
          <w:szCs w:val="28"/>
          <w:lang w:val="uk-UA"/>
        </w:rPr>
        <w:t xml:space="preserve"> селищної  ради тільки 340 звернення від юридичних та фізичних осіб, так як у зв’язку із військовим станом було прийнято документ №2145-</w:t>
      </w:r>
      <w:r w:rsidRPr="00014321">
        <w:rPr>
          <w:sz w:val="28"/>
          <w:szCs w:val="28"/>
          <w:lang w:val="en-US"/>
        </w:rPr>
        <w:t>IX</w:t>
      </w:r>
      <w:r w:rsidRPr="00014321">
        <w:rPr>
          <w:sz w:val="28"/>
          <w:szCs w:val="28"/>
          <w:lang w:val="uk-UA"/>
        </w:rPr>
        <w:t xml:space="preserve"> від 24.03.2022р., яким внесені зміни, щодо безоплатної передачі у власність земельних ділянок комунальної форми власності.</w:t>
      </w:r>
    </w:p>
    <w:p w:rsidR="000C33B5" w:rsidRPr="0090154E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C40A22">
        <w:rPr>
          <w:color w:val="FF0000"/>
          <w:sz w:val="28"/>
          <w:szCs w:val="28"/>
          <w:lang w:val="uk-UA"/>
        </w:rPr>
        <w:tab/>
      </w:r>
      <w:r w:rsidRPr="0090154E">
        <w:rPr>
          <w:sz w:val="28"/>
          <w:szCs w:val="28"/>
          <w:lang w:val="uk-UA"/>
        </w:rPr>
        <w:t xml:space="preserve">У 1 півріччі 2023року проведено зустрічі із сільськогосподарськими виробниками, які орендують землі на території </w:t>
      </w:r>
      <w:proofErr w:type="spellStart"/>
      <w:r w:rsidRPr="0090154E">
        <w:rPr>
          <w:sz w:val="28"/>
          <w:szCs w:val="28"/>
          <w:lang w:val="uk-UA"/>
        </w:rPr>
        <w:t>Старовижівської</w:t>
      </w:r>
      <w:proofErr w:type="spellEnd"/>
      <w:r w:rsidRPr="0090154E">
        <w:rPr>
          <w:sz w:val="28"/>
          <w:szCs w:val="28"/>
          <w:lang w:val="uk-UA"/>
        </w:rPr>
        <w:t xml:space="preserve"> громади, як результат заключено 334 договорів оренди.</w:t>
      </w:r>
      <w:r>
        <w:rPr>
          <w:sz w:val="28"/>
          <w:szCs w:val="28"/>
          <w:lang w:val="uk-UA"/>
        </w:rPr>
        <w:t xml:space="preserve"> </w:t>
      </w:r>
      <w:r w:rsidRPr="0090154E">
        <w:rPr>
          <w:sz w:val="28"/>
          <w:szCs w:val="28"/>
          <w:lang w:val="uk-UA"/>
        </w:rPr>
        <w:t>Упродовж 1 півріччя 2023 року продовжено перемовини з потенційними інвестор</w:t>
      </w:r>
      <w:r>
        <w:rPr>
          <w:sz w:val="28"/>
          <w:szCs w:val="28"/>
          <w:lang w:val="uk-UA"/>
        </w:rPr>
        <w:t>а</w:t>
      </w:r>
      <w:r w:rsidRPr="0090154E">
        <w:rPr>
          <w:sz w:val="28"/>
          <w:szCs w:val="28"/>
          <w:lang w:val="uk-UA"/>
        </w:rPr>
        <w:t>ми. В результаті перемовин протягом 2023 року було проведено реєстрацію юридичної особи на території громади СП «Стандарт Агро». СП «Стандарт Агро» було заключено 297 договорів оренди земельних ділянок.</w:t>
      </w:r>
    </w:p>
    <w:p w:rsidR="000C33B5" w:rsidRDefault="000C33B5" w:rsidP="000C33B5">
      <w:pPr>
        <w:jc w:val="both"/>
        <w:rPr>
          <w:b/>
          <w:sz w:val="28"/>
          <w:szCs w:val="28"/>
          <w:lang w:val="uk-UA"/>
        </w:rPr>
      </w:pPr>
    </w:p>
    <w:p w:rsidR="000C33B5" w:rsidRPr="00995BD1" w:rsidRDefault="000C33B5" w:rsidP="000C33B5">
      <w:pPr>
        <w:jc w:val="both"/>
        <w:rPr>
          <w:b/>
          <w:sz w:val="28"/>
          <w:szCs w:val="28"/>
          <w:lang w:val="uk-UA"/>
        </w:rPr>
      </w:pPr>
      <w:r w:rsidRPr="00995BD1">
        <w:rPr>
          <w:b/>
          <w:sz w:val="28"/>
          <w:szCs w:val="28"/>
          <w:lang w:val="uk-UA"/>
        </w:rPr>
        <w:t>Адміністративні послуги</w:t>
      </w:r>
    </w:p>
    <w:p w:rsidR="000C33B5" w:rsidRPr="007B2C01" w:rsidRDefault="000C33B5" w:rsidP="000C33B5">
      <w:pPr>
        <w:jc w:val="both"/>
        <w:rPr>
          <w:b/>
          <w:color w:val="FF0000"/>
          <w:sz w:val="28"/>
          <w:szCs w:val="28"/>
          <w:lang w:val="uk-UA"/>
        </w:rPr>
      </w:pPr>
    </w:p>
    <w:p w:rsidR="000C33B5" w:rsidRPr="00E77E4A" w:rsidRDefault="000C33B5" w:rsidP="000C33B5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995BD1">
        <w:rPr>
          <w:sz w:val="28"/>
          <w:szCs w:val="28"/>
          <w:lang w:val="uk-UA"/>
        </w:rPr>
        <w:t xml:space="preserve">Центр надання адміністративних послуг </w:t>
      </w:r>
      <w:proofErr w:type="spellStart"/>
      <w:r w:rsidRPr="00995BD1">
        <w:rPr>
          <w:sz w:val="28"/>
          <w:szCs w:val="28"/>
          <w:lang w:val="uk-UA"/>
        </w:rPr>
        <w:t>Старовижівської</w:t>
      </w:r>
      <w:proofErr w:type="spellEnd"/>
      <w:r w:rsidRPr="00995BD1">
        <w:rPr>
          <w:sz w:val="28"/>
          <w:szCs w:val="28"/>
          <w:lang w:val="uk-UA"/>
        </w:rPr>
        <w:t xml:space="preserve"> селищної ради надає 286 адміністративних послуг. </w:t>
      </w:r>
      <w:r w:rsidRPr="00995BD1">
        <w:rPr>
          <w:sz w:val="28"/>
          <w:szCs w:val="28"/>
          <w:shd w:val="clear" w:color="auto" w:fill="FFFFFF"/>
          <w:lang w:val="uk-UA"/>
        </w:rPr>
        <w:t xml:space="preserve">Протягом 6 місяців 2023 року було отримано доходу за надані послуги в </w:t>
      </w:r>
      <w:r w:rsidRPr="00E77E4A">
        <w:rPr>
          <w:sz w:val="28"/>
          <w:szCs w:val="28"/>
          <w:shd w:val="clear" w:color="auto" w:fill="FFFFFF"/>
          <w:lang w:val="uk-UA"/>
        </w:rPr>
        <w:t>сумі -  470 тис. грн.</w:t>
      </w:r>
    </w:p>
    <w:p w:rsidR="000C33B5" w:rsidRPr="00995BD1" w:rsidRDefault="000C33B5" w:rsidP="000C33B5">
      <w:pPr>
        <w:shd w:val="clear" w:color="auto" w:fill="FFFFFF" w:themeFill="background1"/>
        <w:jc w:val="both"/>
        <w:rPr>
          <w:sz w:val="28"/>
          <w:szCs w:val="28"/>
          <w:lang w:val="uk-UA"/>
        </w:rPr>
      </w:pPr>
      <w:proofErr w:type="spellStart"/>
      <w:r w:rsidRPr="00995BD1">
        <w:rPr>
          <w:sz w:val="28"/>
          <w:szCs w:val="28"/>
        </w:rPr>
        <w:t>Протягом</w:t>
      </w:r>
      <w:proofErr w:type="spellEnd"/>
      <w:r w:rsidRPr="00995BD1">
        <w:rPr>
          <w:sz w:val="28"/>
          <w:szCs w:val="28"/>
        </w:rPr>
        <w:t xml:space="preserve"> 6 </w:t>
      </w:r>
      <w:proofErr w:type="spellStart"/>
      <w:r w:rsidRPr="00995BD1">
        <w:rPr>
          <w:sz w:val="28"/>
          <w:szCs w:val="28"/>
        </w:rPr>
        <w:t>місяців</w:t>
      </w:r>
      <w:proofErr w:type="spellEnd"/>
      <w:r w:rsidRPr="00995BD1">
        <w:rPr>
          <w:sz w:val="28"/>
          <w:szCs w:val="28"/>
        </w:rPr>
        <w:t xml:space="preserve"> 2023 року </w:t>
      </w:r>
      <w:proofErr w:type="spellStart"/>
      <w:r w:rsidRPr="00995BD1">
        <w:rPr>
          <w:sz w:val="28"/>
          <w:szCs w:val="28"/>
        </w:rPr>
        <w:t>було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995BD1">
        <w:rPr>
          <w:sz w:val="28"/>
          <w:szCs w:val="28"/>
        </w:rPr>
        <w:t>надано</w:t>
      </w:r>
      <w:proofErr w:type="spellEnd"/>
      <w:r w:rsidRPr="00995BD1">
        <w:rPr>
          <w:sz w:val="28"/>
          <w:szCs w:val="28"/>
        </w:rPr>
        <w:t xml:space="preserve"> 4281 </w:t>
      </w:r>
      <w:proofErr w:type="spellStart"/>
      <w:r w:rsidRPr="00995BD1">
        <w:rPr>
          <w:sz w:val="28"/>
          <w:szCs w:val="28"/>
        </w:rPr>
        <w:t>послуга</w:t>
      </w:r>
      <w:proofErr w:type="spellEnd"/>
      <w:r w:rsidRPr="00995BD1">
        <w:rPr>
          <w:sz w:val="28"/>
          <w:szCs w:val="28"/>
          <w:lang w:val="uk-UA"/>
        </w:rPr>
        <w:t>, зокрема:</w:t>
      </w:r>
    </w:p>
    <w:p w:rsidR="000C33B5" w:rsidRPr="00995BD1" w:rsidRDefault="000C33B5" w:rsidP="000C33B5">
      <w:pPr>
        <w:numPr>
          <w:ilvl w:val="0"/>
          <w:numId w:val="10"/>
        </w:numPr>
        <w:shd w:val="clear" w:color="auto" w:fill="FFFFFF" w:themeFill="background1"/>
        <w:spacing w:after="100" w:afterAutospacing="1" w:line="259" w:lineRule="auto"/>
        <w:contextualSpacing/>
        <w:jc w:val="both"/>
        <w:rPr>
          <w:sz w:val="22"/>
          <w:szCs w:val="22"/>
          <w:lang w:eastAsia="en-US"/>
        </w:rPr>
      </w:pPr>
      <w:proofErr w:type="spellStart"/>
      <w:r w:rsidRPr="00995BD1">
        <w:rPr>
          <w:rFonts w:eastAsia="Calibri"/>
          <w:sz w:val="28"/>
          <w:szCs w:val="28"/>
          <w:lang w:eastAsia="en-US"/>
        </w:rPr>
        <w:t>Реєстрація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995BD1">
        <w:rPr>
          <w:rFonts w:eastAsia="Calibri"/>
          <w:sz w:val="28"/>
          <w:szCs w:val="28"/>
          <w:lang w:eastAsia="en-US"/>
        </w:rPr>
        <w:t>бізнесу</w:t>
      </w:r>
      <w:proofErr w:type="spellEnd"/>
      <w:r w:rsidRPr="00995BD1">
        <w:rPr>
          <w:rFonts w:eastAsia="Calibri"/>
          <w:sz w:val="28"/>
          <w:szCs w:val="28"/>
          <w:lang w:eastAsia="en-US"/>
        </w:rPr>
        <w:t xml:space="preserve"> та </w:t>
      </w:r>
      <w:proofErr w:type="spellStart"/>
      <w:r w:rsidRPr="00995BD1">
        <w:rPr>
          <w:rFonts w:eastAsia="Calibri"/>
          <w:sz w:val="28"/>
          <w:szCs w:val="28"/>
          <w:lang w:eastAsia="en-US"/>
        </w:rPr>
        <w:t>громадських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995BD1">
        <w:rPr>
          <w:rFonts w:eastAsia="Calibri"/>
          <w:sz w:val="28"/>
          <w:szCs w:val="28"/>
          <w:lang w:eastAsia="en-US"/>
        </w:rPr>
        <w:t>формувань</w:t>
      </w:r>
      <w:proofErr w:type="spellEnd"/>
      <w:r w:rsidRPr="00995BD1">
        <w:rPr>
          <w:rFonts w:eastAsia="Calibri"/>
          <w:sz w:val="28"/>
          <w:szCs w:val="28"/>
          <w:lang w:eastAsia="en-US"/>
        </w:rPr>
        <w:t xml:space="preserve"> – 125 </w:t>
      </w:r>
      <w:proofErr w:type="spellStart"/>
      <w:r w:rsidRPr="00995BD1">
        <w:rPr>
          <w:rFonts w:eastAsia="Calibri"/>
          <w:sz w:val="28"/>
          <w:szCs w:val="28"/>
          <w:lang w:eastAsia="en-US"/>
        </w:rPr>
        <w:t>послуг</w:t>
      </w:r>
      <w:proofErr w:type="spellEnd"/>
      <w:r w:rsidRPr="00995BD1">
        <w:rPr>
          <w:rFonts w:eastAsia="Calibri"/>
          <w:sz w:val="28"/>
          <w:szCs w:val="28"/>
          <w:lang w:eastAsia="en-US"/>
        </w:rPr>
        <w:t>;</w:t>
      </w:r>
    </w:p>
    <w:p w:rsidR="000C33B5" w:rsidRPr="00995BD1" w:rsidRDefault="000C33B5" w:rsidP="000C33B5">
      <w:pPr>
        <w:numPr>
          <w:ilvl w:val="0"/>
          <w:numId w:val="10"/>
        </w:numPr>
        <w:shd w:val="clear" w:color="auto" w:fill="FFFFFF" w:themeFill="background1"/>
        <w:spacing w:after="100" w:afterAutospacing="1" w:line="259" w:lineRule="auto"/>
        <w:contextualSpacing/>
        <w:jc w:val="both"/>
        <w:rPr>
          <w:sz w:val="22"/>
          <w:szCs w:val="22"/>
          <w:lang w:eastAsia="en-US"/>
        </w:rPr>
      </w:pPr>
      <w:proofErr w:type="spellStart"/>
      <w:r w:rsidRPr="00995BD1">
        <w:rPr>
          <w:sz w:val="28"/>
          <w:szCs w:val="28"/>
          <w:lang w:eastAsia="en-US"/>
        </w:rPr>
        <w:t>Реєстрація</w:t>
      </w:r>
      <w:proofErr w:type="spellEnd"/>
      <w:r w:rsidRPr="00995BD1">
        <w:rPr>
          <w:sz w:val="28"/>
          <w:szCs w:val="28"/>
          <w:lang w:eastAsia="en-US"/>
        </w:rPr>
        <w:t>/</w:t>
      </w:r>
      <w:proofErr w:type="spellStart"/>
      <w:r w:rsidRPr="00995BD1">
        <w:rPr>
          <w:sz w:val="28"/>
          <w:szCs w:val="28"/>
          <w:lang w:eastAsia="en-US"/>
        </w:rPr>
        <w:t>Зняття</w:t>
      </w:r>
      <w:proofErr w:type="spellEnd"/>
      <w:r w:rsidRPr="00995BD1">
        <w:rPr>
          <w:sz w:val="28"/>
          <w:szCs w:val="28"/>
          <w:lang w:eastAsia="en-US"/>
        </w:rPr>
        <w:t xml:space="preserve"> з </w:t>
      </w:r>
      <w:proofErr w:type="spellStart"/>
      <w:r w:rsidRPr="00995BD1">
        <w:rPr>
          <w:sz w:val="28"/>
          <w:szCs w:val="28"/>
          <w:lang w:eastAsia="en-US"/>
        </w:rPr>
        <w:t>реєстрації</w:t>
      </w:r>
      <w:proofErr w:type="spellEnd"/>
      <w:r>
        <w:rPr>
          <w:sz w:val="28"/>
          <w:szCs w:val="28"/>
          <w:lang w:val="uk-UA" w:eastAsia="en-US"/>
        </w:rPr>
        <w:t xml:space="preserve"> </w:t>
      </w:r>
      <w:proofErr w:type="spellStart"/>
      <w:r w:rsidRPr="00995BD1">
        <w:rPr>
          <w:sz w:val="28"/>
          <w:szCs w:val="28"/>
          <w:lang w:eastAsia="en-US"/>
        </w:rPr>
        <w:t>місця</w:t>
      </w:r>
      <w:proofErr w:type="spellEnd"/>
      <w:r>
        <w:rPr>
          <w:sz w:val="28"/>
          <w:szCs w:val="28"/>
          <w:lang w:val="uk-UA" w:eastAsia="en-US"/>
        </w:rPr>
        <w:t xml:space="preserve"> </w:t>
      </w:r>
      <w:proofErr w:type="spellStart"/>
      <w:r w:rsidRPr="00995BD1">
        <w:rPr>
          <w:sz w:val="28"/>
          <w:szCs w:val="28"/>
          <w:lang w:eastAsia="en-US"/>
        </w:rPr>
        <w:t>проживання</w:t>
      </w:r>
      <w:proofErr w:type="spellEnd"/>
      <w:r w:rsidRPr="00995BD1">
        <w:rPr>
          <w:sz w:val="28"/>
          <w:szCs w:val="28"/>
          <w:lang w:eastAsia="en-US"/>
        </w:rPr>
        <w:t xml:space="preserve"> - 960 </w:t>
      </w:r>
      <w:proofErr w:type="spellStart"/>
      <w:r w:rsidRPr="00995BD1">
        <w:rPr>
          <w:sz w:val="28"/>
          <w:szCs w:val="28"/>
          <w:lang w:eastAsia="en-US"/>
        </w:rPr>
        <w:t>послуг</w:t>
      </w:r>
      <w:proofErr w:type="spellEnd"/>
      <w:r w:rsidRPr="00995BD1">
        <w:rPr>
          <w:sz w:val="28"/>
          <w:szCs w:val="28"/>
          <w:lang w:eastAsia="en-US"/>
        </w:rPr>
        <w:t>;</w:t>
      </w:r>
    </w:p>
    <w:p w:rsidR="000C33B5" w:rsidRPr="00995BD1" w:rsidRDefault="000C33B5" w:rsidP="000C33B5">
      <w:pPr>
        <w:numPr>
          <w:ilvl w:val="0"/>
          <w:numId w:val="10"/>
        </w:numPr>
        <w:shd w:val="clear" w:color="auto" w:fill="FFFFFF" w:themeFill="background1"/>
        <w:spacing w:after="100" w:afterAutospacing="1" w:line="259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hyperlink r:id="rId8" w:history="1">
        <w:proofErr w:type="spellStart"/>
        <w:r w:rsidRPr="00995BD1">
          <w:rPr>
            <w:sz w:val="28"/>
            <w:szCs w:val="28"/>
            <w:lang w:eastAsia="en-US"/>
          </w:rPr>
          <w:t>Послуги</w:t>
        </w:r>
        <w:proofErr w:type="spellEnd"/>
      </w:hyperlink>
      <w:r>
        <w:rPr>
          <w:sz w:val="28"/>
          <w:szCs w:val="28"/>
          <w:lang w:val="uk-UA" w:eastAsia="en-US"/>
        </w:rPr>
        <w:t xml:space="preserve"> </w:t>
      </w:r>
      <w:proofErr w:type="spellStart"/>
      <w:proofErr w:type="gramStart"/>
      <w:r w:rsidRPr="00995BD1">
        <w:rPr>
          <w:sz w:val="28"/>
          <w:szCs w:val="28"/>
          <w:lang w:eastAsia="en-US"/>
        </w:rPr>
        <w:t>соц</w:t>
      </w:r>
      <w:proofErr w:type="gramEnd"/>
      <w:r w:rsidRPr="00995BD1">
        <w:rPr>
          <w:sz w:val="28"/>
          <w:szCs w:val="28"/>
          <w:lang w:eastAsia="en-US"/>
        </w:rPr>
        <w:t>іального</w:t>
      </w:r>
      <w:proofErr w:type="spellEnd"/>
      <w:r w:rsidRPr="00995BD1">
        <w:rPr>
          <w:sz w:val="28"/>
          <w:szCs w:val="28"/>
          <w:lang w:eastAsia="en-US"/>
        </w:rPr>
        <w:t xml:space="preserve"> характеру – 1842 </w:t>
      </w:r>
      <w:proofErr w:type="spellStart"/>
      <w:r w:rsidRPr="00995BD1">
        <w:rPr>
          <w:sz w:val="28"/>
          <w:szCs w:val="28"/>
          <w:lang w:eastAsia="en-US"/>
        </w:rPr>
        <w:t>послуг</w:t>
      </w:r>
      <w:proofErr w:type="spellEnd"/>
      <w:r w:rsidRPr="00995BD1">
        <w:rPr>
          <w:sz w:val="28"/>
          <w:szCs w:val="28"/>
          <w:lang w:eastAsia="en-US"/>
        </w:rPr>
        <w:t>;</w:t>
      </w:r>
    </w:p>
    <w:p w:rsidR="000C33B5" w:rsidRPr="00995BD1" w:rsidRDefault="000C33B5" w:rsidP="000C33B5">
      <w:pPr>
        <w:numPr>
          <w:ilvl w:val="0"/>
          <w:numId w:val="10"/>
        </w:numPr>
        <w:shd w:val="clear" w:color="auto" w:fill="FFFFFF" w:themeFill="background1"/>
        <w:spacing w:after="100" w:afterAutospacing="1" w:line="259" w:lineRule="auto"/>
        <w:contextualSpacing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995BD1">
        <w:rPr>
          <w:rFonts w:eastAsia="Calibri"/>
          <w:sz w:val="28"/>
          <w:szCs w:val="28"/>
          <w:lang w:val="en-US" w:eastAsia="en-US"/>
        </w:rPr>
        <w:t>C</w:t>
      </w:r>
      <w:proofErr w:type="spellStart"/>
      <w:r w:rsidRPr="00995BD1">
        <w:rPr>
          <w:rFonts w:eastAsia="Calibri"/>
          <w:sz w:val="28"/>
          <w:szCs w:val="28"/>
          <w:lang w:eastAsia="en-US"/>
        </w:rPr>
        <w:t>уб’єктом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995BD1">
        <w:rPr>
          <w:rFonts w:eastAsia="Calibri"/>
          <w:sz w:val="28"/>
          <w:szCs w:val="28"/>
          <w:lang w:eastAsia="en-US"/>
        </w:rPr>
        <w:t>надання</w:t>
      </w:r>
      <w:proofErr w:type="spellEnd"/>
      <w:r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995BD1">
        <w:rPr>
          <w:rFonts w:eastAsia="Calibri"/>
          <w:sz w:val="28"/>
          <w:szCs w:val="28"/>
          <w:lang w:eastAsia="en-US"/>
        </w:rPr>
        <w:t>яких</w:t>
      </w:r>
      <w:proofErr w:type="spellEnd"/>
      <w:r w:rsidRPr="00995BD1">
        <w:rPr>
          <w:rFonts w:eastAsia="Calibri"/>
          <w:sz w:val="28"/>
          <w:szCs w:val="28"/>
          <w:lang w:eastAsia="en-US"/>
        </w:rPr>
        <w:t xml:space="preserve"> є </w:t>
      </w:r>
      <w:proofErr w:type="spellStart"/>
      <w:r w:rsidRPr="00995BD1">
        <w:rPr>
          <w:rFonts w:eastAsia="Calibri"/>
          <w:sz w:val="28"/>
          <w:szCs w:val="28"/>
          <w:lang w:eastAsia="en-US"/>
        </w:rPr>
        <w:t>селищна</w:t>
      </w:r>
      <w:proofErr w:type="spellEnd"/>
      <w:r w:rsidRPr="00995BD1">
        <w:rPr>
          <w:rFonts w:eastAsia="Calibri"/>
          <w:sz w:val="28"/>
          <w:szCs w:val="28"/>
          <w:lang w:eastAsia="en-US"/>
        </w:rPr>
        <w:t xml:space="preserve"> рада </w:t>
      </w:r>
      <w:r w:rsidRPr="00995BD1">
        <w:rPr>
          <w:rFonts w:eastAsia="Calibri"/>
          <w:sz w:val="22"/>
          <w:szCs w:val="22"/>
          <w:lang w:eastAsia="en-US"/>
        </w:rPr>
        <w:t xml:space="preserve">- </w:t>
      </w:r>
      <w:r w:rsidRPr="00995BD1">
        <w:rPr>
          <w:rFonts w:eastAsia="Calibri"/>
          <w:sz w:val="28"/>
          <w:szCs w:val="28"/>
          <w:lang w:eastAsia="en-US"/>
        </w:rPr>
        <w:t xml:space="preserve">615 </w:t>
      </w:r>
      <w:proofErr w:type="spellStart"/>
      <w:r w:rsidRPr="00995BD1">
        <w:rPr>
          <w:rFonts w:eastAsia="Calibri"/>
          <w:sz w:val="28"/>
          <w:szCs w:val="28"/>
          <w:lang w:eastAsia="en-US"/>
        </w:rPr>
        <w:t>послуг</w:t>
      </w:r>
      <w:proofErr w:type="spellEnd"/>
      <w:r w:rsidRPr="00995BD1">
        <w:rPr>
          <w:rFonts w:eastAsia="Calibri"/>
          <w:sz w:val="28"/>
          <w:szCs w:val="28"/>
          <w:lang w:eastAsia="en-US"/>
        </w:rPr>
        <w:t>;</w:t>
      </w:r>
    </w:p>
    <w:p w:rsidR="000C33B5" w:rsidRPr="00995BD1" w:rsidRDefault="000C33B5" w:rsidP="000C33B5">
      <w:pPr>
        <w:numPr>
          <w:ilvl w:val="0"/>
          <w:numId w:val="10"/>
        </w:numPr>
        <w:shd w:val="clear" w:color="auto" w:fill="FFFFFF" w:themeFill="background1"/>
        <w:spacing w:after="100" w:afterAutospacing="1" w:line="259" w:lineRule="auto"/>
        <w:contextualSpacing/>
        <w:jc w:val="both"/>
        <w:rPr>
          <w:sz w:val="22"/>
          <w:szCs w:val="22"/>
          <w:lang w:eastAsia="en-US"/>
        </w:rPr>
      </w:pPr>
      <w:proofErr w:type="spellStart"/>
      <w:r w:rsidRPr="00995BD1">
        <w:rPr>
          <w:rFonts w:eastAsia="Calibri"/>
          <w:sz w:val="28"/>
          <w:szCs w:val="28"/>
          <w:shd w:val="clear" w:color="auto" w:fill="FFFFFF"/>
          <w:lang w:eastAsia="en-US"/>
        </w:rPr>
        <w:t>Послуг</w:t>
      </w:r>
      <w:proofErr w:type="spellEnd"/>
      <w:r w:rsidRPr="00995BD1">
        <w:rPr>
          <w:rFonts w:eastAsia="Calibri"/>
          <w:sz w:val="28"/>
          <w:szCs w:val="28"/>
          <w:shd w:val="clear" w:color="auto" w:fill="FFFFFF"/>
          <w:lang w:eastAsia="en-US"/>
        </w:rPr>
        <w:t xml:space="preserve"> з </w:t>
      </w:r>
      <w:proofErr w:type="spellStart"/>
      <w:r w:rsidRPr="00995BD1">
        <w:rPr>
          <w:rFonts w:eastAsia="Calibri"/>
          <w:sz w:val="28"/>
          <w:szCs w:val="28"/>
          <w:shd w:val="clear" w:color="auto" w:fill="FFFFFF"/>
          <w:lang w:eastAsia="en-US"/>
        </w:rPr>
        <w:t>встановлення</w:t>
      </w:r>
      <w:proofErr w:type="spellEnd"/>
      <w:r w:rsidRPr="00995BD1">
        <w:rPr>
          <w:rFonts w:eastAsia="Calibri"/>
          <w:sz w:val="28"/>
          <w:szCs w:val="28"/>
          <w:shd w:val="clear" w:color="auto" w:fill="FFFFFF"/>
          <w:lang w:eastAsia="en-US"/>
        </w:rPr>
        <w:t xml:space="preserve"> статусу та </w:t>
      </w:r>
      <w:proofErr w:type="spellStart"/>
      <w:r w:rsidRPr="00995BD1">
        <w:rPr>
          <w:rFonts w:eastAsia="Calibri"/>
          <w:sz w:val="28"/>
          <w:szCs w:val="28"/>
          <w:shd w:val="clear" w:color="auto" w:fill="FFFFFF"/>
          <w:lang w:eastAsia="en-US"/>
        </w:rPr>
        <w:t>видачі</w:t>
      </w:r>
      <w:proofErr w:type="spellEnd"/>
      <w:r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 </w:t>
      </w:r>
      <w:proofErr w:type="spellStart"/>
      <w:r w:rsidRPr="00995BD1">
        <w:rPr>
          <w:rFonts w:eastAsia="Calibri"/>
          <w:sz w:val="28"/>
          <w:szCs w:val="28"/>
          <w:shd w:val="clear" w:color="auto" w:fill="FFFFFF"/>
          <w:lang w:eastAsia="en-US"/>
        </w:rPr>
        <w:t>посвідчень</w:t>
      </w:r>
      <w:proofErr w:type="spellEnd"/>
      <w:r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 </w:t>
      </w:r>
      <w:proofErr w:type="spellStart"/>
      <w:r w:rsidRPr="00995BD1">
        <w:rPr>
          <w:rFonts w:eastAsia="Calibri"/>
          <w:sz w:val="28"/>
          <w:szCs w:val="28"/>
          <w:shd w:val="clear" w:color="auto" w:fill="FFFFFF"/>
          <w:lang w:eastAsia="en-US"/>
        </w:rPr>
        <w:t>багатодітним</w:t>
      </w:r>
      <w:proofErr w:type="spellEnd"/>
      <w:r>
        <w:rPr>
          <w:rFonts w:eastAsia="Calibri"/>
          <w:sz w:val="28"/>
          <w:szCs w:val="28"/>
          <w:shd w:val="clear" w:color="auto" w:fill="FFFFFF"/>
          <w:lang w:val="uk-UA" w:eastAsia="en-US"/>
        </w:rPr>
        <w:t xml:space="preserve"> </w:t>
      </w:r>
      <w:proofErr w:type="spellStart"/>
      <w:r w:rsidRPr="00995BD1">
        <w:rPr>
          <w:rFonts w:eastAsia="Calibri"/>
          <w:sz w:val="28"/>
          <w:szCs w:val="28"/>
          <w:shd w:val="clear" w:color="auto" w:fill="FFFFFF"/>
          <w:lang w:eastAsia="en-US"/>
        </w:rPr>
        <w:t>сі</w:t>
      </w:r>
      <w:proofErr w:type="gramStart"/>
      <w:r w:rsidRPr="00995BD1">
        <w:rPr>
          <w:rFonts w:eastAsia="Calibri"/>
          <w:sz w:val="28"/>
          <w:szCs w:val="28"/>
          <w:shd w:val="clear" w:color="auto" w:fill="FFFFFF"/>
          <w:lang w:eastAsia="en-US"/>
        </w:rPr>
        <w:t>м</w:t>
      </w:r>
      <w:proofErr w:type="gramEnd"/>
      <w:r w:rsidRPr="00995BD1">
        <w:rPr>
          <w:rFonts w:eastAsia="Calibri"/>
          <w:sz w:val="28"/>
          <w:szCs w:val="28"/>
          <w:shd w:val="clear" w:color="auto" w:fill="FFFFFF"/>
          <w:lang w:eastAsia="en-US"/>
        </w:rPr>
        <w:t>’ям</w:t>
      </w:r>
      <w:proofErr w:type="spellEnd"/>
      <w:r w:rsidRPr="00995BD1">
        <w:rPr>
          <w:rFonts w:eastAsia="Calibri"/>
          <w:sz w:val="28"/>
          <w:szCs w:val="28"/>
          <w:shd w:val="clear" w:color="auto" w:fill="FFFFFF"/>
          <w:lang w:eastAsia="en-US"/>
        </w:rPr>
        <w:t xml:space="preserve"> – 32</w:t>
      </w:r>
      <w:r w:rsidRPr="00995BD1">
        <w:rPr>
          <w:rFonts w:eastAsia="Calibri"/>
          <w:sz w:val="28"/>
          <w:szCs w:val="28"/>
          <w:shd w:val="clear" w:color="auto" w:fill="FFFFFF"/>
          <w:lang w:val="uk-UA" w:eastAsia="en-US"/>
        </w:rPr>
        <w:t>;</w:t>
      </w:r>
    </w:p>
    <w:p w:rsidR="000C33B5" w:rsidRPr="00995BD1" w:rsidRDefault="000C33B5" w:rsidP="000C33B5">
      <w:pPr>
        <w:numPr>
          <w:ilvl w:val="0"/>
          <w:numId w:val="10"/>
        </w:numPr>
        <w:shd w:val="clear" w:color="auto" w:fill="FFFFFF" w:themeFill="background1"/>
        <w:spacing w:after="100" w:afterAutospacing="1" w:line="259" w:lineRule="auto"/>
        <w:contextualSpacing/>
        <w:jc w:val="both"/>
        <w:rPr>
          <w:sz w:val="28"/>
          <w:szCs w:val="28"/>
          <w:lang w:eastAsia="en-US"/>
        </w:rPr>
      </w:pPr>
      <w:hyperlink r:id="rId9" w:history="1">
        <w:proofErr w:type="spellStart"/>
        <w:r w:rsidRPr="00995BD1">
          <w:rPr>
            <w:sz w:val="28"/>
            <w:szCs w:val="28"/>
            <w:lang w:eastAsia="en-US"/>
          </w:rPr>
          <w:t>Реєстрація</w:t>
        </w:r>
        <w:proofErr w:type="spellEnd"/>
        <w:r>
          <w:rPr>
            <w:sz w:val="28"/>
            <w:szCs w:val="28"/>
            <w:lang w:val="uk-UA" w:eastAsia="en-US"/>
          </w:rPr>
          <w:t xml:space="preserve"> </w:t>
        </w:r>
        <w:proofErr w:type="spellStart"/>
        <w:r w:rsidRPr="00995BD1">
          <w:rPr>
            <w:sz w:val="28"/>
            <w:szCs w:val="28"/>
            <w:lang w:eastAsia="en-US"/>
          </w:rPr>
          <w:t>нерухомого</w:t>
        </w:r>
        <w:proofErr w:type="spellEnd"/>
      </w:hyperlink>
      <w:r w:rsidRPr="00995BD1">
        <w:rPr>
          <w:sz w:val="28"/>
          <w:szCs w:val="28"/>
          <w:lang w:eastAsia="en-US"/>
        </w:rPr>
        <w:t xml:space="preserve"> майна - 642 </w:t>
      </w:r>
      <w:proofErr w:type="spellStart"/>
      <w:r w:rsidRPr="00995BD1">
        <w:rPr>
          <w:sz w:val="28"/>
          <w:szCs w:val="28"/>
          <w:lang w:eastAsia="en-US"/>
        </w:rPr>
        <w:t>послуг</w:t>
      </w:r>
      <w:proofErr w:type="spellEnd"/>
      <w:r w:rsidRPr="00995BD1">
        <w:rPr>
          <w:sz w:val="28"/>
          <w:szCs w:val="28"/>
          <w:lang w:eastAsia="en-US"/>
        </w:rPr>
        <w:t>;</w:t>
      </w:r>
    </w:p>
    <w:p w:rsidR="000C33B5" w:rsidRPr="00995BD1" w:rsidRDefault="000C33B5" w:rsidP="000C33B5">
      <w:pPr>
        <w:keepNext/>
        <w:keepLines/>
        <w:numPr>
          <w:ilvl w:val="0"/>
          <w:numId w:val="10"/>
        </w:numPr>
        <w:shd w:val="clear" w:color="auto" w:fill="FFFFFF"/>
        <w:spacing w:after="160" w:line="259" w:lineRule="auto"/>
        <w:contextualSpacing/>
        <w:jc w:val="both"/>
        <w:outlineLvl w:val="0"/>
        <w:rPr>
          <w:rFonts w:eastAsiaTheme="majorEastAsia"/>
          <w:sz w:val="28"/>
          <w:szCs w:val="28"/>
          <w:lang w:eastAsia="uk-UA"/>
        </w:rPr>
      </w:pPr>
      <w:hyperlink r:id="rId10" w:history="1">
        <w:r w:rsidRPr="00995BD1">
          <w:rPr>
            <w:rFonts w:eastAsiaTheme="majorEastAsia"/>
            <w:sz w:val="28"/>
            <w:szCs w:val="28"/>
            <w:lang w:val="uk-UA" w:eastAsia="uk-UA"/>
          </w:rPr>
          <w:t>Оформлення і видача паспорта громадянина України з безконтактним електронним носієм</w:t>
        </w:r>
      </w:hyperlink>
      <w:r w:rsidRPr="00995BD1">
        <w:rPr>
          <w:rFonts w:eastAsiaTheme="majorEastAsia"/>
          <w:sz w:val="28"/>
          <w:szCs w:val="28"/>
          <w:lang w:val="uk-UA" w:eastAsia="uk-UA"/>
        </w:rPr>
        <w:t xml:space="preserve"> та оформлення і видача паспорта громадянина України для виїзду за кордон з безконтактним електронним носієм – 40;</w:t>
      </w:r>
    </w:p>
    <w:p w:rsidR="000C33B5" w:rsidRPr="00995BD1" w:rsidRDefault="000C33B5" w:rsidP="000C33B5">
      <w:pPr>
        <w:keepNext/>
        <w:keepLines/>
        <w:numPr>
          <w:ilvl w:val="0"/>
          <w:numId w:val="10"/>
        </w:numPr>
        <w:shd w:val="clear" w:color="auto" w:fill="FFFFFF"/>
        <w:spacing w:after="160" w:line="259" w:lineRule="auto"/>
        <w:contextualSpacing/>
        <w:jc w:val="both"/>
        <w:outlineLvl w:val="0"/>
        <w:rPr>
          <w:rFonts w:eastAsiaTheme="majorEastAsia"/>
          <w:sz w:val="28"/>
          <w:szCs w:val="28"/>
          <w:lang w:eastAsia="uk-UA"/>
        </w:rPr>
      </w:pPr>
      <w:r w:rsidRPr="00995BD1">
        <w:rPr>
          <w:rFonts w:eastAsiaTheme="majorEastAsia"/>
          <w:sz w:val="28"/>
          <w:szCs w:val="28"/>
          <w:lang w:eastAsia="uk-UA"/>
        </w:rPr>
        <w:t xml:space="preserve">Взято на </w:t>
      </w:r>
      <w:proofErr w:type="spellStart"/>
      <w:proofErr w:type="gramStart"/>
      <w:r w:rsidRPr="00995BD1">
        <w:rPr>
          <w:rFonts w:eastAsiaTheme="majorEastAsia"/>
          <w:sz w:val="28"/>
          <w:szCs w:val="28"/>
          <w:lang w:eastAsia="uk-UA"/>
        </w:rPr>
        <w:t>обл</w:t>
      </w:r>
      <w:proofErr w:type="gramEnd"/>
      <w:r w:rsidRPr="00995BD1">
        <w:rPr>
          <w:rFonts w:eastAsiaTheme="majorEastAsia"/>
          <w:sz w:val="28"/>
          <w:szCs w:val="28"/>
          <w:lang w:eastAsia="uk-UA"/>
        </w:rPr>
        <w:t>ік</w:t>
      </w:r>
      <w:proofErr w:type="spellEnd"/>
      <w:r>
        <w:rPr>
          <w:rFonts w:eastAsiaTheme="majorEastAsia"/>
          <w:sz w:val="28"/>
          <w:szCs w:val="28"/>
          <w:lang w:val="uk-UA" w:eastAsia="uk-UA"/>
        </w:rPr>
        <w:t xml:space="preserve"> </w:t>
      </w:r>
      <w:proofErr w:type="spellStart"/>
      <w:r w:rsidRPr="00995BD1">
        <w:rPr>
          <w:rFonts w:eastAsiaTheme="majorEastAsia"/>
          <w:sz w:val="28"/>
          <w:szCs w:val="28"/>
          <w:lang w:eastAsia="uk-UA"/>
        </w:rPr>
        <w:t>внутрішньо</w:t>
      </w:r>
      <w:proofErr w:type="spellEnd"/>
      <w:r>
        <w:rPr>
          <w:rFonts w:eastAsiaTheme="majorEastAsia"/>
          <w:sz w:val="28"/>
          <w:szCs w:val="28"/>
          <w:lang w:val="uk-UA" w:eastAsia="uk-UA"/>
        </w:rPr>
        <w:t xml:space="preserve"> </w:t>
      </w:r>
      <w:proofErr w:type="spellStart"/>
      <w:r w:rsidRPr="00995BD1">
        <w:rPr>
          <w:rFonts w:eastAsiaTheme="majorEastAsia"/>
          <w:sz w:val="28"/>
          <w:szCs w:val="28"/>
          <w:lang w:eastAsia="uk-UA"/>
        </w:rPr>
        <w:t>переміщених</w:t>
      </w:r>
      <w:proofErr w:type="spellEnd"/>
      <w:r>
        <w:rPr>
          <w:rFonts w:eastAsiaTheme="majorEastAsia"/>
          <w:sz w:val="28"/>
          <w:szCs w:val="28"/>
          <w:lang w:val="uk-UA" w:eastAsia="uk-UA"/>
        </w:rPr>
        <w:t xml:space="preserve"> </w:t>
      </w:r>
      <w:proofErr w:type="spellStart"/>
      <w:r w:rsidRPr="00995BD1">
        <w:rPr>
          <w:rFonts w:eastAsiaTheme="majorEastAsia"/>
          <w:sz w:val="28"/>
          <w:szCs w:val="28"/>
          <w:lang w:eastAsia="uk-UA"/>
        </w:rPr>
        <w:t>осіб</w:t>
      </w:r>
      <w:proofErr w:type="spellEnd"/>
      <w:r w:rsidRPr="00995BD1">
        <w:rPr>
          <w:rFonts w:eastAsiaTheme="majorEastAsia"/>
          <w:sz w:val="28"/>
          <w:szCs w:val="28"/>
          <w:lang w:eastAsia="uk-UA"/>
        </w:rPr>
        <w:t xml:space="preserve"> – 25</w:t>
      </w:r>
      <w:r w:rsidRPr="00995BD1">
        <w:rPr>
          <w:rFonts w:eastAsiaTheme="majorEastAsia"/>
          <w:sz w:val="28"/>
          <w:szCs w:val="28"/>
          <w:lang w:val="uk-UA" w:eastAsia="uk-UA"/>
        </w:rPr>
        <w:t>.</w:t>
      </w:r>
    </w:p>
    <w:p w:rsidR="000C33B5" w:rsidRPr="00995BD1" w:rsidRDefault="000C33B5" w:rsidP="000C33B5">
      <w:pPr>
        <w:spacing w:line="259" w:lineRule="auto"/>
        <w:jc w:val="both"/>
        <w:rPr>
          <w:rFonts w:eastAsiaTheme="minorHAnsi"/>
          <w:sz w:val="28"/>
          <w:szCs w:val="28"/>
          <w:lang w:val="uk-UA" w:eastAsia="en-US"/>
        </w:rPr>
      </w:pPr>
      <w:r w:rsidRPr="00995BD1">
        <w:rPr>
          <w:rFonts w:asciiTheme="minorHAnsi" w:eastAsiaTheme="minorHAnsi" w:hAnsiTheme="minorHAnsi" w:cstheme="minorBidi"/>
          <w:sz w:val="22"/>
          <w:szCs w:val="22"/>
          <w:lang w:val="uk-UA" w:eastAsia="en-US"/>
        </w:rPr>
        <w:tab/>
      </w:r>
      <w:r w:rsidRPr="00995BD1">
        <w:rPr>
          <w:rFonts w:eastAsiaTheme="minorHAnsi"/>
          <w:sz w:val="28"/>
          <w:szCs w:val="28"/>
          <w:lang w:val="uk-UA" w:eastAsia="en-US"/>
        </w:rPr>
        <w:t xml:space="preserve">Центр надання адміністративних послуг </w:t>
      </w:r>
      <w:proofErr w:type="spellStart"/>
      <w:r w:rsidRPr="00995BD1">
        <w:rPr>
          <w:rFonts w:eastAsiaTheme="minorHAnsi"/>
          <w:sz w:val="28"/>
          <w:szCs w:val="28"/>
          <w:lang w:val="uk-UA" w:eastAsia="en-US"/>
        </w:rPr>
        <w:t>Старовижівської</w:t>
      </w:r>
      <w:proofErr w:type="spellEnd"/>
      <w:r w:rsidRPr="00995BD1">
        <w:rPr>
          <w:rFonts w:eastAsiaTheme="minorHAnsi"/>
          <w:sz w:val="28"/>
          <w:szCs w:val="28"/>
          <w:lang w:val="uk-UA" w:eastAsia="en-US"/>
        </w:rPr>
        <w:t xml:space="preserve"> селищної ради працює над впровадженням нових адміністративних послуг. Зокрема, впроваджено можливість для звернення на послуги щодо реєстрації актів цивільного стану (первинна реєстрація народження, смерті та шлюбу).</w:t>
      </w:r>
    </w:p>
    <w:p w:rsidR="000C33B5" w:rsidRPr="00995BD1" w:rsidRDefault="000C33B5" w:rsidP="000C33B5">
      <w:pPr>
        <w:spacing w:line="259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lastRenderedPageBreak/>
        <w:t xml:space="preserve">      </w:t>
      </w:r>
      <w:r w:rsidRPr="00995BD1">
        <w:rPr>
          <w:rFonts w:eastAsiaTheme="minorHAnsi"/>
          <w:sz w:val="28"/>
          <w:szCs w:val="28"/>
          <w:lang w:val="uk-UA" w:eastAsia="en-US"/>
        </w:rPr>
        <w:t xml:space="preserve">9 червня 2023 року Рішенням сесії селищної ради введено посаду головного спеціаліста гуманітарного відділу </w:t>
      </w:r>
      <w:proofErr w:type="spellStart"/>
      <w:r w:rsidRPr="00995BD1">
        <w:rPr>
          <w:rFonts w:eastAsiaTheme="minorHAnsi"/>
          <w:sz w:val="28"/>
          <w:szCs w:val="28"/>
          <w:lang w:val="uk-UA" w:eastAsia="en-US"/>
        </w:rPr>
        <w:t>Старовижівської</w:t>
      </w:r>
      <w:proofErr w:type="spellEnd"/>
      <w:r w:rsidRPr="00995BD1">
        <w:rPr>
          <w:rFonts w:eastAsiaTheme="minorHAnsi"/>
          <w:sz w:val="28"/>
          <w:szCs w:val="28"/>
          <w:lang w:val="uk-UA" w:eastAsia="en-US"/>
        </w:rPr>
        <w:t xml:space="preserve"> селищної ради для здійснення повноважень у сфер і ДРАЦС, а саме державна реєстрація народження, смерті, шлюбу.</w:t>
      </w:r>
    </w:p>
    <w:p w:rsidR="000C33B5" w:rsidRPr="00995BD1" w:rsidRDefault="000C33B5" w:rsidP="000C33B5">
      <w:pPr>
        <w:spacing w:line="259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 </w:t>
      </w:r>
      <w:proofErr w:type="spellStart"/>
      <w:r w:rsidRPr="00995BD1">
        <w:rPr>
          <w:rFonts w:eastAsiaTheme="minorHAnsi"/>
          <w:sz w:val="28"/>
          <w:szCs w:val="28"/>
          <w:lang w:val="uk-UA" w:eastAsia="en-US"/>
        </w:rPr>
        <w:t>Віповідно</w:t>
      </w:r>
      <w:proofErr w:type="spellEnd"/>
      <w:r>
        <w:rPr>
          <w:rFonts w:eastAsiaTheme="minorHAnsi"/>
          <w:sz w:val="28"/>
          <w:szCs w:val="28"/>
          <w:lang w:val="uk-UA" w:eastAsia="en-US"/>
        </w:rPr>
        <w:t xml:space="preserve"> </w:t>
      </w:r>
      <w:proofErr w:type="spellStart"/>
      <w:r w:rsidRPr="00995BD1">
        <w:rPr>
          <w:rFonts w:eastAsiaTheme="minorHAnsi"/>
          <w:sz w:val="28"/>
          <w:szCs w:val="28"/>
          <w:lang w:val="uk-UA" w:eastAsia="en-US"/>
        </w:rPr>
        <w:t>внесено</w:t>
      </w:r>
      <w:proofErr w:type="spellEnd"/>
      <w:r w:rsidRPr="00995BD1">
        <w:rPr>
          <w:rFonts w:eastAsiaTheme="minorHAnsi"/>
          <w:sz w:val="28"/>
          <w:szCs w:val="28"/>
          <w:lang w:val="uk-UA" w:eastAsia="en-US"/>
        </w:rPr>
        <w:t xml:space="preserve"> зміни в Положення про гуманітарний відділ, Перелік адміністративних послуг органів виконавчої влади.</w:t>
      </w:r>
    </w:p>
    <w:p w:rsidR="000C33B5" w:rsidRPr="00995BD1" w:rsidRDefault="000C33B5" w:rsidP="000C33B5">
      <w:pPr>
        <w:spacing w:line="259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Pr="00995BD1">
        <w:rPr>
          <w:rFonts w:eastAsiaTheme="minorHAnsi"/>
          <w:sz w:val="28"/>
          <w:szCs w:val="28"/>
          <w:lang w:val="uk-UA" w:eastAsia="en-US"/>
        </w:rPr>
        <w:t>Отримано доступи до Державного реєстру актів цивільного стану громадян, для здійснення державної реєстрації народження, смерті, шлюбу.</w:t>
      </w:r>
    </w:p>
    <w:p w:rsidR="000C33B5" w:rsidRPr="00995BD1" w:rsidRDefault="000C33B5" w:rsidP="000C33B5">
      <w:pPr>
        <w:spacing w:line="259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    </w:t>
      </w:r>
      <w:r w:rsidRPr="00995BD1">
        <w:rPr>
          <w:rFonts w:eastAsiaTheme="minorHAnsi"/>
          <w:sz w:val="28"/>
          <w:szCs w:val="28"/>
          <w:lang w:val="uk-UA" w:eastAsia="en-US"/>
        </w:rPr>
        <w:t xml:space="preserve">З 13 липня 2023року розпочато роботу по наданню вищезгаданих послуг.  </w:t>
      </w:r>
    </w:p>
    <w:p w:rsidR="000C33B5" w:rsidRPr="007B2C01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color w:val="FF0000"/>
          <w:sz w:val="28"/>
          <w:szCs w:val="28"/>
          <w:lang w:val="uk-UA"/>
        </w:rPr>
      </w:pPr>
    </w:p>
    <w:p w:rsidR="000C33B5" w:rsidRPr="00046430" w:rsidRDefault="000C33B5" w:rsidP="000C33B5">
      <w:pPr>
        <w:shd w:val="clear" w:color="auto" w:fill="FFFFFF"/>
        <w:spacing w:after="225"/>
        <w:textAlignment w:val="baseline"/>
        <w:rPr>
          <w:b/>
          <w:color w:val="000000"/>
          <w:sz w:val="28"/>
          <w:szCs w:val="28"/>
          <w:lang w:val="uk-UA"/>
        </w:rPr>
      </w:pPr>
      <w:r w:rsidRPr="00046430">
        <w:rPr>
          <w:b/>
          <w:color w:val="000000"/>
          <w:sz w:val="28"/>
          <w:szCs w:val="28"/>
          <w:lang w:val="uk-UA"/>
        </w:rPr>
        <w:t>Розвиток соціальної сфери.</w:t>
      </w:r>
    </w:p>
    <w:p w:rsidR="000C33B5" w:rsidRPr="00046430" w:rsidRDefault="000C33B5" w:rsidP="000C33B5">
      <w:pPr>
        <w:shd w:val="clear" w:color="auto" w:fill="FFFFFF"/>
        <w:spacing w:after="225"/>
        <w:jc w:val="both"/>
        <w:textAlignment w:val="baseline"/>
        <w:rPr>
          <w:b/>
          <w:color w:val="000000"/>
          <w:sz w:val="28"/>
          <w:szCs w:val="28"/>
          <w:u w:val="single"/>
          <w:lang w:val="uk-UA"/>
        </w:rPr>
      </w:pPr>
      <w:r w:rsidRPr="00046430">
        <w:rPr>
          <w:color w:val="000000"/>
          <w:sz w:val="28"/>
          <w:szCs w:val="28"/>
        </w:rPr>
        <w:t> </w:t>
      </w:r>
      <w:r w:rsidRPr="00046430">
        <w:rPr>
          <w:b/>
          <w:color w:val="000000"/>
          <w:sz w:val="28"/>
          <w:szCs w:val="28"/>
          <w:u w:val="single"/>
          <w:lang w:val="uk-UA"/>
        </w:rPr>
        <w:t>Освіта</w:t>
      </w:r>
    </w:p>
    <w:p w:rsidR="000C33B5" w:rsidRPr="00046430" w:rsidRDefault="000C33B5" w:rsidP="000C33B5">
      <w:pPr>
        <w:ind w:firstLine="709"/>
        <w:contextualSpacing/>
        <w:jc w:val="both"/>
        <w:rPr>
          <w:sz w:val="28"/>
          <w:szCs w:val="28"/>
          <w:lang w:val="uk-UA"/>
        </w:rPr>
      </w:pPr>
      <w:r w:rsidRPr="00046430">
        <w:rPr>
          <w:sz w:val="28"/>
          <w:szCs w:val="28"/>
          <w:lang w:val="uk-UA"/>
        </w:rPr>
        <w:t>На кінець 2022/2023 навчального року на те</w:t>
      </w:r>
      <w:r>
        <w:rPr>
          <w:sz w:val="28"/>
          <w:szCs w:val="28"/>
          <w:lang w:val="uk-UA"/>
        </w:rPr>
        <w:t>риторії селищної ради функціонувало</w:t>
      </w:r>
      <w:r w:rsidRPr="00046430">
        <w:rPr>
          <w:sz w:val="28"/>
          <w:szCs w:val="28"/>
          <w:lang w:val="uk-UA"/>
        </w:rPr>
        <w:t xml:space="preserve"> 17 закладів освіти:</w:t>
      </w:r>
    </w:p>
    <w:p w:rsidR="000C33B5" w:rsidRPr="00046430" w:rsidRDefault="000C33B5" w:rsidP="000C33B5">
      <w:pPr>
        <w:numPr>
          <w:ilvl w:val="0"/>
          <w:numId w:val="8"/>
        </w:numPr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046430">
        <w:rPr>
          <w:rFonts w:eastAsia="Calibri"/>
          <w:sz w:val="28"/>
          <w:szCs w:val="28"/>
          <w:lang w:val="uk-UA" w:eastAsia="en-US"/>
        </w:rPr>
        <w:t>6 закладів дошкільної освіти</w:t>
      </w:r>
      <w:r w:rsidRPr="00046430">
        <w:rPr>
          <w:rFonts w:eastAsia="Calibri"/>
          <w:color w:val="000000"/>
          <w:sz w:val="28"/>
          <w:szCs w:val="28"/>
          <w:lang w:val="uk-UA" w:eastAsia="en-US"/>
        </w:rPr>
        <w:t>;</w:t>
      </w:r>
    </w:p>
    <w:p w:rsidR="000C33B5" w:rsidRPr="00046430" w:rsidRDefault="000C33B5" w:rsidP="000C33B5">
      <w:pPr>
        <w:numPr>
          <w:ilvl w:val="0"/>
          <w:numId w:val="8"/>
        </w:numPr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046430">
        <w:rPr>
          <w:rFonts w:eastAsia="Calibri"/>
          <w:color w:val="000000"/>
          <w:sz w:val="28"/>
          <w:szCs w:val="28"/>
          <w:lang w:val="uk-UA" w:eastAsia="en-US"/>
        </w:rPr>
        <w:t xml:space="preserve">9 </w:t>
      </w:r>
      <w:r w:rsidRPr="00046430">
        <w:rPr>
          <w:rFonts w:eastAsia="Calibri"/>
          <w:sz w:val="28"/>
          <w:szCs w:val="28"/>
          <w:lang w:val="uk-UA" w:eastAsia="en-US"/>
        </w:rPr>
        <w:t>закладів загальної середньої освіти;</w:t>
      </w:r>
    </w:p>
    <w:p w:rsidR="000C33B5" w:rsidRPr="00046430" w:rsidRDefault="000C33B5" w:rsidP="000C33B5">
      <w:pPr>
        <w:numPr>
          <w:ilvl w:val="0"/>
          <w:numId w:val="8"/>
        </w:numPr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046430">
        <w:rPr>
          <w:rFonts w:eastAsia="Calibri"/>
          <w:sz w:val="28"/>
          <w:szCs w:val="28"/>
          <w:lang w:val="uk-UA" w:eastAsia="en-US"/>
        </w:rPr>
        <w:t>1 - Центр дитячої та  юнацької творчості,</w:t>
      </w:r>
    </w:p>
    <w:p w:rsidR="000C33B5" w:rsidRPr="00046430" w:rsidRDefault="000C33B5" w:rsidP="000C33B5">
      <w:pPr>
        <w:numPr>
          <w:ilvl w:val="0"/>
          <w:numId w:val="8"/>
        </w:numPr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046430">
        <w:rPr>
          <w:rFonts w:eastAsia="Calibri"/>
          <w:sz w:val="28"/>
          <w:szCs w:val="28"/>
          <w:lang w:val="uk-UA" w:eastAsia="en-US"/>
        </w:rPr>
        <w:t xml:space="preserve">1- </w:t>
      </w:r>
      <w:proofErr w:type="spellStart"/>
      <w:r w:rsidRPr="00046430">
        <w:rPr>
          <w:rFonts w:eastAsia="Calibri"/>
          <w:sz w:val="28"/>
          <w:szCs w:val="28"/>
          <w:lang w:val="uk-UA" w:eastAsia="en-US"/>
        </w:rPr>
        <w:t>Інклюзивно</w:t>
      </w:r>
      <w:proofErr w:type="spellEnd"/>
      <w:r w:rsidRPr="00046430">
        <w:rPr>
          <w:rFonts w:eastAsia="Calibri"/>
          <w:sz w:val="28"/>
          <w:szCs w:val="28"/>
          <w:lang w:val="uk-UA" w:eastAsia="en-US"/>
        </w:rPr>
        <w:t>-ресурсний центр.</w:t>
      </w:r>
    </w:p>
    <w:p w:rsidR="000C33B5" w:rsidRPr="00046430" w:rsidRDefault="000C33B5" w:rsidP="000C33B5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046430">
        <w:rPr>
          <w:sz w:val="28"/>
          <w:szCs w:val="28"/>
          <w:lang w:val="uk-UA"/>
        </w:rPr>
        <w:t xml:space="preserve">У закладах дошкільної освіти на кінець навчального року виховувалося </w:t>
      </w:r>
      <w:r w:rsidRPr="00046430">
        <w:rPr>
          <w:color w:val="000000" w:themeColor="text1"/>
          <w:sz w:val="28"/>
          <w:szCs w:val="28"/>
          <w:lang w:val="uk-UA"/>
        </w:rPr>
        <w:t xml:space="preserve"> 300 дітей віком від 2 до 6 років (на 77 менше, ніж у 2022 році) (сільська місцевість – 125 дітей, смт Стара </w:t>
      </w:r>
      <w:proofErr w:type="spellStart"/>
      <w:r w:rsidRPr="00046430">
        <w:rPr>
          <w:color w:val="000000" w:themeColor="text1"/>
          <w:sz w:val="28"/>
          <w:szCs w:val="28"/>
          <w:lang w:val="uk-UA"/>
        </w:rPr>
        <w:t>Вижівка</w:t>
      </w:r>
      <w:proofErr w:type="spellEnd"/>
      <w:r w:rsidRPr="00046430">
        <w:rPr>
          <w:color w:val="000000" w:themeColor="text1"/>
          <w:sz w:val="28"/>
          <w:szCs w:val="28"/>
          <w:lang w:val="uk-UA"/>
        </w:rPr>
        <w:t xml:space="preserve"> – 175), що складає 70% дітей цієї вікової категорії. Найвищий відсоток охоплення по селищу – </w:t>
      </w:r>
      <w:r w:rsidRPr="00046430">
        <w:rPr>
          <w:bCs/>
          <w:color w:val="000000" w:themeColor="text1"/>
          <w:sz w:val="28"/>
          <w:szCs w:val="28"/>
          <w:lang w:val="uk-UA"/>
        </w:rPr>
        <w:t xml:space="preserve">93%, у сільській місцевості – 57%. </w:t>
      </w:r>
    </w:p>
    <w:p w:rsidR="000C33B5" w:rsidRPr="00046430" w:rsidRDefault="000C33B5" w:rsidP="000C33B5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046430">
        <w:rPr>
          <w:bCs/>
          <w:color w:val="000000" w:themeColor="text1"/>
          <w:sz w:val="28"/>
          <w:szCs w:val="28"/>
          <w:lang w:val="uk-UA"/>
        </w:rPr>
        <w:t>У закладах загальної середньої освіти навчалося 1758 учнів (на 2 більше, ніж у 2021-2022н.р.).</w:t>
      </w:r>
    </w:p>
    <w:p w:rsidR="000C33B5" w:rsidRPr="00046430" w:rsidRDefault="000C33B5" w:rsidP="000C33B5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046430">
        <w:rPr>
          <w:bCs/>
          <w:color w:val="000000"/>
          <w:sz w:val="28"/>
          <w:szCs w:val="28"/>
          <w:lang w:val="uk-UA"/>
        </w:rPr>
        <w:t xml:space="preserve">Кількість учнів по закладах подано у таблиці. Із загальної чисельності шкіл 6 – віднесено до повнокомплектних, решта 3 є малокомплектними. </w:t>
      </w:r>
    </w:p>
    <w:p w:rsidR="000C33B5" w:rsidRPr="00046430" w:rsidRDefault="000C33B5" w:rsidP="000C33B5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046430">
        <w:rPr>
          <w:bCs/>
          <w:color w:val="000000"/>
          <w:sz w:val="28"/>
          <w:szCs w:val="28"/>
          <w:lang w:val="uk-UA"/>
        </w:rPr>
        <w:t>105 дітей навчалося за кордоном; у школах нашої громади здобувала освіту 21 дитина із сімей внутрішньо переміщених осіб.</w:t>
      </w:r>
    </w:p>
    <w:tbl>
      <w:tblPr>
        <w:tblpPr w:leftFromText="180" w:rightFromText="180" w:vertAnchor="text" w:horzAnchor="margin" w:tblpY="274"/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134"/>
        <w:gridCol w:w="992"/>
        <w:gridCol w:w="1560"/>
        <w:gridCol w:w="1276"/>
        <w:gridCol w:w="1276"/>
      </w:tblGrid>
      <w:tr w:rsidR="000C33B5" w:rsidRPr="00046430" w:rsidTr="00D14B3D">
        <w:tc>
          <w:tcPr>
            <w:tcW w:w="534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№п/п</w:t>
            </w:r>
          </w:p>
        </w:tc>
        <w:tc>
          <w:tcPr>
            <w:tcW w:w="2551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Назва закладу освіти</w:t>
            </w:r>
          </w:p>
        </w:tc>
        <w:tc>
          <w:tcPr>
            <w:tcW w:w="1134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К-сть учнів</w:t>
            </w:r>
          </w:p>
        </w:tc>
        <w:tc>
          <w:tcPr>
            <w:tcW w:w="992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 xml:space="preserve">К- </w:t>
            </w:r>
            <w:proofErr w:type="spellStart"/>
            <w:r w:rsidRPr="00046430">
              <w:rPr>
                <w:lang w:val="uk-UA"/>
              </w:rPr>
              <w:t>сть</w:t>
            </w:r>
            <w:proofErr w:type="spellEnd"/>
            <w:r w:rsidRPr="00046430">
              <w:rPr>
                <w:lang w:val="uk-UA"/>
              </w:rPr>
              <w:t xml:space="preserve"> класів</w:t>
            </w:r>
          </w:p>
        </w:tc>
        <w:tc>
          <w:tcPr>
            <w:tcW w:w="1560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 xml:space="preserve">Середня </w:t>
            </w:r>
            <w:proofErr w:type="spellStart"/>
            <w:r w:rsidRPr="00046430">
              <w:rPr>
                <w:lang w:val="uk-UA"/>
              </w:rPr>
              <w:t>наповнюва</w:t>
            </w:r>
            <w:proofErr w:type="spellEnd"/>
          </w:p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proofErr w:type="spellStart"/>
            <w:r w:rsidRPr="00046430">
              <w:rPr>
                <w:lang w:val="uk-UA"/>
              </w:rPr>
              <w:t>ність</w:t>
            </w:r>
            <w:proofErr w:type="spellEnd"/>
          </w:p>
        </w:tc>
        <w:tc>
          <w:tcPr>
            <w:tcW w:w="1276" w:type="dxa"/>
          </w:tcPr>
          <w:p w:rsidR="000C33B5" w:rsidRPr="00046430" w:rsidRDefault="000C33B5" w:rsidP="00D14B3D">
            <w:pPr>
              <w:suppressAutoHyphens/>
              <w:ind w:left="-108" w:right="-108" w:firstLine="34"/>
              <w:jc w:val="center"/>
              <w:rPr>
                <w:color w:val="000000" w:themeColor="text1"/>
                <w:lang w:val="uk-UA"/>
              </w:rPr>
            </w:pPr>
            <w:r w:rsidRPr="00046430">
              <w:rPr>
                <w:color w:val="000000" w:themeColor="text1"/>
                <w:lang w:val="uk-UA"/>
              </w:rPr>
              <w:t>К-сть зарахованих ВПО</w:t>
            </w:r>
          </w:p>
        </w:tc>
        <w:tc>
          <w:tcPr>
            <w:tcW w:w="1276" w:type="dxa"/>
          </w:tcPr>
          <w:p w:rsidR="000C33B5" w:rsidRPr="00046430" w:rsidRDefault="000C33B5" w:rsidP="00D14B3D">
            <w:pPr>
              <w:suppressAutoHyphens/>
              <w:jc w:val="center"/>
              <w:rPr>
                <w:color w:val="000000" w:themeColor="text1"/>
                <w:lang w:val="uk-UA"/>
              </w:rPr>
            </w:pPr>
            <w:r w:rsidRPr="00046430">
              <w:rPr>
                <w:color w:val="000000" w:themeColor="text1"/>
                <w:lang w:val="uk-UA"/>
              </w:rPr>
              <w:t>К-сть учнів за кордоном</w:t>
            </w:r>
          </w:p>
        </w:tc>
      </w:tr>
      <w:tr w:rsidR="000C33B5" w:rsidRPr="00046430" w:rsidTr="00D14B3D">
        <w:tc>
          <w:tcPr>
            <w:tcW w:w="534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1.</w:t>
            </w:r>
          </w:p>
        </w:tc>
        <w:tc>
          <w:tcPr>
            <w:tcW w:w="2551" w:type="dxa"/>
          </w:tcPr>
          <w:p w:rsidR="000C33B5" w:rsidRPr="00046430" w:rsidRDefault="000C33B5" w:rsidP="00D14B3D">
            <w:pPr>
              <w:suppressAutoHyphens/>
              <w:jc w:val="both"/>
              <w:rPr>
                <w:lang w:val="uk-UA"/>
              </w:rPr>
            </w:pPr>
            <w:proofErr w:type="spellStart"/>
            <w:r w:rsidRPr="00046430">
              <w:rPr>
                <w:lang w:val="uk-UA"/>
              </w:rPr>
              <w:t>Старовижівський</w:t>
            </w:r>
            <w:proofErr w:type="spellEnd"/>
            <w:r w:rsidRPr="00046430">
              <w:rPr>
                <w:lang w:val="uk-UA"/>
              </w:rPr>
              <w:t xml:space="preserve"> ліцей</w:t>
            </w:r>
          </w:p>
        </w:tc>
        <w:tc>
          <w:tcPr>
            <w:tcW w:w="1134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910</w:t>
            </w:r>
          </w:p>
        </w:tc>
        <w:tc>
          <w:tcPr>
            <w:tcW w:w="992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37</w:t>
            </w:r>
          </w:p>
        </w:tc>
        <w:tc>
          <w:tcPr>
            <w:tcW w:w="1560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24,5</w:t>
            </w:r>
          </w:p>
        </w:tc>
        <w:tc>
          <w:tcPr>
            <w:tcW w:w="1276" w:type="dxa"/>
          </w:tcPr>
          <w:p w:rsidR="000C33B5" w:rsidRPr="00046430" w:rsidRDefault="000C33B5" w:rsidP="00D14B3D">
            <w:pPr>
              <w:suppressAutoHyphens/>
              <w:ind w:left="-534" w:firstLine="534"/>
              <w:jc w:val="center"/>
              <w:rPr>
                <w:color w:val="000000" w:themeColor="text1"/>
                <w:lang w:val="uk-UA"/>
              </w:rPr>
            </w:pPr>
            <w:r w:rsidRPr="00046430">
              <w:rPr>
                <w:color w:val="000000" w:themeColor="text1"/>
                <w:lang w:val="uk-UA"/>
              </w:rPr>
              <w:t>12</w:t>
            </w:r>
          </w:p>
        </w:tc>
        <w:tc>
          <w:tcPr>
            <w:tcW w:w="1276" w:type="dxa"/>
          </w:tcPr>
          <w:p w:rsidR="000C33B5" w:rsidRPr="00046430" w:rsidRDefault="000C33B5" w:rsidP="00D14B3D">
            <w:pPr>
              <w:suppressAutoHyphens/>
              <w:jc w:val="center"/>
              <w:rPr>
                <w:color w:val="000000" w:themeColor="text1"/>
                <w:lang w:val="uk-UA"/>
              </w:rPr>
            </w:pPr>
            <w:r w:rsidRPr="00046430">
              <w:rPr>
                <w:color w:val="000000" w:themeColor="text1"/>
                <w:lang w:val="uk-UA"/>
              </w:rPr>
              <w:t>83</w:t>
            </w:r>
          </w:p>
        </w:tc>
      </w:tr>
      <w:tr w:rsidR="000C33B5" w:rsidRPr="00046430" w:rsidTr="00D14B3D">
        <w:tc>
          <w:tcPr>
            <w:tcW w:w="534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2.</w:t>
            </w:r>
          </w:p>
        </w:tc>
        <w:tc>
          <w:tcPr>
            <w:tcW w:w="2551" w:type="dxa"/>
          </w:tcPr>
          <w:p w:rsidR="000C33B5" w:rsidRPr="00046430" w:rsidRDefault="000C33B5" w:rsidP="00D14B3D">
            <w:pPr>
              <w:suppressAutoHyphens/>
              <w:jc w:val="both"/>
              <w:rPr>
                <w:lang w:val="uk-UA"/>
              </w:rPr>
            </w:pPr>
            <w:proofErr w:type="spellStart"/>
            <w:r w:rsidRPr="00046430">
              <w:rPr>
                <w:lang w:val="uk-UA"/>
              </w:rPr>
              <w:t>Мизівський</w:t>
            </w:r>
            <w:proofErr w:type="spellEnd"/>
            <w:r w:rsidRPr="00046430">
              <w:rPr>
                <w:lang w:val="uk-UA"/>
              </w:rPr>
              <w:t xml:space="preserve"> ліцей</w:t>
            </w:r>
          </w:p>
        </w:tc>
        <w:tc>
          <w:tcPr>
            <w:tcW w:w="1134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104</w:t>
            </w:r>
          </w:p>
        </w:tc>
        <w:tc>
          <w:tcPr>
            <w:tcW w:w="992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11</w:t>
            </w:r>
          </w:p>
        </w:tc>
        <w:tc>
          <w:tcPr>
            <w:tcW w:w="1560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9,5</w:t>
            </w:r>
          </w:p>
        </w:tc>
        <w:tc>
          <w:tcPr>
            <w:tcW w:w="1276" w:type="dxa"/>
          </w:tcPr>
          <w:p w:rsidR="000C33B5" w:rsidRPr="00046430" w:rsidRDefault="000C33B5" w:rsidP="00D14B3D">
            <w:pPr>
              <w:suppressAutoHyphens/>
              <w:ind w:left="-534" w:firstLine="534"/>
              <w:jc w:val="center"/>
              <w:rPr>
                <w:color w:val="000000" w:themeColor="text1"/>
                <w:lang w:val="uk-UA"/>
              </w:rPr>
            </w:pPr>
            <w:r w:rsidRPr="00046430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1276" w:type="dxa"/>
          </w:tcPr>
          <w:p w:rsidR="000C33B5" w:rsidRPr="00046430" w:rsidRDefault="000C33B5" w:rsidP="00D14B3D">
            <w:pPr>
              <w:suppressAutoHyphens/>
              <w:jc w:val="center"/>
              <w:rPr>
                <w:color w:val="000000" w:themeColor="text1"/>
                <w:lang w:val="uk-UA"/>
              </w:rPr>
            </w:pPr>
            <w:r w:rsidRPr="00046430">
              <w:rPr>
                <w:color w:val="000000" w:themeColor="text1"/>
                <w:lang w:val="uk-UA"/>
              </w:rPr>
              <w:t>3</w:t>
            </w:r>
          </w:p>
        </w:tc>
      </w:tr>
      <w:tr w:rsidR="000C33B5" w:rsidRPr="00046430" w:rsidTr="00D14B3D">
        <w:tc>
          <w:tcPr>
            <w:tcW w:w="534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3.</w:t>
            </w:r>
          </w:p>
        </w:tc>
        <w:tc>
          <w:tcPr>
            <w:tcW w:w="2551" w:type="dxa"/>
          </w:tcPr>
          <w:p w:rsidR="000C33B5" w:rsidRPr="00046430" w:rsidRDefault="000C33B5" w:rsidP="00D14B3D">
            <w:pPr>
              <w:suppressAutoHyphens/>
              <w:jc w:val="both"/>
              <w:rPr>
                <w:lang w:val="uk-UA"/>
              </w:rPr>
            </w:pPr>
            <w:proofErr w:type="spellStart"/>
            <w:r w:rsidRPr="00046430">
              <w:rPr>
                <w:lang w:val="uk-UA"/>
              </w:rPr>
              <w:t>Смолярівський</w:t>
            </w:r>
            <w:proofErr w:type="spellEnd"/>
            <w:r w:rsidRPr="00046430">
              <w:rPr>
                <w:lang w:val="uk-UA"/>
              </w:rPr>
              <w:t xml:space="preserve"> ліцей</w:t>
            </w:r>
          </w:p>
        </w:tc>
        <w:tc>
          <w:tcPr>
            <w:tcW w:w="1134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160</w:t>
            </w:r>
          </w:p>
        </w:tc>
        <w:tc>
          <w:tcPr>
            <w:tcW w:w="992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11</w:t>
            </w:r>
          </w:p>
        </w:tc>
        <w:tc>
          <w:tcPr>
            <w:tcW w:w="1560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14,5</w:t>
            </w:r>
          </w:p>
        </w:tc>
        <w:tc>
          <w:tcPr>
            <w:tcW w:w="1276" w:type="dxa"/>
          </w:tcPr>
          <w:p w:rsidR="000C33B5" w:rsidRPr="00046430" w:rsidRDefault="000C33B5" w:rsidP="00D14B3D">
            <w:pPr>
              <w:suppressAutoHyphens/>
              <w:ind w:left="-534" w:firstLine="534"/>
              <w:jc w:val="center"/>
              <w:rPr>
                <w:color w:val="000000" w:themeColor="text1"/>
                <w:lang w:val="uk-UA"/>
              </w:rPr>
            </w:pPr>
            <w:r w:rsidRPr="00046430">
              <w:rPr>
                <w:color w:val="000000" w:themeColor="text1"/>
                <w:lang w:val="uk-UA"/>
              </w:rPr>
              <w:t>0</w:t>
            </w:r>
          </w:p>
        </w:tc>
        <w:tc>
          <w:tcPr>
            <w:tcW w:w="1276" w:type="dxa"/>
          </w:tcPr>
          <w:p w:rsidR="000C33B5" w:rsidRPr="00046430" w:rsidRDefault="000C33B5" w:rsidP="00D14B3D">
            <w:pPr>
              <w:suppressAutoHyphens/>
              <w:jc w:val="center"/>
              <w:rPr>
                <w:color w:val="000000" w:themeColor="text1"/>
                <w:lang w:val="uk-UA"/>
              </w:rPr>
            </w:pPr>
            <w:r w:rsidRPr="00046430">
              <w:rPr>
                <w:color w:val="000000" w:themeColor="text1"/>
                <w:lang w:val="uk-UA"/>
              </w:rPr>
              <w:t>6</w:t>
            </w:r>
          </w:p>
        </w:tc>
      </w:tr>
      <w:tr w:rsidR="000C33B5" w:rsidRPr="00046430" w:rsidTr="00D14B3D">
        <w:trPr>
          <w:trHeight w:val="578"/>
        </w:trPr>
        <w:tc>
          <w:tcPr>
            <w:tcW w:w="534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4.</w:t>
            </w:r>
          </w:p>
        </w:tc>
        <w:tc>
          <w:tcPr>
            <w:tcW w:w="2551" w:type="dxa"/>
          </w:tcPr>
          <w:p w:rsidR="000C33B5" w:rsidRPr="00046430" w:rsidRDefault="000C33B5" w:rsidP="00D14B3D">
            <w:pPr>
              <w:suppressAutoHyphens/>
              <w:jc w:val="both"/>
              <w:rPr>
                <w:lang w:val="uk-UA"/>
              </w:rPr>
            </w:pPr>
            <w:proofErr w:type="spellStart"/>
            <w:r w:rsidRPr="00046430">
              <w:rPr>
                <w:lang w:val="uk-UA"/>
              </w:rPr>
              <w:t>Старогутівський</w:t>
            </w:r>
            <w:proofErr w:type="spellEnd"/>
            <w:r w:rsidRPr="00046430">
              <w:rPr>
                <w:lang w:val="uk-UA"/>
              </w:rPr>
              <w:t xml:space="preserve"> опорний ліцей</w:t>
            </w:r>
          </w:p>
        </w:tc>
        <w:tc>
          <w:tcPr>
            <w:tcW w:w="1134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232</w:t>
            </w:r>
          </w:p>
        </w:tc>
        <w:tc>
          <w:tcPr>
            <w:tcW w:w="992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16</w:t>
            </w:r>
          </w:p>
        </w:tc>
        <w:tc>
          <w:tcPr>
            <w:tcW w:w="1560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14,5</w:t>
            </w:r>
          </w:p>
          <w:p w:rsidR="000C33B5" w:rsidRPr="00046430" w:rsidRDefault="000C33B5" w:rsidP="00D14B3D">
            <w:pPr>
              <w:suppressAutoHyphens/>
              <w:rPr>
                <w:lang w:val="uk-UA"/>
              </w:rPr>
            </w:pPr>
          </w:p>
        </w:tc>
        <w:tc>
          <w:tcPr>
            <w:tcW w:w="1276" w:type="dxa"/>
          </w:tcPr>
          <w:p w:rsidR="000C33B5" w:rsidRPr="00046430" w:rsidRDefault="000C33B5" w:rsidP="00D14B3D">
            <w:pPr>
              <w:suppressAutoHyphens/>
              <w:ind w:left="-534" w:firstLine="534"/>
              <w:jc w:val="center"/>
              <w:rPr>
                <w:color w:val="000000" w:themeColor="text1"/>
                <w:lang w:val="uk-UA"/>
              </w:rPr>
            </w:pPr>
            <w:r w:rsidRPr="00046430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1276" w:type="dxa"/>
          </w:tcPr>
          <w:p w:rsidR="000C33B5" w:rsidRPr="00046430" w:rsidRDefault="000C33B5" w:rsidP="00D14B3D">
            <w:pPr>
              <w:suppressAutoHyphens/>
              <w:jc w:val="center"/>
              <w:rPr>
                <w:color w:val="000000" w:themeColor="text1"/>
                <w:lang w:val="uk-UA"/>
              </w:rPr>
            </w:pPr>
            <w:r w:rsidRPr="00046430">
              <w:rPr>
                <w:color w:val="000000" w:themeColor="text1"/>
                <w:lang w:val="uk-UA"/>
              </w:rPr>
              <w:t>4</w:t>
            </w:r>
          </w:p>
          <w:p w:rsidR="000C33B5" w:rsidRPr="00046430" w:rsidRDefault="000C33B5" w:rsidP="00D14B3D">
            <w:pPr>
              <w:suppressAutoHyphens/>
              <w:rPr>
                <w:color w:val="000000" w:themeColor="text1"/>
                <w:lang w:val="uk-UA"/>
              </w:rPr>
            </w:pPr>
          </w:p>
        </w:tc>
      </w:tr>
      <w:tr w:rsidR="000C33B5" w:rsidRPr="00046430" w:rsidTr="00D14B3D">
        <w:tc>
          <w:tcPr>
            <w:tcW w:w="534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5.</w:t>
            </w:r>
          </w:p>
        </w:tc>
        <w:tc>
          <w:tcPr>
            <w:tcW w:w="2551" w:type="dxa"/>
          </w:tcPr>
          <w:p w:rsidR="000C33B5" w:rsidRPr="00046430" w:rsidRDefault="000C33B5" w:rsidP="00D14B3D">
            <w:pPr>
              <w:suppressAutoHyphens/>
              <w:jc w:val="both"/>
              <w:rPr>
                <w:lang w:val="uk-UA"/>
              </w:rPr>
            </w:pPr>
            <w:proofErr w:type="spellStart"/>
            <w:r w:rsidRPr="00046430">
              <w:rPr>
                <w:lang w:val="uk-UA"/>
              </w:rPr>
              <w:t>Галиновільська</w:t>
            </w:r>
            <w:proofErr w:type="spellEnd"/>
            <w:r w:rsidRPr="00046430">
              <w:rPr>
                <w:lang w:val="uk-UA"/>
              </w:rPr>
              <w:t xml:space="preserve"> гімназія</w:t>
            </w:r>
          </w:p>
        </w:tc>
        <w:tc>
          <w:tcPr>
            <w:tcW w:w="1134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120</w:t>
            </w:r>
          </w:p>
        </w:tc>
        <w:tc>
          <w:tcPr>
            <w:tcW w:w="992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9</w:t>
            </w:r>
          </w:p>
        </w:tc>
        <w:tc>
          <w:tcPr>
            <w:tcW w:w="1560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13,3</w:t>
            </w:r>
          </w:p>
        </w:tc>
        <w:tc>
          <w:tcPr>
            <w:tcW w:w="1276" w:type="dxa"/>
          </w:tcPr>
          <w:p w:rsidR="000C33B5" w:rsidRPr="00046430" w:rsidRDefault="000C33B5" w:rsidP="00D14B3D">
            <w:pPr>
              <w:suppressAutoHyphens/>
              <w:ind w:left="-534" w:firstLine="534"/>
              <w:jc w:val="center"/>
              <w:rPr>
                <w:color w:val="000000" w:themeColor="text1"/>
                <w:lang w:val="uk-UA"/>
              </w:rPr>
            </w:pPr>
            <w:r w:rsidRPr="00046430">
              <w:rPr>
                <w:color w:val="000000" w:themeColor="text1"/>
                <w:lang w:val="uk-UA"/>
              </w:rPr>
              <w:t>0</w:t>
            </w:r>
          </w:p>
        </w:tc>
        <w:tc>
          <w:tcPr>
            <w:tcW w:w="1276" w:type="dxa"/>
          </w:tcPr>
          <w:p w:rsidR="000C33B5" w:rsidRPr="00046430" w:rsidRDefault="000C33B5" w:rsidP="00D14B3D">
            <w:pPr>
              <w:suppressAutoHyphens/>
              <w:jc w:val="center"/>
              <w:rPr>
                <w:color w:val="000000" w:themeColor="text1"/>
                <w:lang w:val="uk-UA"/>
              </w:rPr>
            </w:pPr>
            <w:r w:rsidRPr="00046430">
              <w:rPr>
                <w:color w:val="000000" w:themeColor="text1"/>
                <w:lang w:val="uk-UA"/>
              </w:rPr>
              <w:t>0</w:t>
            </w:r>
          </w:p>
        </w:tc>
      </w:tr>
      <w:tr w:rsidR="000C33B5" w:rsidRPr="00046430" w:rsidTr="00D14B3D">
        <w:tc>
          <w:tcPr>
            <w:tcW w:w="534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6.</w:t>
            </w:r>
          </w:p>
        </w:tc>
        <w:tc>
          <w:tcPr>
            <w:tcW w:w="2551" w:type="dxa"/>
          </w:tcPr>
          <w:p w:rsidR="000C33B5" w:rsidRPr="00046430" w:rsidRDefault="000C33B5" w:rsidP="00D14B3D">
            <w:pPr>
              <w:suppressAutoHyphens/>
              <w:jc w:val="both"/>
              <w:rPr>
                <w:lang w:val="uk-UA"/>
              </w:rPr>
            </w:pPr>
            <w:proofErr w:type="spellStart"/>
            <w:r w:rsidRPr="00046430">
              <w:rPr>
                <w:lang w:val="uk-UA"/>
              </w:rPr>
              <w:t>Нововижвівська</w:t>
            </w:r>
            <w:proofErr w:type="spellEnd"/>
            <w:r w:rsidRPr="00046430">
              <w:rPr>
                <w:lang w:val="uk-UA"/>
              </w:rPr>
              <w:t xml:space="preserve"> гімназія</w:t>
            </w:r>
          </w:p>
        </w:tc>
        <w:tc>
          <w:tcPr>
            <w:tcW w:w="1134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74</w:t>
            </w:r>
          </w:p>
        </w:tc>
        <w:tc>
          <w:tcPr>
            <w:tcW w:w="992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9</w:t>
            </w:r>
          </w:p>
        </w:tc>
        <w:tc>
          <w:tcPr>
            <w:tcW w:w="1560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8,4</w:t>
            </w:r>
          </w:p>
        </w:tc>
        <w:tc>
          <w:tcPr>
            <w:tcW w:w="1276" w:type="dxa"/>
          </w:tcPr>
          <w:p w:rsidR="000C33B5" w:rsidRPr="00046430" w:rsidRDefault="000C33B5" w:rsidP="00D14B3D">
            <w:pPr>
              <w:suppressAutoHyphens/>
              <w:ind w:left="-534" w:firstLine="534"/>
              <w:jc w:val="center"/>
              <w:rPr>
                <w:color w:val="000000" w:themeColor="text1"/>
                <w:lang w:val="uk-UA"/>
              </w:rPr>
            </w:pPr>
            <w:r w:rsidRPr="00046430">
              <w:rPr>
                <w:color w:val="000000" w:themeColor="text1"/>
                <w:lang w:val="uk-UA"/>
              </w:rPr>
              <w:t>6</w:t>
            </w:r>
          </w:p>
        </w:tc>
        <w:tc>
          <w:tcPr>
            <w:tcW w:w="1276" w:type="dxa"/>
          </w:tcPr>
          <w:p w:rsidR="000C33B5" w:rsidRPr="00046430" w:rsidRDefault="000C33B5" w:rsidP="00D14B3D">
            <w:pPr>
              <w:suppressAutoHyphens/>
              <w:jc w:val="center"/>
              <w:rPr>
                <w:color w:val="000000" w:themeColor="text1"/>
                <w:lang w:val="uk-UA"/>
              </w:rPr>
            </w:pPr>
            <w:r w:rsidRPr="00046430">
              <w:rPr>
                <w:color w:val="000000" w:themeColor="text1"/>
                <w:lang w:val="uk-UA"/>
              </w:rPr>
              <w:t>5</w:t>
            </w:r>
          </w:p>
        </w:tc>
      </w:tr>
      <w:tr w:rsidR="000C33B5" w:rsidRPr="00046430" w:rsidTr="00D14B3D">
        <w:tc>
          <w:tcPr>
            <w:tcW w:w="534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7.</w:t>
            </w:r>
          </w:p>
        </w:tc>
        <w:tc>
          <w:tcPr>
            <w:tcW w:w="2551" w:type="dxa"/>
          </w:tcPr>
          <w:p w:rsidR="000C33B5" w:rsidRPr="00046430" w:rsidRDefault="000C33B5" w:rsidP="00D14B3D">
            <w:pPr>
              <w:suppressAutoHyphens/>
              <w:jc w:val="both"/>
              <w:rPr>
                <w:lang w:val="uk-UA"/>
              </w:rPr>
            </w:pPr>
            <w:r w:rsidRPr="00046430">
              <w:rPr>
                <w:lang w:val="uk-UA"/>
              </w:rPr>
              <w:t>Поліська гімназія</w:t>
            </w:r>
          </w:p>
        </w:tc>
        <w:tc>
          <w:tcPr>
            <w:tcW w:w="1134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64</w:t>
            </w:r>
          </w:p>
        </w:tc>
        <w:tc>
          <w:tcPr>
            <w:tcW w:w="992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7</w:t>
            </w:r>
          </w:p>
        </w:tc>
        <w:tc>
          <w:tcPr>
            <w:tcW w:w="1560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9,1</w:t>
            </w:r>
          </w:p>
        </w:tc>
        <w:tc>
          <w:tcPr>
            <w:tcW w:w="1276" w:type="dxa"/>
          </w:tcPr>
          <w:p w:rsidR="000C33B5" w:rsidRPr="00046430" w:rsidRDefault="000C33B5" w:rsidP="00D14B3D">
            <w:pPr>
              <w:suppressAutoHyphens/>
              <w:ind w:left="-534" w:firstLine="534"/>
              <w:jc w:val="center"/>
              <w:rPr>
                <w:color w:val="000000" w:themeColor="text1"/>
                <w:lang w:val="uk-UA"/>
              </w:rPr>
            </w:pPr>
            <w:r w:rsidRPr="00046430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1276" w:type="dxa"/>
          </w:tcPr>
          <w:p w:rsidR="000C33B5" w:rsidRPr="00046430" w:rsidRDefault="000C33B5" w:rsidP="00D14B3D">
            <w:pPr>
              <w:suppressAutoHyphens/>
              <w:jc w:val="center"/>
              <w:rPr>
                <w:color w:val="000000" w:themeColor="text1"/>
                <w:lang w:val="uk-UA"/>
              </w:rPr>
            </w:pPr>
            <w:r w:rsidRPr="00046430">
              <w:rPr>
                <w:color w:val="000000" w:themeColor="text1"/>
                <w:lang w:val="uk-UA"/>
              </w:rPr>
              <w:t>1</w:t>
            </w:r>
          </w:p>
        </w:tc>
      </w:tr>
      <w:tr w:rsidR="000C33B5" w:rsidRPr="00046430" w:rsidTr="00D14B3D">
        <w:tc>
          <w:tcPr>
            <w:tcW w:w="534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8.</w:t>
            </w:r>
          </w:p>
        </w:tc>
        <w:tc>
          <w:tcPr>
            <w:tcW w:w="2551" w:type="dxa"/>
          </w:tcPr>
          <w:p w:rsidR="000C33B5" w:rsidRPr="00046430" w:rsidRDefault="000C33B5" w:rsidP="00D14B3D">
            <w:pPr>
              <w:suppressAutoHyphens/>
              <w:jc w:val="both"/>
              <w:rPr>
                <w:lang w:val="uk-UA"/>
              </w:rPr>
            </w:pPr>
            <w:proofErr w:type="spellStart"/>
            <w:r w:rsidRPr="00046430">
              <w:rPr>
                <w:lang w:val="uk-UA"/>
              </w:rPr>
              <w:t>Седлищенська</w:t>
            </w:r>
            <w:proofErr w:type="spellEnd"/>
            <w:r w:rsidRPr="00046430">
              <w:rPr>
                <w:lang w:val="uk-UA"/>
              </w:rPr>
              <w:t xml:space="preserve"> гімназія</w:t>
            </w:r>
          </w:p>
        </w:tc>
        <w:tc>
          <w:tcPr>
            <w:tcW w:w="1134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53</w:t>
            </w:r>
          </w:p>
        </w:tc>
        <w:tc>
          <w:tcPr>
            <w:tcW w:w="992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7</w:t>
            </w:r>
          </w:p>
        </w:tc>
        <w:tc>
          <w:tcPr>
            <w:tcW w:w="1560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7,6</w:t>
            </w:r>
          </w:p>
        </w:tc>
        <w:tc>
          <w:tcPr>
            <w:tcW w:w="1276" w:type="dxa"/>
          </w:tcPr>
          <w:p w:rsidR="000C33B5" w:rsidRPr="00046430" w:rsidRDefault="000C33B5" w:rsidP="00D14B3D">
            <w:pPr>
              <w:suppressAutoHyphens/>
              <w:ind w:left="-534" w:firstLine="534"/>
              <w:jc w:val="center"/>
              <w:rPr>
                <w:color w:val="000000" w:themeColor="text1"/>
                <w:lang w:val="uk-UA"/>
              </w:rPr>
            </w:pPr>
            <w:r w:rsidRPr="00046430">
              <w:rPr>
                <w:color w:val="000000" w:themeColor="text1"/>
                <w:lang w:val="uk-UA"/>
              </w:rPr>
              <w:t>0</w:t>
            </w:r>
          </w:p>
        </w:tc>
        <w:tc>
          <w:tcPr>
            <w:tcW w:w="1276" w:type="dxa"/>
          </w:tcPr>
          <w:p w:rsidR="000C33B5" w:rsidRPr="00046430" w:rsidRDefault="000C33B5" w:rsidP="00D14B3D">
            <w:pPr>
              <w:suppressAutoHyphens/>
              <w:jc w:val="center"/>
              <w:rPr>
                <w:color w:val="000000" w:themeColor="text1"/>
                <w:lang w:val="uk-UA"/>
              </w:rPr>
            </w:pPr>
            <w:r w:rsidRPr="00046430">
              <w:rPr>
                <w:color w:val="000000" w:themeColor="text1"/>
                <w:lang w:val="uk-UA"/>
              </w:rPr>
              <w:t>2</w:t>
            </w:r>
          </w:p>
        </w:tc>
      </w:tr>
      <w:tr w:rsidR="000C33B5" w:rsidRPr="00046430" w:rsidTr="00D14B3D">
        <w:tc>
          <w:tcPr>
            <w:tcW w:w="534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9.</w:t>
            </w:r>
          </w:p>
        </w:tc>
        <w:tc>
          <w:tcPr>
            <w:tcW w:w="2551" w:type="dxa"/>
          </w:tcPr>
          <w:p w:rsidR="000C33B5" w:rsidRPr="00046430" w:rsidRDefault="000C33B5" w:rsidP="00D14B3D">
            <w:pPr>
              <w:suppressAutoHyphens/>
              <w:jc w:val="both"/>
              <w:rPr>
                <w:lang w:val="uk-UA"/>
              </w:rPr>
            </w:pPr>
            <w:proofErr w:type="spellStart"/>
            <w:r w:rsidRPr="00046430">
              <w:rPr>
                <w:lang w:val="uk-UA"/>
              </w:rPr>
              <w:t>Чевельська</w:t>
            </w:r>
            <w:proofErr w:type="spellEnd"/>
            <w:r w:rsidRPr="00046430">
              <w:rPr>
                <w:lang w:val="uk-UA"/>
              </w:rPr>
              <w:t xml:space="preserve"> гімназія</w:t>
            </w:r>
          </w:p>
        </w:tc>
        <w:tc>
          <w:tcPr>
            <w:tcW w:w="1134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41</w:t>
            </w:r>
          </w:p>
        </w:tc>
        <w:tc>
          <w:tcPr>
            <w:tcW w:w="992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7</w:t>
            </w:r>
          </w:p>
        </w:tc>
        <w:tc>
          <w:tcPr>
            <w:tcW w:w="1560" w:type="dxa"/>
          </w:tcPr>
          <w:p w:rsidR="000C33B5" w:rsidRPr="00046430" w:rsidRDefault="000C33B5" w:rsidP="00D14B3D">
            <w:pPr>
              <w:suppressAutoHyphens/>
              <w:jc w:val="center"/>
              <w:rPr>
                <w:lang w:val="uk-UA"/>
              </w:rPr>
            </w:pPr>
            <w:r w:rsidRPr="00046430">
              <w:rPr>
                <w:lang w:val="uk-UA"/>
              </w:rPr>
              <w:t>5,9</w:t>
            </w:r>
          </w:p>
        </w:tc>
        <w:tc>
          <w:tcPr>
            <w:tcW w:w="1276" w:type="dxa"/>
          </w:tcPr>
          <w:p w:rsidR="000C33B5" w:rsidRPr="00046430" w:rsidRDefault="000C33B5" w:rsidP="00D14B3D">
            <w:pPr>
              <w:suppressAutoHyphens/>
              <w:ind w:left="-534" w:firstLine="534"/>
              <w:jc w:val="center"/>
              <w:rPr>
                <w:color w:val="000000" w:themeColor="text1"/>
                <w:lang w:val="uk-UA"/>
              </w:rPr>
            </w:pPr>
            <w:r w:rsidRPr="00046430">
              <w:rPr>
                <w:color w:val="000000" w:themeColor="text1"/>
                <w:lang w:val="uk-UA"/>
              </w:rPr>
              <w:t>0</w:t>
            </w:r>
          </w:p>
        </w:tc>
        <w:tc>
          <w:tcPr>
            <w:tcW w:w="1276" w:type="dxa"/>
          </w:tcPr>
          <w:p w:rsidR="000C33B5" w:rsidRPr="00046430" w:rsidRDefault="000C33B5" w:rsidP="00D14B3D">
            <w:pPr>
              <w:suppressAutoHyphens/>
              <w:jc w:val="center"/>
              <w:rPr>
                <w:color w:val="000000" w:themeColor="text1"/>
                <w:lang w:val="uk-UA"/>
              </w:rPr>
            </w:pPr>
            <w:r w:rsidRPr="00046430">
              <w:rPr>
                <w:color w:val="000000" w:themeColor="text1"/>
                <w:lang w:val="uk-UA"/>
              </w:rPr>
              <w:t>1</w:t>
            </w:r>
          </w:p>
        </w:tc>
      </w:tr>
      <w:tr w:rsidR="000C33B5" w:rsidRPr="00046430" w:rsidTr="00D14B3D">
        <w:tc>
          <w:tcPr>
            <w:tcW w:w="3085" w:type="dxa"/>
            <w:gridSpan w:val="2"/>
          </w:tcPr>
          <w:p w:rsidR="000C33B5" w:rsidRPr="00046430" w:rsidRDefault="000C33B5" w:rsidP="00D14B3D">
            <w:pPr>
              <w:suppressAutoHyphens/>
              <w:jc w:val="both"/>
              <w:rPr>
                <w:b/>
                <w:lang w:val="uk-UA"/>
              </w:rPr>
            </w:pPr>
            <w:r w:rsidRPr="00046430">
              <w:rPr>
                <w:b/>
                <w:lang w:val="uk-UA"/>
              </w:rPr>
              <w:lastRenderedPageBreak/>
              <w:t>Всього</w:t>
            </w:r>
          </w:p>
        </w:tc>
        <w:tc>
          <w:tcPr>
            <w:tcW w:w="1134" w:type="dxa"/>
          </w:tcPr>
          <w:p w:rsidR="000C33B5" w:rsidRPr="00046430" w:rsidRDefault="000C33B5" w:rsidP="00D14B3D">
            <w:pPr>
              <w:suppressAutoHyphens/>
              <w:jc w:val="center"/>
              <w:rPr>
                <w:b/>
                <w:lang w:val="uk-UA"/>
              </w:rPr>
            </w:pPr>
            <w:r w:rsidRPr="00046430">
              <w:rPr>
                <w:b/>
                <w:lang w:val="uk-UA"/>
              </w:rPr>
              <w:t>1758</w:t>
            </w:r>
          </w:p>
        </w:tc>
        <w:tc>
          <w:tcPr>
            <w:tcW w:w="992" w:type="dxa"/>
          </w:tcPr>
          <w:p w:rsidR="000C33B5" w:rsidRPr="00046430" w:rsidRDefault="000C33B5" w:rsidP="00D14B3D">
            <w:pPr>
              <w:suppressAutoHyphens/>
              <w:jc w:val="center"/>
              <w:rPr>
                <w:b/>
                <w:lang w:val="uk-UA"/>
              </w:rPr>
            </w:pPr>
            <w:r w:rsidRPr="00046430">
              <w:rPr>
                <w:b/>
                <w:lang w:val="uk-UA"/>
              </w:rPr>
              <w:t>114</w:t>
            </w:r>
          </w:p>
        </w:tc>
        <w:tc>
          <w:tcPr>
            <w:tcW w:w="1560" w:type="dxa"/>
          </w:tcPr>
          <w:p w:rsidR="000C33B5" w:rsidRPr="00046430" w:rsidRDefault="000C33B5" w:rsidP="00D14B3D">
            <w:pPr>
              <w:suppressAutoHyphens/>
              <w:jc w:val="center"/>
              <w:rPr>
                <w:b/>
                <w:lang w:val="uk-UA"/>
              </w:rPr>
            </w:pPr>
            <w:r w:rsidRPr="00046430">
              <w:rPr>
                <w:b/>
                <w:lang w:val="uk-UA"/>
              </w:rPr>
              <w:t>12</w:t>
            </w:r>
          </w:p>
        </w:tc>
        <w:tc>
          <w:tcPr>
            <w:tcW w:w="1276" w:type="dxa"/>
          </w:tcPr>
          <w:p w:rsidR="000C33B5" w:rsidRPr="00046430" w:rsidRDefault="000C33B5" w:rsidP="00D14B3D">
            <w:pPr>
              <w:suppressAutoHyphens/>
              <w:jc w:val="center"/>
              <w:rPr>
                <w:b/>
                <w:color w:val="000000" w:themeColor="text1"/>
                <w:lang w:val="uk-UA"/>
              </w:rPr>
            </w:pPr>
            <w:r w:rsidRPr="00046430">
              <w:rPr>
                <w:b/>
                <w:color w:val="000000" w:themeColor="text1"/>
                <w:lang w:val="uk-UA"/>
              </w:rPr>
              <w:t>21</w:t>
            </w:r>
          </w:p>
        </w:tc>
        <w:tc>
          <w:tcPr>
            <w:tcW w:w="1276" w:type="dxa"/>
          </w:tcPr>
          <w:p w:rsidR="000C33B5" w:rsidRPr="00046430" w:rsidRDefault="000C33B5" w:rsidP="00D14B3D">
            <w:pPr>
              <w:suppressAutoHyphens/>
              <w:jc w:val="center"/>
              <w:rPr>
                <w:b/>
                <w:color w:val="000000" w:themeColor="text1"/>
                <w:lang w:val="uk-UA"/>
              </w:rPr>
            </w:pPr>
            <w:r w:rsidRPr="00046430">
              <w:rPr>
                <w:b/>
                <w:color w:val="000000" w:themeColor="text1"/>
                <w:lang w:val="uk-UA"/>
              </w:rPr>
              <w:t>105</w:t>
            </w:r>
          </w:p>
        </w:tc>
      </w:tr>
    </w:tbl>
    <w:p w:rsidR="000C33B5" w:rsidRPr="00046430" w:rsidRDefault="000C33B5" w:rsidP="000C33B5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</w:p>
    <w:p w:rsidR="000C33B5" w:rsidRPr="00046430" w:rsidRDefault="000C33B5" w:rsidP="000C33B5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046430">
        <w:rPr>
          <w:bCs/>
          <w:color w:val="000000" w:themeColor="text1"/>
          <w:sz w:val="28"/>
          <w:szCs w:val="28"/>
          <w:lang w:val="uk-UA"/>
        </w:rPr>
        <w:t xml:space="preserve">176 учнів закінчили 9 клас, з них 6 отримали свідоцтво з відзнакою; </w:t>
      </w:r>
      <w:r>
        <w:rPr>
          <w:bCs/>
          <w:color w:val="000000" w:themeColor="text1"/>
          <w:sz w:val="28"/>
          <w:szCs w:val="28"/>
          <w:lang w:val="uk-UA"/>
        </w:rPr>
        <w:t xml:space="preserve">було </w:t>
      </w:r>
      <w:r w:rsidRPr="00046430">
        <w:rPr>
          <w:bCs/>
          <w:color w:val="000000" w:themeColor="text1"/>
          <w:sz w:val="28"/>
          <w:szCs w:val="28"/>
          <w:lang w:val="uk-UA"/>
        </w:rPr>
        <w:t>86 випускників 11 класу, з них 3 нагороджені Срібними медалями, 4 – Золотими медалями.</w:t>
      </w:r>
    </w:p>
    <w:p w:rsidR="000C33B5" w:rsidRPr="00053A3C" w:rsidRDefault="000C33B5" w:rsidP="000C33B5">
      <w:pPr>
        <w:ind w:firstLine="709"/>
        <w:jc w:val="both"/>
        <w:rPr>
          <w:bCs/>
          <w:color w:val="000000" w:themeColor="text1"/>
          <w:sz w:val="28"/>
          <w:szCs w:val="28"/>
          <w:lang w:val="uk-UA"/>
        </w:rPr>
      </w:pPr>
      <w:r w:rsidRPr="00053A3C">
        <w:rPr>
          <w:bCs/>
          <w:color w:val="000000" w:themeColor="text1"/>
          <w:sz w:val="28"/>
          <w:szCs w:val="28"/>
          <w:lang w:val="uk-UA"/>
        </w:rPr>
        <w:t xml:space="preserve">Зважаючи на режим воєнного стану, в очному режимі працювали усі заклади загальної середньої освіти, в яких були облаштовані захисні споруди цивільного захисту. Учні </w:t>
      </w:r>
      <w:proofErr w:type="spellStart"/>
      <w:r w:rsidRPr="00053A3C">
        <w:rPr>
          <w:bCs/>
          <w:color w:val="000000" w:themeColor="text1"/>
          <w:sz w:val="28"/>
          <w:szCs w:val="28"/>
          <w:lang w:val="uk-UA"/>
        </w:rPr>
        <w:t>Чевельської</w:t>
      </w:r>
      <w:proofErr w:type="spellEnd"/>
      <w:r w:rsidRPr="00053A3C">
        <w:rPr>
          <w:bCs/>
          <w:color w:val="000000" w:themeColor="text1"/>
          <w:sz w:val="28"/>
          <w:szCs w:val="28"/>
          <w:lang w:val="uk-UA"/>
        </w:rPr>
        <w:t xml:space="preserve"> гімназії та </w:t>
      </w:r>
      <w:proofErr w:type="spellStart"/>
      <w:r w:rsidRPr="00053A3C">
        <w:rPr>
          <w:bCs/>
          <w:color w:val="000000" w:themeColor="text1"/>
          <w:sz w:val="28"/>
          <w:szCs w:val="28"/>
          <w:lang w:val="uk-UA"/>
        </w:rPr>
        <w:t>Старогутівського</w:t>
      </w:r>
      <w:proofErr w:type="spellEnd"/>
      <w:r w:rsidRPr="00053A3C">
        <w:rPr>
          <w:bCs/>
          <w:color w:val="000000" w:themeColor="text1"/>
          <w:sz w:val="28"/>
          <w:szCs w:val="28"/>
          <w:lang w:val="uk-UA"/>
        </w:rPr>
        <w:t xml:space="preserve"> опорного ліцею (через відсутність </w:t>
      </w:r>
      <w:proofErr w:type="spellStart"/>
      <w:r w:rsidRPr="00053A3C">
        <w:rPr>
          <w:bCs/>
          <w:color w:val="000000" w:themeColor="text1"/>
          <w:sz w:val="28"/>
          <w:szCs w:val="28"/>
          <w:lang w:val="uk-UA"/>
        </w:rPr>
        <w:t>укриттів</w:t>
      </w:r>
      <w:proofErr w:type="spellEnd"/>
      <w:r w:rsidRPr="00053A3C">
        <w:rPr>
          <w:bCs/>
          <w:color w:val="000000" w:themeColor="text1"/>
          <w:sz w:val="28"/>
          <w:szCs w:val="28"/>
          <w:lang w:val="uk-UA"/>
        </w:rPr>
        <w:t>) навчалися дистанційно. Упродовж року усі школи, за погодженням з батьками, працювали без організованого гарячого харчування.</w:t>
      </w:r>
    </w:p>
    <w:p w:rsidR="000C33B5" w:rsidRPr="00053A3C" w:rsidRDefault="000C33B5" w:rsidP="000C33B5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053A3C">
        <w:rPr>
          <w:color w:val="000000" w:themeColor="text1"/>
          <w:sz w:val="28"/>
          <w:szCs w:val="28"/>
          <w:lang w:val="uk-UA"/>
        </w:rPr>
        <w:t>Покращення матеріально-технічної бази закладів освіти відбувалося власними силами працівників установ, групи господарського забезпечення закладів освіти, батьків, небайдужих громадян.</w:t>
      </w:r>
    </w:p>
    <w:p w:rsidR="000C33B5" w:rsidRPr="00046430" w:rsidRDefault="000C33B5" w:rsidP="000C33B5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proofErr w:type="spellStart"/>
      <w:r w:rsidRPr="00046430">
        <w:rPr>
          <w:color w:val="000000" w:themeColor="text1"/>
          <w:sz w:val="28"/>
          <w:szCs w:val="28"/>
          <w:lang w:val="uk-UA"/>
        </w:rPr>
        <w:t>Старогутівський</w:t>
      </w:r>
      <w:proofErr w:type="spellEnd"/>
      <w:r w:rsidRPr="00046430">
        <w:rPr>
          <w:color w:val="000000" w:themeColor="text1"/>
          <w:sz w:val="28"/>
          <w:szCs w:val="28"/>
          <w:lang w:val="uk-UA"/>
        </w:rPr>
        <w:t xml:space="preserve"> опорний ліцей у 2022 році взяв участь у Міжнародному </w:t>
      </w:r>
      <w:proofErr w:type="spellStart"/>
      <w:r w:rsidRPr="00046430">
        <w:rPr>
          <w:color w:val="000000" w:themeColor="text1"/>
          <w:sz w:val="28"/>
          <w:szCs w:val="28"/>
          <w:lang w:val="uk-UA"/>
        </w:rPr>
        <w:t>проєкті</w:t>
      </w:r>
      <w:proofErr w:type="spellEnd"/>
      <w:r w:rsidRPr="00046430">
        <w:rPr>
          <w:color w:val="000000" w:themeColor="text1"/>
          <w:sz w:val="28"/>
          <w:szCs w:val="28"/>
          <w:lang w:val="uk-UA"/>
        </w:rPr>
        <w:t xml:space="preserve"> та отримав від міжнародної організації «ЮНІСЕФ» 3000 євро. За ці кошти були придбані матеріали для заміни покрівлі у шкільній їдальні (станом на сьогодні роботи уже виконані). У 2023 році у рамках цього </w:t>
      </w:r>
      <w:proofErr w:type="spellStart"/>
      <w:r w:rsidRPr="00046430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046430">
        <w:rPr>
          <w:color w:val="000000" w:themeColor="text1"/>
          <w:sz w:val="28"/>
          <w:szCs w:val="28"/>
          <w:lang w:val="uk-UA"/>
        </w:rPr>
        <w:t xml:space="preserve"> опорний ліцей отримав 2000 доларів для ремонту обідньої зали шкільної їдальні.</w:t>
      </w:r>
    </w:p>
    <w:p w:rsidR="000C33B5" w:rsidRPr="00046430" w:rsidRDefault="000C33B5" w:rsidP="000C3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color w:val="000000" w:themeColor="text1"/>
          <w:sz w:val="28"/>
          <w:szCs w:val="28"/>
          <w:lang w:val="uk-UA"/>
        </w:rPr>
      </w:pPr>
      <w:r w:rsidRPr="00046430">
        <w:rPr>
          <w:sz w:val="28"/>
          <w:szCs w:val="28"/>
          <w:lang w:val="uk-UA"/>
        </w:rPr>
        <w:t>На території нашої громади функціонує комунальний заклад позашкільної освіти «</w:t>
      </w:r>
      <w:proofErr w:type="spellStart"/>
      <w:r w:rsidRPr="00046430">
        <w:rPr>
          <w:sz w:val="28"/>
          <w:szCs w:val="28"/>
          <w:lang w:val="uk-UA"/>
        </w:rPr>
        <w:t>Старовижівський</w:t>
      </w:r>
      <w:proofErr w:type="spellEnd"/>
      <w:r w:rsidRPr="00046430">
        <w:rPr>
          <w:sz w:val="28"/>
          <w:szCs w:val="28"/>
          <w:lang w:val="uk-UA"/>
        </w:rPr>
        <w:t xml:space="preserve"> центр дитячої та юнацьк</w:t>
      </w:r>
      <w:r>
        <w:rPr>
          <w:sz w:val="28"/>
          <w:szCs w:val="28"/>
          <w:lang w:val="uk-UA"/>
        </w:rPr>
        <w:t xml:space="preserve">ої творчості», до роботи в якому </w:t>
      </w:r>
      <w:r w:rsidRPr="00046430">
        <w:rPr>
          <w:sz w:val="28"/>
          <w:szCs w:val="28"/>
          <w:lang w:val="uk-UA"/>
        </w:rPr>
        <w:t xml:space="preserve">у 37 гуртках та секціях </w:t>
      </w:r>
      <w:r w:rsidRPr="00046430">
        <w:rPr>
          <w:color w:val="000000" w:themeColor="text1"/>
          <w:sz w:val="28"/>
          <w:szCs w:val="28"/>
          <w:lang w:val="uk-UA"/>
        </w:rPr>
        <w:t>залучено 650 вихованців.</w:t>
      </w:r>
    </w:p>
    <w:p w:rsidR="000C33B5" w:rsidRPr="00046430" w:rsidRDefault="000C33B5" w:rsidP="000C3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  <w:lang w:val="uk-UA"/>
        </w:rPr>
      </w:pPr>
      <w:r w:rsidRPr="00046430">
        <w:rPr>
          <w:sz w:val="28"/>
          <w:szCs w:val="28"/>
          <w:lang w:val="uk-UA"/>
        </w:rPr>
        <w:t>Заклад працює за 6 основними напрямками позашкільної освіти:</w:t>
      </w:r>
    </w:p>
    <w:p w:rsidR="000C33B5" w:rsidRPr="00046430" w:rsidRDefault="000C33B5" w:rsidP="000C33B5">
      <w:pPr>
        <w:ind w:firstLine="540"/>
        <w:jc w:val="both"/>
        <w:rPr>
          <w:sz w:val="28"/>
          <w:szCs w:val="28"/>
        </w:rPr>
      </w:pPr>
      <w:r w:rsidRPr="00046430">
        <w:rPr>
          <w:sz w:val="28"/>
          <w:szCs w:val="28"/>
          <w:lang w:val="uk-UA"/>
        </w:rPr>
        <w:t xml:space="preserve">- </w:t>
      </w:r>
      <w:proofErr w:type="spellStart"/>
      <w:r w:rsidRPr="00046430">
        <w:rPr>
          <w:sz w:val="28"/>
          <w:szCs w:val="28"/>
        </w:rPr>
        <w:t>науково-технічним</w:t>
      </w:r>
      <w:proofErr w:type="spellEnd"/>
      <w:r w:rsidRPr="00046430">
        <w:rPr>
          <w:sz w:val="28"/>
          <w:szCs w:val="28"/>
        </w:rPr>
        <w:t xml:space="preserve"> – </w:t>
      </w:r>
      <w:r w:rsidRPr="00046430">
        <w:rPr>
          <w:sz w:val="28"/>
          <w:szCs w:val="28"/>
          <w:lang w:val="uk-UA"/>
        </w:rPr>
        <w:t>7</w:t>
      </w:r>
      <w:proofErr w:type="spellStart"/>
      <w:r w:rsidRPr="00046430">
        <w:rPr>
          <w:sz w:val="28"/>
          <w:szCs w:val="28"/>
        </w:rPr>
        <w:t>гуртків</w:t>
      </w:r>
      <w:proofErr w:type="spellEnd"/>
      <w:r w:rsidRPr="00046430">
        <w:rPr>
          <w:sz w:val="28"/>
          <w:szCs w:val="28"/>
        </w:rPr>
        <w:t>, 1</w:t>
      </w:r>
      <w:r w:rsidRPr="00046430">
        <w:rPr>
          <w:sz w:val="28"/>
          <w:szCs w:val="28"/>
          <w:lang w:val="uk-UA"/>
        </w:rPr>
        <w:t>23</w:t>
      </w:r>
      <w:proofErr w:type="spellStart"/>
      <w:r w:rsidRPr="00046430">
        <w:rPr>
          <w:sz w:val="28"/>
          <w:szCs w:val="28"/>
        </w:rPr>
        <w:t>вихованці</w:t>
      </w:r>
      <w:proofErr w:type="spellEnd"/>
      <w:r w:rsidRPr="00046430">
        <w:rPr>
          <w:sz w:val="28"/>
          <w:szCs w:val="28"/>
        </w:rPr>
        <w:t>;</w:t>
      </w:r>
    </w:p>
    <w:p w:rsidR="000C33B5" w:rsidRPr="00046430" w:rsidRDefault="000C33B5" w:rsidP="000C33B5">
      <w:pPr>
        <w:ind w:firstLine="540"/>
        <w:jc w:val="both"/>
        <w:rPr>
          <w:sz w:val="28"/>
          <w:szCs w:val="28"/>
        </w:rPr>
      </w:pPr>
      <w:r w:rsidRPr="00046430">
        <w:rPr>
          <w:sz w:val="28"/>
          <w:szCs w:val="28"/>
        </w:rPr>
        <w:t>- декоративно-</w:t>
      </w:r>
      <w:proofErr w:type="spellStart"/>
      <w:r w:rsidRPr="00046430">
        <w:rPr>
          <w:sz w:val="28"/>
          <w:szCs w:val="28"/>
        </w:rPr>
        <w:t>прикладним</w:t>
      </w:r>
      <w:proofErr w:type="spellEnd"/>
      <w:r w:rsidRPr="00046430">
        <w:rPr>
          <w:sz w:val="28"/>
          <w:szCs w:val="28"/>
        </w:rPr>
        <w:t xml:space="preserve"> – </w:t>
      </w:r>
      <w:r w:rsidRPr="00046430">
        <w:rPr>
          <w:sz w:val="28"/>
          <w:szCs w:val="28"/>
          <w:lang w:val="uk-UA"/>
        </w:rPr>
        <w:t>7</w:t>
      </w:r>
      <w:proofErr w:type="spellStart"/>
      <w:r w:rsidRPr="00046430">
        <w:rPr>
          <w:sz w:val="28"/>
          <w:szCs w:val="28"/>
        </w:rPr>
        <w:t>гуртків</w:t>
      </w:r>
      <w:proofErr w:type="spellEnd"/>
      <w:r w:rsidRPr="00046430">
        <w:rPr>
          <w:sz w:val="28"/>
          <w:szCs w:val="28"/>
        </w:rPr>
        <w:t>, 1</w:t>
      </w:r>
      <w:r w:rsidRPr="00046430">
        <w:rPr>
          <w:sz w:val="28"/>
          <w:szCs w:val="28"/>
          <w:lang w:val="uk-UA"/>
        </w:rPr>
        <w:t>29</w:t>
      </w:r>
      <w:proofErr w:type="spellStart"/>
      <w:r w:rsidRPr="00046430">
        <w:rPr>
          <w:sz w:val="28"/>
          <w:szCs w:val="28"/>
        </w:rPr>
        <w:t>вихованці</w:t>
      </w:r>
      <w:proofErr w:type="spellEnd"/>
      <w:r w:rsidRPr="00046430">
        <w:rPr>
          <w:sz w:val="28"/>
          <w:szCs w:val="28"/>
          <w:lang w:val="uk-UA"/>
        </w:rPr>
        <w:t>в</w:t>
      </w:r>
      <w:r w:rsidRPr="00046430">
        <w:rPr>
          <w:sz w:val="28"/>
          <w:szCs w:val="28"/>
        </w:rPr>
        <w:t>;</w:t>
      </w:r>
    </w:p>
    <w:p w:rsidR="000C33B5" w:rsidRPr="00046430" w:rsidRDefault="000C33B5" w:rsidP="000C33B5">
      <w:pPr>
        <w:ind w:firstLine="540"/>
        <w:jc w:val="both"/>
        <w:rPr>
          <w:sz w:val="28"/>
          <w:szCs w:val="28"/>
        </w:rPr>
      </w:pPr>
      <w:r w:rsidRPr="00046430">
        <w:rPr>
          <w:sz w:val="28"/>
          <w:szCs w:val="28"/>
        </w:rPr>
        <w:t xml:space="preserve">- </w:t>
      </w:r>
      <w:proofErr w:type="spellStart"/>
      <w:r w:rsidRPr="00046430">
        <w:rPr>
          <w:sz w:val="28"/>
          <w:szCs w:val="28"/>
        </w:rPr>
        <w:t>еколого-натуралістичним</w:t>
      </w:r>
      <w:proofErr w:type="spellEnd"/>
      <w:r w:rsidRPr="00046430">
        <w:rPr>
          <w:sz w:val="28"/>
          <w:szCs w:val="28"/>
        </w:rPr>
        <w:t xml:space="preserve"> – </w:t>
      </w:r>
      <w:r w:rsidRPr="00046430">
        <w:rPr>
          <w:sz w:val="28"/>
          <w:szCs w:val="28"/>
          <w:lang w:val="uk-UA"/>
        </w:rPr>
        <w:t>2</w:t>
      </w:r>
      <w:r w:rsidRPr="00046430">
        <w:rPr>
          <w:sz w:val="28"/>
          <w:szCs w:val="28"/>
        </w:rPr>
        <w:t xml:space="preserve"> гурт</w:t>
      </w:r>
      <w:proofErr w:type="spellStart"/>
      <w:r w:rsidRPr="00046430">
        <w:rPr>
          <w:sz w:val="28"/>
          <w:szCs w:val="28"/>
          <w:lang w:val="uk-UA"/>
        </w:rPr>
        <w:t>ки</w:t>
      </w:r>
      <w:proofErr w:type="spellEnd"/>
      <w:r w:rsidRPr="00046430">
        <w:rPr>
          <w:sz w:val="28"/>
          <w:szCs w:val="28"/>
        </w:rPr>
        <w:t xml:space="preserve">, </w:t>
      </w:r>
      <w:r w:rsidRPr="00046430">
        <w:rPr>
          <w:sz w:val="28"/>
          <w:szCs w:val="28"/>
          <w:lang w:val="uk-UA"/>
        </w:rPr>
        <w:t>33</w:t>
      </w:r>
      <w:proofErr w:type="spellStart"/>
      <w:r w:rsidRPr="00046430">
        <w:rPr>
          <w:sz w:val="28"/>
          <w:szCs w:val="28"/>
        </w:rPr>
        <w:t>вихованці</w:t>
      </w:r>
      <w:proofErr w:type="spellEnd"/>
      <w:r w:rsidRPr="00046430">
        <w:rPr>
          <w:sz w:val="28"/>
          <w:szCs w:val="28"/>
        </w:rPr>
        <w:t xml:space="preserve">; </w:t>
      </w:r>
    </w:p>
    <w:p w:rsidR="000C33B5" w:rsidRPr="00046430" w:rsidRDefault="000C33B5" w:rsidP="000C33B5">
      <w:pPr>
        <w:ind w:firstLine="540"/>
        <w:jc w:val="both"/>
        <w:rPr>
          <w:sz w:val="28"/>
          <w:szCs w:val="28"/>
        </w:rPr>
      </w:pPr>
      <w:r w:rsidRPr="00046430">
        <w:rPr>
          <w:sz w:val="28"/>
          <w:szCs w:val="28"/>
        </w:rPr>
        <w:t xml:space="preserve">- </w:t>
      </w:r>
      <w:proofErr w:type="spellStart"/>
      <w:r w:rsidRPr="00046430">
        <w:rPr>
          <w:sz w:val="28"/>
          <w:szCs w:val="28"/>
        </w:rPr>
        <w:t>художньо-естетичним</w:t>
      </w:r>
      <w:proofErr w:type="spellEnd"/>
      <w:r w:rsidRPr="00046430">
        <w:rPr>
          <w:sz w:val="28"/>
          <w:szCs w:val="28"/>
        </w:rPr>
        <w:t xml:space="preserve"> – 4 </w:t>
      </w:r>
      <w:proofErr w:type="spellStart"/>
      <w:r w:rsidRPr="00046430">
        <w:rPr>
          <w:sz w:val="28"/>
          <w:szCs w:val="28"/>
        </w:rPr>
        <w:t>гуртки</w:t>
      </w:r>
      <w:proofErr w:type="spellEnd"/>
      <w:r w:rsidRPr="00046430">
        <w:rPr>
          <w:sz w:val="28"/>
          <w:szCs w:val="28"/>
        </w:rPr>
        <w:t xml:space="preserve">, </w:t>
      </w:r>
      <w:r w:rsidRPr="00046430">
        <w:rPr>
          <w:sz w:val="28"/>
          <w:szCs w:val="28"/>
          <w:lang w:val="uk-UA"/>
        </w:rPr>
        <w:t>77</w:t>
      </w:r>
      <w:proofErr w:type="spellStart"/>
      <w:r w:rsidRPr="00046430">
        <w:rPr>
          <w:sz w:val="28"/>
          <w:szCs w:val="28"/>
        </w:rPr>
        <w:t>вихованці</w:t>
      </w:r>
      <w:proofErr w:type="spellEnd"/>
      <w:r w:rsidRPr="00046430">
        <w:rPr>
          <w:sz w:val="28"/>
          <w:szCs w:val="28"/>
          <w:lang w:val="uk-UA"/>
        </w:rPr>
        <w:t>в</w:t>
      </w:r>
      <w:r w:rsidRPr="00046430">
        <w:rPr>
          <w:sz w:val="28"/>
          <w:szCs w:val="28"/>
        </w:rPr>
        <w:t>;</w:t>
      </w:r>
    </w:p>
    <w:p w:rsidR="000C33B5" w:rsidRPr="00046430" w:rsidRDefault="000C33B5" w:rsidP="000C33B5">
      <w:pPr>
        <w:ind w:firstLine="540"/>
        <w:jc w:val="both"/>
        <w:rPr>
          <w:sz w:val="28"/>
          <w:szCs w:val="28"/>
        </w:rPr>
      </w:pPr>
      <w:r w:rsidRPr="00046430">
        <w:rPr>
          <w:sz w:val="28"/>
          <w:szCs w:val="28"/>
        </w:rPr>
        <w:t xml:space="preserve">- </w:t>
      </w:r>
      <w:proofErr w:type="spellStart"/>
      <w:r w:rsidRPr="00046430">
        <w:rPr>
          <w:sz w:val="28"/>
          <w:szCs w:val="28"/>
        </w:rPr>
        <w:t>туристсько-краєзнавчим</w:t>
      </w:r>
      <w:proofErr w:type="spellEnd"/>
      <w:r w:rsidRPr="00046430">
        <w:rPr>
          <w:sz w:val="28"/>
          <w:szCs w:val="28"/>
        </w:rPr>
        <w:t xml:space="preserve"> – </w:t>
      </w:r>
      <w:r w:rsidRPr="00046430">
        <w:rPr>
          <w:sz w:val="28"/>
          <w:szCs w:val="28"/>
          <w:lang w:val="uk-UA"/>
        </w:rPr>
        <w:t>9</w:t>
      </w:r>
      <w:proofErr w:type="spellStart"/>
      <w:r w:rsidRPr="00046430">
        <w:rPr>
          <w:sz w:val="28"/>
          <w:szCs w:val="28"/>
        </w:rPr>
        <w:t>гуртків</w:t>
      </w:r>
      <w:proofErr w:type="spellEnd"/>
      <w:r w:rsidRPr="00046430">
        <w:rPr>
          <w:sz w:val="28"/>
          <w:szCs w:val="28"/>
        </w:rPr>
        <w:t>, 1</w:t>
      </w:r>
      <w:r w:rsidRPr="00046430">
        <w:rPr>
          <w:sz w:val="28"/>
          <w:szCs w:val="28"/>
          <w:lang w:val="uk-UA"/>
        </w:rPr>
        <w:t>53</w:t>
      </w:r>
      <w:proofErr w:type="spellStart"/>
      <w:r w:rsidRPr="00046430">
        <w:rPr>
          <w:sz w:val="28"/>
          <w:szCs w:val="28"/>
        </w:rPr>
        <w:t>вихованці</w:t>
      </w:r>
      <w:proofErr w:type="spellEnd"/>
      <w:r w:rsidRPr="00046430">
        <w:rPr>
          <w:sz w:val="28"/>
          <w:szCs w:val="28"/>
        </w:rPr>
        <w:t>;</w:t>
      </w:r>
    </w:p>
    <w:p w:rsidR="000C33B5" w:rsidRDefault="000C33B5" w:rsidP="000C33B5">
      <w:pPr>
        <w:ind w:firstLine="540"/>
        <w:jc w:val="both"/>
        <w:rPr>
          <w:sz w:val="28"/>
          <w:szCs w:val="28"/>
        </w:rPr>
      </w:pPr>
      <w:r w:rsidRPr="00046430">
        <w:rPr>
          <w:sz w:val="28"/>
          <w:szCs w:val="28"/>
        </w:rPr>
        <w:t xml:space="preserve">- </w:t>
      </w:r>
      <w:proofErr w:type="spellStart"/>
      <w:r w:rsidRPr="00046430">
        <w:rPr>
          <w:sz w:val="28"/>
          <w:szCs w:val="28"/>
        </w:rPr>
        <w:t>фізкультурно-спортивним</w:t>
      </w:r>
      <w:proofErr w:type="spellEnd"/>
      <w:r w:rsidRPr="00046430">
        <w:rPr>
          <w:sz w:val="28"/>
          <w:szCs w:val="28"/>
        </w:rPr>
        <w:t xml:space="preserve"> – </w:t>
      </w:r>
      <w:r w:rsidRPr="00046430">
        <w:rPr>
          <w:sz w:val="28"/>
          <w:szCs w:val="28"/>
          <w:lang w:val="uk-UA"/>
        </w:rPr>
        <w:t>8</w:t>
      </w:r>
      <w:proofErr w:type="spellStart"/>
      <w:r w:rsidRPr="00046430">
        <w:rPr>
          <w:sz w:val="28"/>
          <w:szCs w:val="28"/>
        </w:rPr>
        <w:t>секцій</w:t>
      </w:r>
      <w:proofErr w:type="spellEnd"/>
      <w:r w:rsidRPr="00046430">
        <w:rPr>
          <w:sz w:val="28"/>
          <w:szCs w:val="28"/>
        </w:rPr>
        <w:t>, 1</w:t>
      </w:r>
      <w:r w:rsidRPr="00046430">
        <w:rPr>
          <w:sz w:val="28"/>
          <w:szCs w:val="28"/>
          <w:lang w:val="uk-UA"/>
        </w:rPr>
        <w:t>35</w:t>
      </w:r>
      <w:proofErr w:type="spellStart"/>
      <w:r w:rsidRPr="00046430">
        <w:rPr>
          <w:sz w:val="28"/>
          <w:szCs w:val="28"/>
        </w:rPr>
        <w:t>вихованці</w:t>
      </w:r>
      <w:proofErr w:type="spellEnd"/>
      <w:r w:rsidRPr="00046430">
        <w:rPr>
          <w:sz w:val="28"/>
          <w:szCs w:val="28"/>
          <w:lang w:val="uk-UA"/>
        </w:rPr>
        <w:t>в</w:t>
      </w:r>
      <w:r w:rsidRPr="00046430">
        <w:rPr>
          <w:sz w:val="28"/>
          <w:szCs w:val="28"/>
        </w:rPr>
        <w:t>.</w:t>
      </w:r>
    </w:p>
    <w:p w:rsidR="000C33B5" w:rsidRPr="00046430" w:rsidRDefault="000C33B5" w:rsidP="000C33B5">
      <w:pPr>
        <w:ind w:firstLine="540"/>
        <w:jc w:val="both"/>
        <w:rPr>
          <w:sz w:val="28"/>
          <w:szCs w:val="28"/>
          <w:lang w:val="uk-UA"/>
        </w:rPr>
      </w:pPr>
    </w:p>
    <w:p w:rsidR="000C33B5" w:rsidRPr="00046430" w:rsidRDefault="000C33B5" w:rsidP="000C3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046430">
        <w:rPr>
          <w:color w:val="000000" w:themeColor="text1"/>
          <w:sz w:val="28"/>
          <w:szCs w:val="28"/>
          <w:lang w:val="uk-UA"/>
        </w:rPr>
        <w:t xml:space="preserve">Упродовж 2022/2023 </w:t>
      </w:r>
      <w:proofErr w:type="spellStart"/>
      <w:r w:rsidRPr="00046430">
        <w:rPr>
          <w:color w:val="000000" w:themeColor="text1"/>
          <w:sz w:val="28"/>
          <w:szCs w:val="28"/>
          <w:lang w:val="uk-UA"/>
        </w:rPr>
        <w:t>н.р</w:t>
      </w:r>
      <w:proofErr w:type="spellEnd"/>
      <w:r w:rsidRPr="00046430">
        <w:rPr>
          <w:color w:val="000000" w:themeColor="text1"/>
          <w:sz w:val="28"/>
          <w:szCs w:val="28"/>
          <w:lang w:val="uk-UA"/>
        </w:rPr>
        <w:t xml:space="preserve">. гуртківці Центру дитячої та юнацької творчості взяли участь у 27 заходах міжнародного, всеукраїнського та обласного рівнів. 70 дітей стали переможцями у конкурсах, змаганнях, виставках. Вагомі результати здобули туристичні команди практично на кожних обласних змаганнях, п’ятеро дітей нашої громади у складі збірної Волині двічі перемагали на Всеукраїнському рівні. Результативною була діяльність МАН </w:t>
      </w:r>
      <w:proofErr w:type="spellStart"/>
      <w:r w:rsidRPr="00046430">
        <w:rPr>
          <w:color w:val="000000" w:themeColor="text1"/>
          <w:sz w:val="28"/>
          <w:szCs w:val="28"/>
          <w:lang w:val="uk-UA"/>
        </w:rPr>
        <w:t>Старовижівського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r w:rsidRPr="00046430">
        <w:rPr>
          <w:color w:val="000000" w:themeColor="text1"/>
          <w:sz w:val="28"/>
          <w:szCs w:val="28"/>
          <w:lang w:val="uk-UA"/>
        </w:rPr>
        <w:t xml:space="preserve">ліцею. 15 призових місць в обласному етапі конкурсу-захисту науково-дослідницьких робіт учнів-членів МАН, 3 учасники Всеукраїнського етапу конкурсу (з них – 1 переможець, ІІ місце); 7 </w:t>
      </w:r>
      <w:proofErr w:type="spellStart"/>
      <w:r w:rsidRPr="00046430">
        <w:rPr>
          <w:color w:val="000000" w:themeColor="text1"/>
          <w:sz w:val="28"/>
          <w:szCs w:val="28"/>
          <w:lang w:val="uk-UA"/>
        </w:rPr>
        <w:t>перемог</w:t>
      </w:r>
      <w:proofErr w:type="spellEnd"/>
      <w:r w:rsidRPr="00046430">
        <w:rPr>
          <w:color w:val="000000" w:themeColor="text1"/>
          <w:sz w:val="28"/>
          <w:szCs w:val="28"/>
          <w:lang w:val="uk-UA"/>
        </w:rPr>
        <w:t xml:space="preserve"> у Міжнародному конкурсі з українознавства; 4 переможці конкурсу «</w:t>
      </w:r>
      <w:proofErr w:type="spellStart"/>
      <w:r w:rsidRPr="00046430">
        <w:rPr>
          <w:color w:val="000000" w:themeColor="text1"/>
          <w:sz w:val="28"/>
          <w:szCs w:val="28"/>
          <w:lang w:val="en-US"/>
        </w:rPr>
        <w:t>GeniusOlympiadUkraine</w:t>
      </w:r>
      <w:proofErr w:type="spellEnd"/>
      <w:r w:rsidRPr="00046430">
        <w:rPr>
          <w:color w:val="000000" w:themeColor="text1"/>
          <w:sz w:val="28"/>
          <w:szCs w:val="28"/>
          <w:lang w:val="uk-UA"/>
        </w:rPr>
        <w:t xml:space="preserve"> 2023», 4 – призери </w:t>
      </w:r>
      <w:r w:rsidRPr="00046430">
        <w:rPr>
          <w:iCs/>
          <w:color w:val="000000" w:themeColor="text1"/>
          <w:sz w:val="28"/>
          <w:szCs w:val="28"/>
          <w:lang w:val="uk-UA"/>
        </w:rPr>
        <w:t xml:space="preserve">мовно-літературних конкурсів, 39 переможців різноманітних екологічних конкурсів. Загалом, за підсумками навчального року, 88 дітям, 16 командам та 57 педагогам були виплачені грошові премії на загальну суму 80 тис. грн. </w:t>
      </w:r>
    </w:p>
    <w:p w:rsidR="000C33B5" w:rsidRPr="00046430" w:rsidRDefault="000C33B5" w:rsidP="000C3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i/>
          <w:color w:val="FF0000"/>
          <w:sz w:val="28"/>
          <w:szCs w:val="28"/>
          <w:lang w:val="uk-UA"/>
        </w:rPr>
      </w:pPr>
      <w:r w:rsidRPr="00046430">
        <w:rPr>
          <w:iCs/>
          <w:color w:val="000000" w:themeColor="text1"/>
          <w:sz w:val="28"/>
          <w:szCs w:val="28"/>
          <w:lang w:val="uk-UA"/>
        </w:rPr>
        <w:t xml:space="preserve">Маємо достойні результати зовнішнього незалежного оцінювання, яке в цьому році проводилося у формі національного </w:t>
      </w:r>
      <w:proofErr w:type="spellStart"/>
      <w:r w:rsidRPr="00046430">
        <w:rPr>
          <w:iCs/>
          <w:color w:val="000000" w:themeColor="text1"/>
          <w:sz w:val="28"/>
          <w:szCs w:val="28"/>
          <w:lang w:val="uk-UA"/>
        </w:rPr>
        <w:t>мультипредметного</w:t>
      </w:r>
      <w:proofErr w:type="spellEnd"/>
      <w:r w:rsidRPr="00046430">
        <w:rPr>
          <w:iCs/>
          <w:color w:val="000000" w:themeColor="text1"/>
          <w:sz w:val="28"/>
          <w:szCs w:val="28"/>
          <w:lang w:val="uk-UA"/>
        </w:rPr>
        <w:t xml:space="preserve"> тесту. Вперше за історію ЗНО 2 учнів склали тест на 200 балів: учениця </w:t>
      </w:r>
      <w:proofErr w:type="spellStart"/>
      <w:r w:rsidRPr="00046430">
        <w:rPr>
          <w:iCs/>
          <w:color w:val="000000" w:themeColor="text1"/>
          <w:sz w:val="28"/>
          <w:szCs w:val="28"/>
          <w:lang w:val="uk-UA"/>
        </w:rPr>
        <w:lastRenderedPageBreak/>
        <w:t>Старовижівського</w:t>
      </w:r>
      <w:proofErr w:type="spellEnd"/>
      <w:r w:rsidRPr="00046430">
        <w:rPr>
          <w:iCs/>
          <w:color w:val="000000" w:themeColor="text1"/>
          <w:sz w:val="28"/>
          <w:szCs w:val="28"/>
          <w:lang w:val="uk-UA"/>
        </w:rPr>
        <w:t xml:space="preserve"> ліцею – з української мови та учень </w:t>
      </w:r>
      <w:proofErr w:type="spellStart"/>
      <w:r w:rsidRPr="00046430">
        <w:rPr>
          <w:iCs/>
          <w:color w:val="000000" w:themeColor="text1"/>
          <w:sz w:val="28"/>
          <w:szCs w:val="28"/>
          <w:lang w:val="uk-UA"/>
        </w:rPr>
        <w:t>Мизівського</w:t>
      </w:r>
      <w:proofErr w:type="spellEnd"/>
      <w:r w:rsidRPr="00046430">
        <w:rPr>
          <w:iCs/>
          <w:color w:val="000000" w:themeColor="text1"/>
          <w:sz w:val="28"/>
          <w:szCs w:val="28"/>
          <w:lang w:val="uk-UA"/>
        </w:rPr>
        <w:t xml:space="preserve"> ліцею – з математики. Ще п’ятеро випускників </w:t>
      </w:r>
      <w:proofErr w:type="spellStart"/>
      <w:r w:rsidRPr="00046430">
        <w:rPr>
          <w:iCs/>
          <w:color w:val="000000" w:themeColor="text1"/>
          <w:sz w:val="28"/>
          <w:szCs w:val="28"/>
          <w:lang w:val="uk-UA"/>
        </w:rPr>
        <w:t>Старовижівського</w:t>
      </w:r>
      <w:proofErr w:type="spellEnd"/>
      <w:r>
        <w:rPr>
          <w:iCs/>
          <w:color w:val="000000" w:themeColor="text1"/>
          <w:sz w:val="28"/>
          <w:szCs w:val="28"/>
          <w:lang w:val="uk-UA"/>
        </w:rPr>
        <w:t xml:space="preserve"> </w:t>
      </w:r>
      <w:r w:rsidRPr="00046430">
        <w:rPr>
          <w:iCs/>
          <w:color w:val="000000" w:themeColor="text1"/>
          <w:sz w:val="28"/>
          <w:szCs w:val="28"/>
          <w:lang w:val="uk-UA"/>
        </w:rPr>
        <w:t xml:space="preserve">ліцею отримали понад 190 балів: 2 – з англійської мови, 1 – з математики, 2 – з української мови. Двоє учнів </w:t>
      </w:r>
      <w:proofErr w:type="spellStart"/>
      <w:r w:rsidRPr="00046430">
        <w:rPr>
          <w:iCs/>
          <w:color w:val="000000" w:themeColor="text1"/>
          <w:sz w:val="28"/>
          <w:szCs w:val="28"/>
          <w:lang w:val="uk-UA"/>
        </w:rPr>
        <w:t>Мизівського</w:t>
      </w:r>
      <w:proofErr w:type="spellEnd"/>
      <w:r w:rsidRPr="00046430">
        <w:rPr>
          <w:iCs/>
          <w:color w:val="000000" w:themeColor="text1"/>
          <w:sz w:val="28"/>
          <w:szCs w:val="28"/>
          <w:lang w:val="uk-UA"/>
        </w:rPr>
        <w:t xml:space="preserve"> ліцею отримали 190 балів та 1 – 188 балів з української мови.</w:t>
      </w:r>
    </w:p>
    <w:p w:rsidR="000C33B5" w:rsidRPr="00046430" w:rsidRDefault="000C33B5" w:rsidP="000C3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Cs/>
          <w:color w:val="000000" w:themeColor="text1"/>
          <w:sz w:val="28"/>
          <w:szCs w:val="28"/>
          <w:lang w:val="uk-UA"/>
        </w:rPr>
      </w:pPr>
      <w:proofErr w:type="spellStart"/>
      <w:r w:rsidRPr="00046430">
        <w:rPr>
          <w:color w:val="000000" w:themeColor="text1"/>
          <w:sz w:val="28"/>
          <w:szCs w:val="28"/>
          <w:lang w:val="uk-UA"/>
        </w:rPr>
        <w:t>Старовижівський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046430">
        <w:rPr>
          <w:color w:val="000000" w:themeColor="text1"/>
          <w:sz w:val="28"/>
          <w:szCs w:val="28"/>
          <w:lang w:val="uk-UA"/>
        </w:rPr>
        <w:t>інклюзивно</w:t>
      </w:r>
      <w:proofErr w:type="spellEnd"/>
      <w:r w:rsidRPr="00046430">
        <w:rPr>
          <w:color w:val="000000" w:themeColor="text1"/>
          <w:sz w:val="28"/>
          <w:szCs w:val="28"/>
          <w:lang w:val="uk-UA"/>
        </w:rPr>
        <w:t xml:space="preserve">-ресурсний центр надає послуги 182  дітям з особливими освітніми потребами </w:t>
      </w:r>
      <w:r w:rsidRPr="00046430">
        <w:rPr>
          <w:bCs/>
          <w:color w:val="000000" w:themeColor="text1"/>
          <w:sz w:val="28"/>
          <w:szCs w:val="28"/>
          <w:lang w:val="uk-UA"/>
        </w:rPr>
        <w:t xml:space="preserve">з нашої та трьох сусідніх громад (70 дітей зі </w:t>
      </w:r>
      <w:proofErr w:type="spellStart"/>
      <w:r w:rsidRPr="00046430">
        <w:rPr>
          <w:bCs/>
          <w:color w:val="000000" w:themeColor="text1"/>
          <w:sz w:val="28"/>
          <w:szCs w:val="28"/>
          <w:lang w:val="uk-UA"/>
        </w:rPr>
        <w:t>Старовижівської</w:t>
      </w:r>
      <w:proofErr w:type="spellEnd"/>
      <w:r w:rsidRPr="00046430">
        <w:rPr>
          <w:bCs/>
          <w:color w:val="000000" w:themeColor="text1"/>
          <w:sz w:val="28"/>
          <w:szCs w:val="28"/>
          <w:lang w:val="uk-UA"/>
        </w:rPr>
        <w:t xml:space="preserve"> ТГ, по 40 – із </w:t>
      </w:r>
      <w:proofErr w:type="spellStart"/>
      <w:r w:rsidRPr="00046430">
        <w:rPr>
          <w:bCs/>
          <w:color w:val="000000" w:themeColor="text1"/>
          <w:sz w:val="28"/>
          <w:szCs w:val="28"/>
          <w:lang w:val="uk-UA"/>
        </w:rPr>
        <w:t>Дубечненської</w:t>
      </w:r>
      <w:proofErr w:type="spellEnd"/>
      <w:r w:rsidRPr="00046430">
        <w:rPr>
          <w:bCs/>
          <w:color w:val="000000" w:themeColor="text1"/>
          <w:sz w:val="28"/>
          <w:szCs w:val="28"/>
          <w:lang w:val="uk-UA"/>
        </w:rPr>
        <w:t xml:space="preserve"> та </w:t>
      </w:r>
      <w:proofErr w:type="spellStart"/>
      <w:r w:rsidRPr="00046430">
        <w:rPr>
          <w:bCs/>
          <w:color w:val="000000" w:themeColor="text1"/>
          <w:sz w:val="28"/>
          <w:szCs w:val="28"/>
          <w:lang w:val="uk-UA"/>
        </w:rPr>
        <w:t>Смідинської</w:t>
      </w:r>
      <w:proofErr w:type="spellEnd"/>
      <w:r w:rsidRPr="00046430">
        <w:rPr>
          <w:bCs/>
          <w:color w:val="000000" w:themeColor="text1"/>
          <w:sz w:val="28"/>
          <w:szCs w:val="28"/>
          <w:lang w:val="uk-UA"/>
        </w:rPr>
        <w:t xml:space="preserve">, 32 – із </w:t>
      </w:r>
      <w:proofErr w:type="spellStart"/>
      <w:r w:rsidRPr="00046430">
        <w:rPr>
          <w:bCs/>
          <w:color w:val="000000" w:themeColor="text1"/>
          <w:sz w:val="28"/>
          <w:szCs w:val="28"/>
          <w:lang w:val="uk-UA"/>
        </w:rPr>
        <w:t>Сереховичівської</w:t>
      </w:r>
      <w:proofErr w:type="spellEnd"/>
      <w:r w:rsidRPr="00046430">
        <w:rPr>
          <w:bCs/>
          <w:color w:val="000000" w:themeColor="text1"/>
          <w:sz w:val="28"/>
          <w:szCs w:val="28"/>
          <w:lang w:val="uk-UA"/>
        </w:rPr>
        <w:t xml:space="preserve"> ТГ).У 2022-2023  навчальному році у 8 закладах освіти було запроваджено інклюзивне навчання. У 5 ЗЗСО функціонувало 11 інклюзивних класів (12 дітей),  у 3 ЗДО – 5 груп (6 дітей).</w:t>
      </w:r>
    </w:p>
    <w:p w:rsidR="000C33B5" w:rsidRPr="00046430" w:rsidRDefault="000C33B5" w:rsidP="000C3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ascii="Courier New" w:hAnsi="Courier New"/>
          <w:bCs/>
          <w:color w:val="000000" w:themeColor="text1"/>
          <w:sz w:val="28"/>
          <w:szCs w:val="28"/>
          <w:lang w:val="uk-UA"/>
        </w:rPr>
      </w:pPr>
      <w:r w:rsidRPr="00046430">
        <w:rPr>
          <w:bCs/>
          <w:color w:val="000000" w:themeColor="text1"/>
          <w:sz w:val="28"/>
          <w:szCs w:val="28"/>
          <w:lang w:val="uk-UA"/>
        </w:rPr>
        <w:t xml:space="preserve">У закладах освіти громади працює 478 осіб, з них 318 – педагогів: ЗЗСО – 347, ЗДО – 111, </w:t>
      </w:r>
      <w:proofErr w:type="spellStart"/>
      <w:r w:rsidRPr="00046430">
        <w:rPr>
          <w:bCs/>
          <w:color w:val="000000" w:themeColor="text1"/>
          <w:sz w:val="28"/>
          <w:szCs w:val="28"/>
          <w:lang w:val="uk-UA"/>
        </w:rPr>
        <w:t>позашкілля</w:t>
      </w:r>
      <w:proofErr w:type="spellEnd"/>
      <w:r w:rsidRPr="00046430">
        <w:rPr>
          <w:bCs/>
          <w:color w:val="000000" w:themeColor="text1"/>
          <w:sz w:val="28"/>
          <w:szCs w:val="28"/>
          <w:lang w:val="uk-UA"/>
        </w:rPr>
        <w:t xml:space="preserve"> – 12, </w:t>
      </w:r>
      <w:proofErr w:type="spellStart"/>
      <w:r w:rsidRPr="00046430">
        <w:rPr>
          <w:bCs/>
          <w:color w:val="000000" w:themeColor="text1"/>
          <w:sz w:val="28"/>
          <w:szCs w:val="28"/>
          <w:lang w:val="uk-UA"/>
        </w:rPr>
        <w:t>інклюзивно</w:t>
      </w:r>
      <w:proofErr w:type="spellEnd"/>
      <w:r w:rsidRPr="00046430">
        <w:rPr>
          <w:bCs/>
          <w:color w:val="000000" w:themeColor="text1"/>
          <w:sz w:val="28"/>
          <w:szCs w:val="28"/>
          <w:lang w:val="uk-UA"/>
        </w:rPr>
        <w:t xml:space="preserve">-ресурсний центр – 8. </w:t>
      </w:r>
    </w:p>
    <w:p w:rsidR="000C33B5" w:rsidRPr="00046430" w:rsidRDefault="000C33B5" w:rsidP="000C33B5">
      <w:pPr>
        <w:ind w:firstLine="709"/>
        <w:jc w:val="both"/>
        <w:rPr>
          <w:sz w:val="28"/>
          <w:szCs w:val="28"/>
          <w:lang w:val="uk-UA"/>
        </w:rPr>
      </w:pPr>
      <w:r w:rsidRPr="00046430">
        <w:rPr>
          <w:sz w:val="28"/>
          <w:szCs w:val="28"/>
          <w:lang w:val="uk-UA"/>
        </w:rPr>
        <w:t>З 10 населених пунктів до 4 шкіл громади здійснювалося підвезення шкільними автобусами 178 учнів та 12 педагогічних працівників. На балансі ЗЗСО є 2 автобуси та 2 мікроавтобуси «Газель»; 1 автобус переданий на потреби ЗСУ.</w:t>
      </w:r>
    </w:p>
    <w:p w:rsidR="000C33B5" w:rsidRPr="00046430" w:rsidRDefault="000C33B5" w:rsidP="000C33B5">
      <w:pPr>
        <w:ind w:firstLine="709"/>
        <w:contextualSpacing/>
        <w:jc w:val="both"/>
        <w:rPr>
          <w:sz w:val="28"/>
          <w:szCs w:val="28"/>
          <w:lang w:val="uk-UA"/>
        </w:rPr>
      </w:pPr>
      <w:r w:rsidRPr="00046430">
        <w:rPr>
          <w:sz w:val="28"/>
          <w:szCs w:val="28"/>
          <w:lang w:val="uk-UA"/>
        </w:rPr>
        <w:t>З метою належної підготовки закладів освіти до нового навчального року та до роботи в осінньо-зимовий період 2023-2024 року видано розпорядження селищного голови від 24.05.2023 року №104 «Про підготовку матеріально-технічної бази закладів освіти до роботи в новому 2023/2024 навчальному році та в осінньо-зимовий період», яким затверджено план заходів щодо організованої підготовки до навчального року та забезпечення безперебійного освітнього процесу в зимовий період та створено комісію для координації та здійснення контролю за підготовкою закладів освіти до організованого початку 2023/2024 навчального року та роботи в зимових умовах.</w:t>
      </w:r>
    </w:p>
    <w:p w:rsidR="000C33B5" w:rsidRPr="00046430" w:rsidRDefault="000C33B5" w:rsidP="000C33B5">
      <w:pPr>
        <w:ind w:right="-1" w:firstLine="709"/>
        <w:jc w:val="both"/>
        <w:rPr>
          <w:color w:val="000000" w:themeColor="text1"/>
          <w:sz w:val="28"/>
          <w:szCs w:val="28"/>
          <w:lang w:val="uk-UA"/>
        </w:rPr>
      </w:pPr>
      <w:r w:rsidRPr="00046430">
        <w:rPr>
          <w:sz w:val="28"/>
          <w:szCs w:val="28"/>
          <w:lang w:val="uk-UA"/>
        </w:rPr>
        <w:t xml:space="preserve">У 2023 році на покращення матеріально-технічної бази закладів освіти та забезпечення їх роботи в осінньо-зимовий період було спрямовано близько </w:t>
      </w:r>
      <w:r w:rsidRPr="00046430">
        <w:rPr>
          <w:color w:val="000000" w:themeColor="text1"/>
          <w:sz w:val="28"/>
          <w:szCs w:val="28"/>
          <w:lang w:val="uk-UA"/>
        </w:rPr>
        <w:t xml:space="preserve">4,5 млн. грн. З них 2,0 млн. грн. на закупівлю торфобрикету, 790,0 тис. грн. – на паливно-мастильні матеріали, 250 тис. грн. – на облаштування найпростіших </w:t>
      </w:r>
      <w:proofErr w:type="spellStart"/>
      <w:r w:rsidRPr="00046430">
        <w:rPr>
          <w:color w:val="000000" w:themeColor="text1"/>
          <w:sz w:val="28"/>
          <w:szCs w:val="28"/>
          <w:lang w:val="uk-UA"/>
        </w:rPr>
        <w:t>укриттів</w:t>
      </w:r>
      <w:proofErr w:type="spellEnd"/>
      <w:r w:rsidRPr="00046430">
        <w:rPr>
          <w:color w:val="000000" w:themeColor="text1"/>
          <w:sz w:val="28"/>
          <w:szCs w:val="28"/>
          <w:lang w:val="uk-UA"/>
        </w:rPr>
        <w:t>, решту – на інші поточні видатки.</w:t>
      </w:r>
    </w:p>
    <w:p w:rsidR="000C33B5" w:rsidRPr="00046430" w:rsidRDefault="000C33B5" w:rsidP="000C33B5">
      <w:pPr>
        <w:ind w:right="-1" w:firstLine="709"/>
        <w:jc w:val="both"/>
        <w:rPr>
          <w:color w:val="000000" w:themeColor="text1"/>
          <w:sz w:val="28"/>
          <w:szCs w:val="28"/>
          <w:lang w:val="uk-UA"/>
        </w:rPr>
      </w:pPr>
      <w:r w:rsidRPr="00046430">
        <w:rPr>
          <w:color w:val="000000" w:themeColor="text1"/>
          <w:sz w:val="28"/>
          <w:szCs w:val="28"/>
          <w:lang w:val="uk-UA"/>
        </w:rPr>
        <w:t>За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046430">
        <w:rPr>
          <w:color w:val="000000" w:themeColor="text1"/>
          <w:sz w:val="28"/>
          <w:szCs w:val="28"/>
          <w:lang w:val="uk-UA"/>
        </w:rPr>
        <w:t>ці кошти закуплено фарбу, цемент, електроплити, паливно-мастильні матеріали, бруківку в укриття; проведено тендер і закуплено торфобрикет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046430">
        <w:rPr>
          <w:color w:val="000000" w:themeColor="text1"/>
          <w:sz w:val="28"/>
          <w:szCs w:val="28"/>
          <w:lang w:val="uk-UA"/>
        </w:rPr>
        <w:t xml:space="preserve">(уже завезено в заклади освіти 242 </w:t>
      </w:r>
      <w:proofErr w:type="spellStart"/>
      <w:r w:rsidRPr="00046430">
        <w:rPr>
          <w:color w:val="000000" w:themeColor="text1"/>
          <w:sz w:val="28"/>
          <w:szCs w:val="28"/>
          <w:lang w:val="uk-UA"/>
        </w:rPr>
        <w:t>тонни</w:t>
      </w:r>
      <w:proofErr w:type="spellEnd"/>
      <w:r w:rsidRPr="00046430">
        <w:rPr>
          <w:color w:val="000000" w:themeColor="text1"/>
          <w:sz w:val="28"/>
          <w:szCs w:val="28"/>
          <w:lang w:val="uk-UA"/>
        </w:rPr>
        <w:t>, що складає 46%).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046430">
        <w:rPr>
          <w:color w:val="000000" w:themeColor="text1"/>
          <w:sz w:val="28"/>
          <w:szCs w:val="28"/>
          <w:lang w:val="uk-UA"/>
        </w:rPr>
        <w:t>Слід зазначити, що дрова уже другий рік поспіль заготовляють самі працівники закладів освіти.</w:t>
      </w:r>
    </w:p>
    <w:p w:rsidR="000C33B5" w:rsidRPr="00046430" w:rsidRDefault="000C33B5" w:rsidP="000C33B5">
      <w:pPr>
        <w:ind w:right="-1"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У І півріччі виконані такі найбільш </w:t>
      </w:r>
      <w:r w:rsidRPr="00046430">
        <w:rPr>
          <w:color w:val="000000" w:themeColor="text1"/>
          <w:sz w:val="28"/>
          <w:szCs w:val="28"/>
          <w:lang w:val="uk-UA"/>
        </w:rPr>
        <w:t>об’ємні р</w:t>
      </w:r>
      <w:r>
        <w:rPr>
          <w:color w:val="000000" w:themeColor="text1"/>
          <w:sz w:val="28"/>
          <w:szCs w:val="28"/>
          <w:lang w:val="uk-UA"/>
        </w:rPr>
        <w:t>емонтні роботи</w:t>
      </w:r>
      <w:r w:rsidRPr="00046430">
        <w:rPr>
          <w:color w:val="000000" w:themeColor="text1"/>
          <w:sz w:val="28"/>
          <w:szCs w:val="28"/>
          <w:lang w:val="uk-UA"/>
        </w:rPr>
        <w:t>:</w:t>
      </w:r>
    </w:p>
    <w:p w:rsidR="000C33B5" w:rsidRPr="00046430" w:rsidRDefault="000C33B5" w:rsidP="000C33B5">
      <w:pPr>
        <w:ind w:right="-1" w:firstLine="709"/>
        <w:jc w:val="both"/>
        <w:rPr>
          <w:color w:val="000000" w:themeColor="text1"/>
          <w:sz w:val="28"/>
          <w:szCs w:val="28"/>
          <w:lang w:val="uk-UA"/>
        </w:rPr>
      </w:pPr>
      <w:r w:rsidRPr="00046430">
        <w:rPr>
          <w:color w:val="000000" w:themeColor="text1"/>
          <w:sz w:val="28"/>
          <w:szCs w:val="28"/>
          <w:lang w:val="uk-UA"/>
        </w:rPr>
        <w:t xml:space="preserve">- у </w:t>
      </w:r>
      <w:proofErr w:type="spellStart"/>
      <w:r w:rsidRPr="00046430">
        <w:rPr>
          <w:color w:val="000000" w:themeColor="text1"/>
          <w:sz w:val="28"/>
          <w:szCs w:val="28"/>
          <w:lang w:val="uk-UA"/>
        </w:rPr>
        <w:t>Старовижівському</w:t>
      </w:r>
      <w:proofErr w:type="spellEnd"/>
      <w:r w:rsidRPr="00046430">
        <w:rPr>
          <w:color w:val="000000" w:themeColor="text1"/>
          <w:sz w:val="28"/>
          <w:szCs w:val="28"/>
          <w:lang w:val="uk-UA"/>
        </w:rPr>
        <w:t xml:space="preserve"> ліцеї –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046430">
        <w:rPr>
          <w:color w:val="000000" w:themeColor="text1"/>
          <w:sz w:val="28"/>
          <w:szCs w:val="28"/>
          <w:lang w:val="uk-UA"/>
        </w:rPr>
        <w:t>ремонт теплотраси, укладання бруківки в укритті;</w:t>
      </w:r>
    </w:p>
    <w:p w:rsidR="000C33B5" w:rsidRPr="00046430" w:rsidRDefault="000C33B5" w:rsidP="000C33B5">
      <w:pPr>
        <w:ind w:right="-1" w:firstLine="709"/>
        <w:jc w:val="both"/>
        <w:rPr>
          <w:color w:val="000000" w:themeColor="text1"/>
          <w:sz w:val="28"/>
          <w:szCs w:val="28"/>
          <w:lang w:val="uk-UA"/>
        </w:rPr>
      </w:pPr>
      <w:r w:rsidRPr="00046430">
        <w:rPr>
          <w:color w:val="000000" w:themeColor="text1"/>
          <w:sz w:val="28"/>
          <w:szCs w:val="28"/>
          <w:lang w:val="uk-UA"/>
        </w:rPr>
        <w:t xml:space="preserve">- у </w:t>
      </w:r>
      <w:proofErr w:type="spellStart"/>
      <w:r w:rsidRPr="00046430">
        <w:rPr>
          <w:color w:val="000000" w:themeColor="text1"/>
          <w:sz w:val="28"/>
          <w:szCs w:val="28"/>
          <w:lang w:val="uk-UA"/>
        </w:rPr>
        <w:t>Старогутівському</w:t>
      </w:r>
      <w:proofErr w:type="spellEnd"/>
      <w:r w:rsidRPr="00046430">
        <w:rPr>
          <w:color w:val="000000" w:themeColor="text1"/>
          <w:sz w:val="28"/>
          <w:szCs w:val="28"/>
          <w:lang w:val="uk-UA"/>
        </w:rPr>
        <w:t xml:space="preserve"> опорному ліцеї – заміна покрівлі у приміщенні їдальні, заміна дверей у коридорі </w:t>
      </w:r>
      <w:proofErr w:type="spellStart"/>
      <w:r w:rsidRPr="00046430">
        <w:rPr>
          <w:color w:val="000000" w:themeColor="text1"/>
          <w:sz w:val="28"/>
          <w:szCs w:val="28"/>
          <w:lang w:val="uk-UA"/>
        </w:rPr>
        <w:t>Сукачівської</w:t>
      </w:r>
      <w:proofErr w:type="spellEnd"/>
      <w:r w:rsidRPr="00046430">
        <w:rPr>
          <w:color w:val="000000" w:themeColor="text1"/>
          <w:sz w:val="28"/>
          <w:szCs w:val="28"/>
          <w:lang w:val="uk-UA"/>
        </w:rPr>
        <w:t xml:space="preserve"> початкової школи-філії;</w:t>
      </w:r>
    </w:p>
    <w:p w:rsidR="000C33B5" w:rsidRPr="00046430" w:rsidRDefault="000C33B5" w:rsidP="000C33B5">
      <w:pPr>
        <w:ind w:right="-1" w:firstLine="709"/>
        <w:jc w:val="both"/>
        <w:rPr>
          <w:color w:val="000000" w:themeColor="text1"/>
          <w:sz w:val="28"/>
          <w:szCs w:val="28"/>
          <w:lang w:val="uk-UA"/>
        </w:rPr>
      </w:pPr>
      <w:r w:rsidRPr="00046430">
        <w:rPr>
          <w:color w:val="000000" w:themeColor="text1"/>
          <w:sz w:val="28"/>
          <w:szCs w:val="28"/>
          <w:lang w:val="uk-UA"/>
        </w:rPr>
        <w:t xml:space="preserve">- у  ЗДО «Сонечко» смт Стара </w:t>
      </w:r>
      <w:proofErr w:type="spellStart"/>
      <w:r w:rsidRPr="00046430">
        <w:rPr>
          <w:color w:val="000000" w:themeColor="text1"/>
          <w:sz w:val="28"/>
          <w:szCs w:val="28"/>
          <w:lang w:val="uk-UA"/>
        </w:rPr>
        <w:t>Вижівка</w:t>
      </w:r>
      <w:proofErr w:type="spellEnd"/>
      <w:r w:rsidRPr="00046430">
        <w:rPr>
          <w:color w:val="000000" w:themeColor="text1"/>
          <w:sz w:val="28"/>
          <w:szCs w:val="28"/>
          <w:lang w:val="uk-UA"/>
        </w:rPr>
        <w:t xml:space="preserve"> – ремо</w:t>
      </w:r>
      <w:r>
        <w:rPr>
          <w:color w:val="000000" w:themeColor="text1"/>
          <w:sz w:val="28"/>
          <w:szCs w:val="28"/>
          <w:lang w:val="uk-UA"/>
        </w:rPr>
        <w:t>нт вхідних дашків, павільйонів</w:t>
      </w:r>
      <w:r w:rsidRPr="00046430">
        <w:rPr>
          <w:color w:val="000000" w:themeColor="text1"/>
          <w:sz w:val="28"/>
          <w:szCs w:val="28"/>
          <w:lang w:val="uk-UA"/>
        </w:rPr>
        <w:t>, укладання бруківки в укриття;</w:t>
      </w:r>
    </w:p>
    <w:p w:rsidR="000C33B5" w:rsidRDefault="000C33B5" w:rsidP="000C33B5">
      <w:pPr>
        <w:ind w:right="-1" w:firstLine="709"/>
        <w:jc w:val="both"/>
        <w:rPr>
          <w:color w:val="000000" w:themeColor="text1"/>
          <w:sz w:val="28"/>
          <w:szCs w:val="28"/>
          <w:lang w:val="uk-UA"/>
        </w:rPr>
      </w:pPr>
      <w:r w:rsidRPr="00046430">
        <w:rPr>
          <w:color w:val="000000" w:themeColor="text1"/>
          <w:sz w:val="28"/>
          <w:szCs w:val="28"/>
          <w:lang w:val="uk-UA"/>
        </w:rPr>
        <w:t xml:space="preserve">- у </w:t>
      </w:r>
      <w:proofErr w:type="spellStart"/>
      <w:r w:rsidRPr="00046430">
        <w:rPr>
          <w:color w:val="000000" w:themeColor="text1"/>
          <w:sz w:val="28"/>
          <w:szCs w:val="28"/>
          <w:lang w:val="uk-UA"/>
        </w:rPr>
        <w:t>Мизівському</w:t>
      </w:r>
      <w:proofErr w:type="spellEnd"/>
      <w:r w:rsidRPr="00046430">
        <w:rPr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Pr="00046430">
        <w:rPr>
          <w:color w:val="000000" w:themeColor="text1"/>
          <w:sz w:val="28"/>
          <w:szCs w:val="28"/>
          <w:lang w:val="uk-UA"/>
        </w:rPr>
        <w:t>Смолярівському</w:t>
      </w:r>
      <w:proofErr w:type="spellEnd"/>
      <w:r w:rsidRPr="00046430">
        <w:rPr>
          <w:color w:val="000000" w:themeColor="text1"/>
          <w:sz w:val="28"/>
          <w:szCs w:val="28"/>
          <w:lang w:val="uk-UA"/>
        </w:rPr>
        <w:t xml:space="preserve"> ліцеях та </w:t>
      </w:r>
      <w:proofErr w:type="spellStart"/>
      <w:r w:rsidRPr="00046430">
        <w:rPr>
          <w:color w:val="000000" w:themeColor="text1"/>
          <w:sz w:val="28"/>
          <w:szCs w:val="28"/>
          <w:lang w:val="uk-UA"/>
        </w:rPr>
        <w:t>Нововижвівській</w:t>
      </w:r>
      <w:proofErr w:type="spellEnd"/>
      <w:r w:rsidRPr="00046430">
        <w:rPr>
          <w:color w:val="000000" w:themeColor="text1"/>
          <w:sz w:val="28"/>
          <w:szCs w:val="28"/>
          <w:lang w:val="uk-UA"/>
        </w:rPr>
        <w:t xml:space="preserve"> гімназії – </w:t>
      </w:r>
      <w:r>
        <w:rPr>
          <w:color w:val="000000" w:themeColor="text1"/>
          <w:sz w:val="28"/>
          <w:szCs w:val="28"/>
          <w:lang w:val="uk-UA"/>
        </w:rPr>
        <w:t>встановлення відео спостереження;</w:t>
      </w:r>
    </w:p>
    <w:p w:rsidR="000C33B5" w:rsidRPr="005E5E00" w:rsidRDefault="000C33B5" w:rsidP="000C33B5">
      <w:pPr>
        <w:ind w:firstLine="709"/>
        <w:contextualSpacing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- </w:t>
      </w:r>
      <w:r w:rsidRPr="005E5E00">
        <w:rPr>
          <w:sz w:val="28"/>
          <w:szCs w:val="28"/>
          <w:lang w:val="uk-UA"/>
        </w:rPr>
        <w:t xml:space="preserve">у </w:t>
      </w:r>
      <w:proofErr w:type="spellStart"/>
      <w:r w:rsidRPr="005E5E00">
        <w:rPr>
          <w:sz w:val="28"/>
          <w:szCs w:val="28"/>
          <w:lang w:val="uk-UA"/>
        </w:rPr>
        <w:t>Седлищенській</w:t>
      </w:r>
      <w:proofErr w:type="spellEnd"/>
      <w:r w:rsidRPr="005E5E00">
        <w:rPr>
          <w:sz w:val="28"/>
          <w:szCs w:val="28"/>
          <w:lang w:val="uk-UA"/>
        </w:rPr>
        <w:t xml:space="preserve"> гімназії </w:t>
      </w:r>
      <w:r>
        <w:rPr>
          <w:sz w:val="28"/>
          <w:szCs w:val="28"/>
          <w:lang w:val="uk-UA"/>
        </w:rPr>
        <w:t xml:space="preserve">– </w:t>
      </w:r>
      <w:r w:rsidRPr="005E5E00">
        <w:rPr>
          <w:sz w:val="28"/>
          <w:szCs w:val="28"/>
          <w:lang w:val="uk-UA"/>
        </w:rPr>
        <w:t>ремонт</w:t>
      </w:r>
      <w:r>
        <w:rPr>
          <w:sz w:val="28"/>
          <w:szCs w:val="28"/>
          <w:lang w:val="uk-UA"/>
        </w:rPr>
        <w:t xml:space="preserve"> витяжної системи</w:t>
      </w:r>
      <w:r w:rsidRPr="005E5E00">
        <w:rPr>
          <w:sz w:val="28"/>
          <w:szCs w:val="28"/>
          <w:lang w:val="uk-UA"/>
        </w:rPr>
        <w:t xml:space="preserve"> у пр</w:t>
      </w:r>
      <w:r>
        <w:rPr>
          <w:sz w:val="28"/>
          <w:szCs w:val="28"/>
          <w:lang w:val="uk-UA"/>
        </w:rPr>
        <w:t>иміщенні паливної та облаштування спортивної кімнати</w:t>
      </w:r>
      <w:r w:rsidRPr="005E5E00">
        <w:rPr>
          <w:sz w:val="28"/>
          <w:szCs w:val="28"/>
          <w:lang w:val="uk-UA"/>
        </w:rPr>
        <w:t>;</w:t>
      </w:r>
    </w:p>
    <w:p w:rsidR="000C33B5" w:rsidRPr="005E5E00" w:rsidRDefault="000C33B5" w:rsidP="000C33B5">
      <w:pPr>
        <w:ind w:firstLine="709"/>
        <w:contextualSpacing/>
        <w:jc w:val="both"/>
        <w:rPr>
          <w:sz w:val="28"/>
          <w:szCs w:val="28"/>
          <w:lang w:val="uk-UA"/>
        </w:rPr>
      </w:pPr>
      <w:r w:rsidRPr="005E5E00">
        <w:rPr>
          <w:sz w:val="28"/>
          <w:szCs w:val="28"/>
          <w:lang w:val="uk-UA"/>
        </w:rPr>
        <w:t xml:space="preserve">- у </w:t>
      </w:r>
      <w:proofErr w:type="spellStart"/>
      <w:r w:rsidRPr="005E5E00">
        <w:rPr>
          <w:sz w:val="28"/>
          <w:szCs w:val="28"/>
          <w:lang w:val="uk-UA"/>
        </w:rPr>
        <w:t>Мизівському</w:t>
      </w:r>
      <w:proofErr w:type="spellEnd"/>
      <w:r w:rsidRPr="005E5E00">
        <w:rPr>
          <w:sz w:val="28"/>
          <w:szCs w:val="28"/>
          <w:lang w:val="uk-UA"/>
        </w:rPr>
        <w:t xml:space="preserve"> ліцеї </w:t>
      </w:r>
      <w:r>
        <w:rPr>
          <w:sz w:val="28"/>
          <w:szCs w:val="28"/>
          <w:lang w:val="uk-UA"/>
        </w:rPr>
        <w:t xml:space="preserve">– </w:t>
      </w:r>
      <w:r w:rsidRPr="005E5E00">
        <w:rPr>
          <w:sz w:val="28"/>
          <w:szCs w:val="28"/>
          <w:lang w:val="uk-UA"/>
        </w:rPr>
        <w:t>ремонт шкільної їдальні</w:t>
      </w:r>
      <w:r>
        <w:rPr>
          <w:sz w:val="28"/>
          <w:szCs w:val="28"/>
          <w:lang w:val="uk-UA"/>
        </w:rPr>
        <w:t>.</w:t>
      </w:r>
    </w:p>
    <w:p w:rsidR="000C33B5" w:rsidRPr="00046430" w:rsidRDefault="000C33B5" w:rsidP="000C33B5">
      <w:pPr>
        <w:ind w:right="-1" w:firstLine="709"/>
        <w:jc w:val="both"/>
        <w:rPr>
          <w:color w:val="000000" w:themeColor="text1"/>
          <w:sz w:val="28"/>
          <w:szCs w:val="28"/>
          <w:lang w:val="uk-UA"/>
        </w:rPr>
      </w:pPr>
    </w:p>
    <w:p w:rsidR="000C33B5" w:rsidRPr="00046430" w:rsidRDefault="000C33B5" w:rsidP="000C33B5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Чекаємо надходження </w:t>
      </w:r>
      <w:r w:rsidRPr="00046430">
        <w:rPr>
          <w:color w:val="000000" w:themeColor="text1"/>
          <w:sz w:val="28"/>
          <w:szCs w:val="28"/>
          <w:lang w:val="uk-UA"/>
        </w:rPr>
        <w:t>ще 1 шкільного автобуса</w:t>
      </w:r>
      <w:r>
        <w:rPr>
          <w:color w:val="000000" w:themeColor="text1"/>
          <w:sz w:val="28"/>
          <w:szCs w:val="28"/>
          <w:lang w:val="uk-UA"/>
        </w:rPr>
        <w:t xml:space="preserve"> (на спів фінансування виділено 1,5 </w:t>
      </w:r>
      <w:proofErr w:type="spellStart"/>
      <w:r>
        <w:rPr>
          <w:color w:val="000000" w:themeColor="text1"/>
          <w:sz w:val="28"/>
          <w:szCs w:val="28"/>
          <w:lang w:val="uk-UA"/>
        </w:rPr>
        <w:t>млн.грн</w:t>
      </w:r>
      <w:proofErr w:type="spellEnd"/>
      <w:r>
        <w:rPr>
          <w:color w:val="000000" w:themeColor="text1"/>
          <w:sz w:val="28"/>
          <w:szCs w:val="28"/>
          <w:lang w:val="uk-UA"/>
        </w:rPr>
        <w:t>.)</w:t>
      </w:r>
      <w:r w:rsidRPr="00046430">
        <w:rPr>
          <w:color w:val="000000" w:themeColor="text1"/>
          <w:sz w:val="28"/>
          <w:szCs w:val="28"/>
          <w:lang w:val="uk-UA"/>
        </w:rPr>
        <w:t xml:space="preserve">. Прикро, що кількість учнів у школах зменшується. </w:t>
      </w:r>
      <w:r>
        <w:rPr>
          <w:color w:val="000000" w:themeColor="text1"/>
          <w:sz w:val="28"/>
          <w:szCs w:val="28"/>
          <w:lang w:val="uk-UA"/>
        </w:rPr>
        <w:t>У цьому році до 1 класу зараховано 124 учні (на  24</w:t>
      </w:r>
      <w:r w:rsidRPr="00046430">
        <w:rPr>
          <w:color w:val="000000" w:themeColor="text1"/>
          <w:sz w:val="28"/>
          <w:szCs w:val="28"/>
          <w:lang w:val="uk-UA"/>
        </w:rPr>
        <w:t xml:space="preserve"> менше, ніж минулого року); загалом </w:t>
      </w:r>
      <w:r>
        <w:rPr>
          <w:color w:val="000000" w:themeColor="text1"/>
          <w:sz w:val="28"/>
          <w:szCs w:val="28"/>
          <w:lang w:val="uk-UA"/>
        </w:rPr>
        <w:t>маємо 1698 учнів, що на 60</w:t>
      </w:r>
      <w:r w:rsidRPr="00046430">
        <w:rPr>
          <w:color w:val="000000" w:themeColor="text1"/>
          <w:sz w:val="28"/>
          <w:szCs w:val="28"/>
          <w:lang w:val="uk-UA"/>
        </w:rPr>
        <w:t xml:space="preserve"> менше, ніж минулого навчального року. Демографічна ситуація в країні впливає на наповнення наших шкіл та дошкільних закладів; у зв’язку із введенням воєнного стану частина дітей разом з батьками виїхали за кордон.</w:t>
      </w:r>
    </w:p>
    <w:p w:rsidR="000C33B5" w:rsidRDefault="000C33B5" w:rsidP="000C33B5">
      <w:pPr>
        <w:shd w:val="clear" w:color="auto" w:fill="FFFFFF"/>
        <w:spacing w:after="225"/>
        <w:jc w:val="both"/>
        <w:textAlignment w:val="baseline"/>
        <w:rPr>
          <w:b/>
          <w:color w:val="000000"/>
          <w:sz w:val="28"/>
          <w:szCs w:val="28"/>
          <w:u w:val="single"/>
          <w:lang w:val="uk-UA"/>
        </w:rPr>
      </w:pPr>
    </w:p>
    <w:p w:rsidR="000C33B5" w:rsidRPr="00046430" w:rsidRDefault="000C33B5" w:rsidP="000C33B5">
      <w:pPr>
        <w:shd w:val="clear" w:color="auto" w:fill="FFFFFF"/>
        <w:spacing w:after="225"/>
        <w:jc w:val="both"/>
        <w:textAlignment w:val="baseline"/>
        <w:rPr>
          <w:b/>
          <w:color w:val="000000"/>
          <w:sz w:val="28"/>
          <w:szCs w:val="28"/>
          <w:u w:val="single"/>
          <w:lang w:val="uk-UA"/>
        </w:rPr>
      </w:pPr>
      <w:r w:rsidRPr="00046430">
        <w:rPr>
          <w:b/>
          <w:color w:val="000000"/>
          <w:sz w:val="28"/>
          <w:szCs w:val="28"/>
          <w:u w:val="single"/>
          <w:lang w:val="uk-UA"/>
        </w:rPr>
        <w:t>Культура</w:t>
      </w:r>
    </w:p>
    <w:p w:rsidR="000C33B5" w:rsidRPr="00046430" w:rsidRDefault="000C33B5" w:rsidP="000C33B5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  <w:lang w:val="uk-UA"/>
        </w:rPr>
      </w:pPr>
      <w:r w:rsidRPr="00046430">
        <w:rPr>
          <w:bCs/>
          <w:sz w:val="28"/>
          <w:szCs w:val="28"/>
          <w:lang w:val="uk-UA"/>
        </w:rPr>
        <w:t xml:space="preserve">Реалізація державної політики щодо збереження і використання культурної спадщини, організація дозвілля, розвиток професійної та народної творчості </w:t>
      </w:r>
      <w:r w:rsidRPr="00046430">
        <w:rPr>
          <w:sz w:val="28"/>
          <w:szCs w:val="28"/>
          <w:lang w:val="uk-UA"/>
        </w:rPr>
        <w:t>в громаді</w:t>
      </w:r>
      <w:r w:rsidRPr="00046430">
        <w:rPr>
          <w:bCs/>
          <w:sz w:val="28"/>
          <w:szCs w:val="28"/>
          <w:lang w:val="uk-UA"/>
        </w:rPr>
        <w:t xml:space="preserve"> - є основним завданням КЗ «Центру культури і дозвілля </w:t>
      </w:r>
      <w:proofErr w:type="spellStart"/>
      <w:r w:rsidRPr="00046430">
        <w:rPr>
          <w:bCs/>
          <w:sz w:val="28"/>
          <w:szCs w:val="28"/>
          <w:lang w:val="uk-UA"/>
        </w:rPr>
        <w:t>Старовижівської</w:t>
      </w:r>
      <w:proofErr w:type="spellEnd"/>
      <w:r w:rsidRPr="00046430">
        <w:rPr>
          <w:bCs/>
          <w:sz w:val="28"/>
          <w:szCs w:val="28"/>
          <w:lang w:val="uk-UA"/>
        </w:rPr>
        <w:t xml:space="preserve"> селищної ради». </w:t>
      </w:r>
    </w:p>
    <w:p w:rsidR="000C33B5" w:rsidRPr="00046430" w:rsidRDefault="000C33B5" w:rsidP="000C33B5">
      <w:pPr>
        <w:ind w:firstLine="540"/>
        <w:jc w:val="both"/>
        <w:rPr>
          <w:rFonts w:eastAsia="Calibri"/>
          <w:sz w:val="28"/>
          <w:szCs w:val="28"/>
          <w:lang w:val="uk-UA"/>
        </w:rPr>
      </w:pPr>
      <w:r w:rsidRPr="00046430">
        <w:rPr>
          <w:sz w:val="28"/>
          <w:szCs w:val="28"/>
          <w:lang w:val="uk-UA"/>
        </w:rPr>
        <w:t xml:space="preserve">Виконання цих завдань у громаді забезпечують 17 закладів культури, з них: Центр культури і дозвілля, 8 сільських установ клубного типу, </w:t>
      </w:r>
      <w:proofErr w:type="spellStart"/>
      <w:r w:rsidRPr="00046430">
        <w:rPr>
          <w:sz w:val="28"/>
          <w:szCs w:val="28"/>
          <w:lang w:val="uk-UA"/>
        </w:rPr>
        <w:t>Старовижівська</w:t>
      </w:r>
      <w:proofErr w:type="spellEnd"/>
      <w:r w:rsidRPr="00046430">
        <w:rPr>
          <w:sz w:val="28"/>
          <w:szCs w:val="28"/>
          <w:lang w:val="uk-UA"/>
        </w:rPr>
        <w:t xml:space="preserve"> Публічна бібліотека,  6  сільських бібліотек, 1 музей:  </w:t>
      </w:r>
      <w:proofErr w:type="spellStart"/>
      <w:r w:rsidRPr="00046430">
        <w:rPr>
          <w:sz w:val="28"/>
          <w:szCs w:val="28"/>
          <w:lang w:val="uk-UA"/>
        </w:rPr>
        <w:t>Старовижівський</w:t>
      </w:r>
      <w:proofErr w:type="spellEnd"/>
      <w:r w:rsidRPr="00046430">
        <w:rPr>
          <w:sz w:val="28"/>
          <w:szCs w:val="28"/>
          <w:lang w:val="uk-UA"/>
        </w:rPr>
        <w:t xml:space="preserve"> краєзнавчий музей».</w:t>
      </w:r>
    </w:p>
    <w:p w:rsidR="000C33B5" w:rsidRPr="00046430" w:rsidRDefault="000C33B5" w:rsidP="000C33B5">
      <w:pPr>
        <w:ind w:firstLine="540"/>
        <w:jc w:val="both"/>
        <w:rPr>
          <w:sz w:val="28"/>
          <w:szCs w:val="28"/>
          <w:lang w:val="uk-UA"/>
        </w:rPr>
      </w:pPr>
      <w:r w:rsidRPr="00046430">
        <w:rPr>
          <w:sz w:val="28"/>
          <w:szCs w:val="28"/>
        </w:rPr>
        <w:t xml:space="preserve">В </w:t>
      </w:r>
      <w:proofErr w:type="spellStart"/>
      <w:r w:rsidRPr="00046430">
        <w:rPr>
          <w:sz w:val="28"/>
          <w:szCs w:val="28"/>
        </w:rPr>
        <w:t>галузі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46430">
        <w:rPr>
          <w:sz w:val="28"/>
          <w:szCs w:val="28"/>
        </w:rPr>
        <w:t>культури</w:t>
      </w:r>
      <w:proofErr w:type="spellEnd"/>
      <w:r w:rsidRPr="00046430">
        <w:rPr>
          <w:sz w:val="28"/>
          <w:szCs w:val="28"/>
          <w:lang w:val="uk-UA"/>
        </w:rPr>
        <w:t xml:space="preserve"> 7 </w:t>
      </w:r>
      <w:proofErr w:type="spellStart"/>
      <w:r w:rsidRPr="00046430">
        <w:rPr>
          <w:sz w:val="28"/>
          <w:szCs w:val="28"/>
        </w:rPr>
        <w:t>колектив</w:t>
      </w:r>
      <w:r w:rsidRPr="00046430">
        <w:rPr>
          <w:sz w:val="28"/>
          <w:szCs w:val="28"/>
          <w:lang w:val="uk-UA"/>
        </w:rPr>
        <w:t>і</w:t>
      </w:r>
      <w:proofErr w:type="gramStart"/>
      <w:r w:rsidRPr="00046430">
        <w:rPr>
          <w:sz w:val="28"/>
          <w:szCs w:val="28"/>
          <w:lang w:val="uk-UA"/>
        </w:rPr>
        <w:t>в</w:t>
      </w:r>
      <w:proofErr w:type="spellEnd"/>
      <w:r w:rsidRPr="00046430">
        <w:rPr>
          <w:sz w:val="28"/>
          <w:szCs w:val="28"/>
        </w:rPr>
        <w:t xml:space="preserve"> носить</w:t>
      </w:r>
      <w:proofErr w:type="gramEnd"/>
      <w:r w:rsidRPr="00046430">
        <w:rPr>
          <w:sz w:val="28"/>
          <w:szCs w:val="28"/>
        </w:rPr>
        <w:t xml:space="preserve"> </w:t>
      </w:r>
      <w:proofErr w:type="spellStart"/>
      <w:r w:rsidRPr="00046430">
        <w:rPr>
          <w:sz w:val="28"/>
          <w:szCs w:val="28"/>
        </w:rPr>
        <w:t>звання</w:t>
      </w:r>
      <w:proofErr w:type="spellEnd"/>
      <w:r w:rsidRPr="00046430">
        <w:rPr>
          <w:sz w:val="28"/>
          <w:szCs w:val="28"/>
        </w:rPr>
        <w:t xml:space="preserve"> «</w:t>
      </w:r>
      <w:proofErr w:type="spellStart"/>
      <w:r w:rsidRPr="00046430">
        <w:rPr>
          <w:sz w:val="28"/>
          <w:szCs w:val="28"/>
        </w:rPr>
        <w:t>народний</w:t>
      </w:r>
      <w:proofErr w:type="spellEnd"/>
      <w:r w:rsidRPr="00046430">
        <w:rPr>
          <w:sz w:val="28"/>
          <w:szCs w:val="28"/>
        </w:rPr>
        <w:t>»</w:t>
      </w:r>
      <w:r w:rsidRPr="00046430">
        <w:rPr>
          <w:sz w:val="28"/>
          <w:szCs w:val="28"/>
          <w:lang w:val="uk-UA"/>
        </w:rPr>
        <w:t xml:space="preserve">. </w:t>
      </w:r>
      <w:r w:rsidRPr="00046430">
        <w:rPr>
          <w:sz w:val="28"/>
          <w:szCs w:val="28"/>
        </w:rPr>
        <w:t xml:space="preserve">У </w:t>
      </w:r>
      <w:r w:rsidRPr="00046430">
        <w:rPr>
          <w:sz w:val="28"/>
          <w:szCs w:val="28"/>
          <w:lang w:val="uk-UA"/>
        </w:rPr>
        <w:t xml:space="preserve">закладах культури громади </w:t>
      </w:r>
      <w:proofErr w:type="spellStart"/>
      <w:r w:rsidRPr="00046430">
        <w:rPr>
          <w:sz w:val="28"/>
          <w:szCs w:val="28"/>
        </w:rPr>
        <w:t>діє</w:t>
      </w:r>
      <w:proofErr w:type="spellEnd"/>
      <w:r w:rsidRPr="00046430">
        <w:rPr>
          <w:sz w:val="28"/>
          <w:szCs w:val="28"/>
          <w:lang w:val="uk-UA"/>
        </w:rPr>
        <w:t xml:space="preserve"> 40 аматорських колективів</w:t>
      </w:r>
      <w:r w:rsidRPr="00046430">
        <w:rPr>
          <w:sz w:val="28"/>
          <w:szCs w:val="28"/>
        </w:rPr>
        <w:t xml:space="preserve">, в </w:t>
      </w:r>
      <w:proofErr w:type="spellStart"/>
      <w:r w:rsidRPr="00046430">
        <w:rPr>
          <w:sz w:val="28"/>
          <w:szCs w:val="28"/>
        </w:rPr>
        <w:t>яких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46430">
        <w:rPr>
          <w:sz w:val="28"/>
          <w:szCs w:val="28"/>
        </w:rPr>
        <w:t>приймає</w:t>
      </w:r>
      <w:proofErr w:type="spellEnd"/>
      <w:r w:rsidRPr="00046430">
        <w:rPr>
          <w:sz w:val="28"/>
          <w:szCs w:val="28"/>
        </w:rPr>
        <w:t xml:space="preserve"> участь </w:t>
      </w:r>
      <w:r w:rsidRPr="00046430">
        <w:rPr>
          <w:sz w:val="28"/>
          <w:szCs w:val="28"/>
          <w:lang w:val="uk-UA"/>
        </w:rPr>
        <w:t>354</w:t>
      </w:r>
      <w:r w:rsidRPr="00046430">
        <w:rPr>
          <w:sz w:val="28"/>
          <w:szCs w:val="28"/>
        </w:rPr>
        <w:t xml:space="preserve"> ос</w:t>
      </w:r>
      <w:proofErr w:type="spellStart"/>
      <w:r w:rsidRPr="00046430">
        <w:rPr>
          <w:sz w:val="28"/>
          <w:szCs w:val="28"/>
          <w:lang w:val="uk-UA"/>
        </w:rPr>
        <w:t>оби</w:t>
      </w:r>
      <w:proofErr w:type="spellEnd"/>
      <w:r w:rsidRPr="00046430">
        <w:rPr>
          <w:sz w:val="28"/>
          <w:szCs w:val="28"/>
        </w:rPr>
        <w:t xml:space="preserve">, з них: для </w:t>
      </w:r>
      <w:proofErr w:type="spellStart"/>
      <w:r w:rsidRPr="00046430">
        <w:rPr>
          <w:sz w:val="28"/>
          <w:szCs w:val="28"/>
        </w:rPr>
        <w:t>дітей</w:t>
      </w:r>
      <w:proofErr w:type="spellEnd"/>
      <w:r w:rsidRPr="00046430">
        <w:rPr>
          <w:sz w:val="28"/>
          <w:szCs w:val="28"/>
        </w:rPr>
        <w:t xml:space="preserve"> та </w:t>
      </w:r>
      <w:proofErr w:type="spellStart"/>
      <w:proofErr w:type="gramStart"/>
      <w:r w:rsidRPr="00046430">
        <w:rPr>
          <w:sz w:val="28"/>
          <w:szCs w:val="28"/>
        </w:rPr>
        <w:t>п</w:t>
      </w:r>
      <w:proofErr w:type="gramEnd"/>
      <w:r w:rsidRPr="00046430">
        <w:rPr>
          <w:sz w:val="28"/>
          <w:szCs w:val="28"/>
        </w:rPr>
        <w:t>ідлітків</w:t>
      </w:r>
      <w:proofErr w:type="spellEnd"/>
      <w:r w:rsidRPr="00046430">
        <w:rPr>
          <w:sz w:val="28"/>
          <w:szCs w:val="28"/>
        </w:rPr>
        <w:t xml:space="preserve"> – </w:t>
      </w:r>
      <w:r w:rsidRPr="00046430">
        <w:rPr>
          <w:sz w:val="28"/>
          <w:szCs w:val="28"/>
          <w:lang w:val="uk-UA"/>
        </w:rPr>
        <w:t>11</w:t>
      </w:r>
      <w:r w:rsidRPr="00046430">
        <w:rPr>
          <w:sz w:val="28"/>
          <w:szCs w:val="28"/>
        </w:rPr>
        <w:t xml:space="preserve">, в них </w:t>
      </w:r>
      <w:proofErr w:type="spellStart"/>
      <w:r w:rsidRPr="00046430">
        <w:rPr>
          <w:sz w:val="28"/>
          <w:szCs w:val="28"/>
        </w:rPr>
        <w:t>учасників</w:t>
      </w:r>
      <w:proofErr w:type="spellEnd"/>
      <w:r w:rsidRPr="00046430">
        <w:rPr>
          <w:sz w:val="28"/>
          <w:szCs w:val="28"/>
        </w:rPr>
        <w:t xml:space="preserve"> – </w:t>
      </w:r>
      <w:r w:rsidRPr="00046430">
        <w:rPr>
          <w:sz w:val="28"/>
          <w:szCs w:val="28"/>
          <w:lang w:val="uk-UA"/>
        </w:rPr>
        <w:t>164.</w:t>
      </w:r>
    </w:p>
    <w:p w:rsidR="000C33B5" w:rsidRPr="00046430" w:rsidRDefault="000C33B5" w:rsidP="000C33B5">
      <w:pPr>
        <w:ind w:firstLine="540"/>
        <w:jc w:val="both"/>
        <w:rPr>
          <w:sz w:val="28"/>
          <w:szCs w:val="28"/>
        </w:rPr>
      </w:pPr>
      <w:proofErr w:type="spellStart"/>
      <w:r w:rsidRPr="00046430">
        <w:rPr>
          <w:sz w:val="28"/>
          <w:szCs w:val="28"/>
        </w:rPr>
        <w:t>Упродовж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46430">
        <w:rPr>
          <w:sz w:val="28"/>
          <w:szCs w:val="28"/>
        </w:rPr>
        <w:t>звітного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046430">
        <w:rPr>
          <w:sz w:val="28"/>
          <w:szCs w:val="28"/>
        </w:rPr>
        <w:t>періоду</w:t>
      </w:r>
      <w:proofErr w:type="spellEnd"/>
      <w:r w:rsidRPr="00046430">
        <w:rPr>
          <w:sz w:val="28"/>
          <w:szCs w:val="28"/>
        </w:rPr>
        <w:t xml:space="preserve"> 202</w:t>
      </w:r>
      <w:r w:rsidRPr="00046430">
        <w:rPr>
          <w:sz w:val="28"/>
          <w:szCs w:val="28"/>
          <w:lang w:val="uk-UA"/>
        </w:rPr>
        <w:t>3</w:t>
      </w:r>
      <w:r w:rsidRPr="00046430">
        <w:rPr>
          <w:sz w:val="28"/>
          <w:szCs w:val="28"/>
        </w:rPr>
        <w:t xml:space="preserve"> року проводи</w:t>
      </w:r>
      <w:proofErr w:type="spellStart"/>
      <w:r w:rsidRPr="00046430">
        <w:rPr>
          <w:sz w:val="28"/>
          <w:szCs w:val="28"/>
          <w:lang w:val="uk-UA"/>
        </w:rPr>
        <w:t>лись</w:t>
      </w:r>
      <w:proofErr w:type="spellEnd"/>
      <w:proofErr w:type="gramEnd"/>
      <w:r w:rsidRPr="00046430">
        <w:rPr>
          <w:sz w:val="28"/>
          <w:szCs w:val="28"/>
          <w:lang w:val="uk-UA"/>
        </w:rPr>
        <w:t>:</w:t>
      </w:r>
    </w:p>
    <w:p w:rsidR="000C33B5" w:rsidRPr="00046430" w:rsidRDefault="000C33B5" w:rsidP="000C33B5">
      <w:pPr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46430">
        <w:rPr>
          <w:sz w:val="28"/>
          <w:szCs w:val="28"/>
          <w:lang w:val="uk-UA"/>
        </w:rPr>
        <w:t>тематичний захід з нагоди виводу військ з Афганістану</w:t>
      </w:r>
      <w:r w:rsidRPr="00046430">
        <w:rPr>
          <w:color w:val="050505"/>
          <w:sz w:val="28"/>
          <w:szCs w:val="28"/>
          <w:shd w:val="clear" w:color="auto" w:fill="FFFFFF"/>
          <w:lang w:val="uk-UA"/>
        </w:rPr>
        <w:t>«</w:t>
      </w:r>
      <w:proofErr w:type="spellStart"/>
      <w:r w:rsidRPr="00046430">
        <w:rPr>
          <w:color w:val="050505"/>
          <w:sz w:val="28"/>
          <w:szCs w:val="28"/>
          <w:shd w:val="clear" w:color="auto" w:fill="FFFFFF"/>
        </w:rPr>
        <w:t>Вжескількироківпроминуло</w:t>
      </w:r>
      <w:proofErr w:type="spellEnd"/>
      <w:r w:rsidRPr="00046430">
        <w:rPr>
          <w:color w:val="050505"/>
          <w:sz w:val="28"/>
          <w:szCs w:val="28"/>
          <w:shd w:val="clear" w:color="auto" w:fill="FFFFFF"/>
        </w:rPr>
        <w:t xml:space="preserve">, а </w:t>
      </w:r>
      <w:proofErr w:type="spellStart"/>
      <w:r w:rsidRPr="00046430">
        <w:rPr>
          <w:color w:val="050505"/>
          <w:sz w:val="28"/>
          <w:szCs w:val="28"/>
          <w:shd w:val="clear" w:color="auto" w:fill="FFFFFF"/>
        </w:rPr>
        <w:t>біль</w:t>
      </w:r>
      <w:proofErr w:type="spellEnd"/>
      <w:r w:rsidRPr="00046430">
        <w:rPr>
          <w:color w:val="050505"/>
          <w:sz w:val="28"/>
          <w:szCs w:val="28"/>
          <w:shd w:val="clear" w:color="auto" w:fill="FFFFFF"/>
        </w:rPr>
        <w:t xml:space="preserve"> у </w:t>
      </w:r>
      <w:proofErr w:type="spellStart"/>
      <w:r w:rsidRPr="00046430">
        <w:rPr>
          <w:color w:val="050505"/>
          <w:sz w:val="28"/>
          <w:szCs w:val="28"/>
          <w:shd w:val="clear" w:color="auto" w:fill="FFFFFF"/>
        </w:rPr>
        <w:t>серціб'є</w:t>
      </w:r>
      <w:proofErr w:type="spellEnd"/>
      <w:r w:rsidRPr="00046430">
        <w:rPr>
          <w:color w:val="050505"/>
          <w:sz w:val="28"/>
          <w:szCs w:val="28"/>
          <w:shd w:val="clear" w:color="auto" w:fill="FFFFFF"/>
        </w:rPr>
        <w:t xml:space="preserve"> і </w:t>
      </w:r>
      <w:proofErr w:type="spellStart"/>
      <w:r w:rsidRPr="00046430">
        <w:rPr>
          <w:color w:val="050505"/>
          <w:sz w:val="28"/>
          <w:szCs w:val="28"/>
          <w:shd w:val="clear" w:color="auto" w:fill="FFFFFF"/>
        </w:rPr>
        <w:t>б'є</w:t>
      </w:r>
      <w:proofErr w:type="spellEnd"/>
      <w:r w:rsidRPr="00046430">
        <w:rPr>
          <w:color w:val="050505"/>
          <w:sz w:val="28"/>
          <w:szCs w:val="28"/>
          <w:shd w:val="clear" w:color="auto" w:fill="FFFFFF"/>
        </w:rPr>
        <w:t>..</w:t>
      </w:r>
      <w:r w:rsidRPr="00046430">
        <w:rPr>
          <w:sz w:val="28"/>
          <w:szCs w:val="28"/>
          <w:lang w:val="uk-UA"/>
        </w:rPr>
        <w:t>»;</w:t>
      </w:r>
    </w:p>
    <w:p w:rsidR="000C33B5" w:rsidRPr="00046430" w:rsidRDefault="000C33B5" w:rsidP="000C33B5">
      <w:pPr>
        <w:numPr>
          <w:ilvl w:val="0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046430">
        <w:rPr>
          <w:sz w:val="28"/>
          <w:szCs w:val="28"/>
          <w:lang w:val="uk-UA"/>
        </w:rPr>
        <w:t>мистецьке дійство «Христос Воскрес! Воскресне Україна!»;</w:t>
      </w:r>
    </w:p>
    <w:p w:rsidR="000C33B5" w:rsidRPr="00046430" w:rsidRDefault="000C33B5" w:rsidP="000C33B5">
      <w:pPr>
        <w:numPr>
          <w:ilvl w:val="0"/>
          <w:numId w:val="1"/>
        </w:numPr>
        <w:contextualSpacing/>
        <w:jc w:val="both"/>
        <w:rPr>
          <w:sz w:val="28"/>
          <w:szCs w:val="28"/>
          <w:lang w:val="uk-UA"/>
        </w:rPr>
      </w:pPr>
      <w:r w:rsidRPr="00046430">
        <w:rPr>
          <w:sz w:val="28"/>
          <w:szCs w:val="28"/>
          <w:lang w:val="uk-UA"/>
        </w:rPr>
        <w:t xml:space="preserve">благодійний культурно-мистецький захід до Дня Матері «Материнство вишиванкою переплетене»; </w:t>
      </w:r>
    </w:p>
    <w:p w:rsidR="000C33B5" w:rsidRPr="00046430" w:rsidRDefault="000C33B5" w:rsidP="000C33B5">
      <w:pPr>
        <w:numPr>
          <w:ilvl w:val="0"/>
          <w:numId w:val="1"/>
        </w:numPr>
        <w:contextualSpacing/>
        <w:jc w:val="both"/>
        <w:rPr>
          <w:color w:val="050505"/>
          <w:sz w:val="28"/>
          <w:szCs w:val="28"/>
        </w:rPr>
      </w:pPr>
      <w:r w:rsidRPr="00046430">
        <w:rPr>
          <w:sz w:val="28"/>
          <w:szCs w:val="28"/>
          <w:lang w:val="uk-UA"/>
        </w:rPr>
        <w:t>тематичні заходи до Дня Соборності України, Дня пам’яті героїв небесної сотні, Дня Державного Гімну України, Дня Конституції України, Дня Української Державності</w:t>
      </w:r>
      <w:r w:rsidRPr="00046430">
        <w:rPr>
          <w:color w:val="050505"/>
          <w:sz w:val="28"/>
          <w:szCs w:val="28"/>
          <w:lang w:val="uk-UA"/>
        </w:rPr>
        <w:t>.</w:t>
      </w:r>
    </w:p>
    <w:p w:rsidR="000C33B5" w:rsidRPr="00046430" w:rsidRDefault="000C33B5" w:rsidP="000C33B5">
      <w:pPr>
        <w:ind w:firstLine="540"/>
        <w:jc w:val="both"/>
        <w:rPr>
          <w:sz w:val="28"/>
          <w:szCs w:val="28"/>
          <w:lang w:val="uk-UA"/>
        </w:rPr>
      </w:pPr>
      <w:proofErr w:type="spellStart"/>
      <w:r w:rsidRPr="00046430">
        <w:rPr>
          <w:sz w:val="28"/>
          <w:szCs w:val="28"/>
        </w:rPr>
        <w:t>Естетичне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46430">
        <w:rPr>
          <w:sz w:val="28"/>
          <w:szCs w:val="28"/>
        </w:rPr>
        <w:t>виховання</w:t>
      </w:r>
      <w:proofErr w:type="spellEnd"/>
      <w:r w:rsidRPr="00046430">
        <w:rPr>
          <w:sz w:val="28"/>
          <w:szCs w:val="28"/>
        </w:rPr>
        <w:t xml:space="preserve"> </w:t>
      </w:r>
      <w:proofErr w:type="gramStart"/>
      <w:r w:rsidRPr="00046430">
        <w:rPr>
          <w:sz w:val="28"/>
          <w:szCs w:val="28"/>
        </w:rPr>
        <w:t>в</w:t>
      </w:r>
      <w:proofErr w:type="gramEnd"/>
      <w:r w:rsidRPr="00046430">
        <w:rPr>
          <w:sz w:val="28"/>
          <w:szCs w:val="28"/>
        </w:rPr>
        <w:t xml:space="preserve"> </w:t>
      </w:r>
      <w:r w:rsidRPr="00046430">
        <w:rPr>
          <w:sz w:val="28"/>
          <w:szCs w:val="28"/>
          <w:lang w:val="uk-UA"/>
        </w:rPr>
        <w:t xml:space="preserve">громаді </w:t>
      </w:r>
      <w:proofErr w:type="spellStart"/>
      <w:r w:rsidRPr="00046430">
        <w:rPr>
          <w:sz w:val="28"/>
          <w:szCs w:val="28"/>
        </w:rPr>
        <w:t>забезпечує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46430">
        <w:rPr>
          <w:sz w:val="28"/>
          <w:szCs w:val="28"/>
          <w:lang w:val="uk-UA"/>
        </w:rPr>
        <w:t>Старовижівська</w:t>
      </w:r>
      <w:proofErr w:type="spellEnd"/>
      <w:r w:rsidRPr="00046430">
        <w:rPr>
          <w:sz w:val="28"/>
          <w:szCs w:val="28"/>
          <w:lang w:val="uk-UA"/>
        </w:rPr>
        <w:t xml:space="preserve"> дитяча музична школа</w:t>
      </w:r>
      <w:r w:rsidRPr="00046430">
        <w:rPr>
          <w:sz w:val="28"/>
          <w:szCs w:val="28"/>
        </w:rPr>
        <w:t xml:space="preserve">. </w:t>
      </w:r>
      <w:proofErr w:type="spellStart"/>
      <w:r w:rsidRPr="00046430">
        <w:rPr>
          <w:sz w:val="28"/>
          <w:szCs w:val="28"/>
        </w:rPr>
        <w:t>Навчання</w:t>
      </w:r>
      <w:proofErr w:type="spellEnd"/>
      <w:r w:rsidRPr="00046430">
        <w:rPr>
          <w:sz w:val="28"/>
          <w:szCs w:val="28"/>
        </w:rPr>
        <w:t xml:space="preserve"> та </w:t>
      </w:r>
      <w:proofErr w:type="spellStart"/>
      <w:r w:rsidRPr="00046430">
        <w:rPr>
          <w:sz w:val="28"/>
          <w:szCs w:val="28"/>
        </w:rPr>
        <w:t>виховання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046430">
        <w:rPr>
          <w:sz w:val="28"/>
          <w:szCs w:val="28"/>
        </w:rPr>
        <w:t>п</w:t>
      </w:r>
      <w:proofErr w:type="gramEnd"/>
      <w:r w:rsidRPr="00046430">
        <w:rPr>
          <w:sz w:val="28"/>
          <w:szCs w:val="28"/>
        </w:rPr>
        <w:t>ідростаючого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46430">
        <w:rPr>
          <w:sz w:val="28"/>
          <w:szCs w:val="28"/>
        </w:rPr>
        <w:t>покоління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46430">
        <w:rPr>
          <w:sz w:val="28"/>
          <w:szCs w:val="28"/>
        </w:rPr>
        <w:t>здійснюють</w:t>
      </w:r>
      <w:proofErr w:type="spellEnd"/>
      <w:r w:rsidRPr="00046430">
        <w:rPr>
          <w:sz w:val="28"/>
          <w:szCs w:val="28"/>
          <w:lang w:val="uk-UA"/>
        </w:rPr>
        <w:t xml:space="preserve"> 11 </w:t>
      </w:r>
      <w:proofErr w:type="spellStart"/>
      <w:r w:rsidRPr="00046430">
        <w:rPr>
          <w:sz w:val="28"/>
          <w:szCs w:val="28"/>
          <w:lang w:eastAsia="uk-UA"/>
        </w:rPr>
        <w:t>викладачів</w:t>
      </w:r>
      <w:proofErr w:type="spellEnd"/>
      <w:r w:rsidRPr="00046430">
        <w:rPr>
          <w:sz w:val="28"/>
          <w:szCs w:val="28"/>
          <w:lang w:eastAsia="uk-UA"/>
        </w:rPr>
        <w:t xml:space="preserve">. </w:t>
      </w:r>
      <w:proofErr w:type="spellStart"/>
      <w:r w:rsidRPr="00046430">
        <w:rPr>
          <w:sz w:val="28"/>
          <w:szCs w:val="28"/>
        </w:rPr>
        <w:t>Учнівський</w:t>
      </w:r>
      <w:proofErr w:type="spellEnd"/>
      <w:r>
        <w:rPr>
          <w:sz w:val="28"/>
          <w:szCs w:val="28"/>
          <w:lang w:val="uk-UA"/>
        </w:rPr>
        <w:t xml:space="preserve"> </w:t>
      </w:r>
      <w:r w:rsidRPr="00046430">
        <w:rPr>
          <w:sz w:val="28"/>
          <w:szCs w:val="28"/>
        </w:rPr>
        <w:t xml:space="preserve">контингент у </w:t>
      </w:r>
      <w:r w:rsidRPr="00046430">
        <w:rPr>
          <w:sz w:val="28"/>
          <w:szCs w:val="28"/>
          <w:lang w:val="uk-UA"/>
        </w:rPr>
        <w:t xml:space="preserve">2022/2023 навчальному </w:t>
      </w:r>
      <w:proofErr w:type="spellStart"/>
      <w:r w:rsidRPr="00046430">
        <w:rPr>
          <w:sz w:val="28"/>
          <w:szCs w:val="28"/>
        </w:rPr>
        <w:t>році</w:t>
      </w:r>
      <w:proofErr w:type="spellEnd"/>
      <w:r w:rsidRPr="00046430">
        <w:rPr>
          <w:sz w:val="28"/>
          <w:szCs w:val="28"/>
        </w:rPr>
        <w:t xml:space="preserve"> становить – </w:t>
      </w:r>
      <w:r w:rsidRPr="00046430">
        <w:rPr>
          <w:sz w:val="28"/>
          <w:szCs w:val="28"/>
          <w:lang w:val="uk-UA" w:eastAsia="uk-UA"/>
        </w:rPr>
        <w:t xml:space="preserve">87 </w:t>
      </w:r>
      <w:r w:rsidRPr="00046430">
        <w:rPr>
          <w:sz w:val="28"/>
          <w:szCs w:val="28"/>
        </w:rPr>
        <w:t>ос</w:t>
      </w:r>
      <w:proofErr w:type="spellStart"/>
      <w:r w:rsidRPr="00046430">
        <w:rPr>
          <w:sz w:val="28"/>
          <w:szCs w:val="28"/>
          <w:lang w:val="uk-UA"/>
        </w:rPr>
        <w:t>іб</w:t>
      </w:r>
      <w:proofErr w:type="spellEnd"/>
      <w:r w:rsidRPr="00046430">
        <w:rPr>
          <w:sz w:val="28"/>
          <w:szCs w:val="28"/>
        </w:rPr>
        <w:t xml:space="preserve">, </w:t>
      </w:r>
      <w:proofErr w:type="spellStart"/>
      <w:r w:rsidRPr="00046430">
        <w:rPr>
          <w:sz w:val="28"/>
          <w:szCs w:val="28"/>
        </w:rPr>
        <w:t>із</w:t>
      </w:r>
      <w:proofErr w:type="spellEnd"/>
      <w:r w:rsidRPr="00046430">
        <w:rPr>
          <w:sz w:val="28"/>
          <w:szCs w:val="28"/>
        </w:rPr>
        <w:t xml:space="preserve"> них </w:t>
      </w:r>
      <w:r w:rsidRPr="00046430">
        <w:rPr>
          <w:sz w:val="28"/>
          <w:szCs w:val="28"/>
          <w:lang w:val="uk-UA"/>
        </w:rPr>
        <w:t xml:space="preserve">46 дітей пільгових </w:t>
      </w:r>
      <w:proofErr w:type="spellStart"/>
      <w:r w:rsidRPr="00046430">
        <w:rPr>
          <w:sz w:val="28"/>
          <w:szCs w:val="28"/>
        </w:rPr>
        <w:t>категорій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46430">
        <w:rPr>
          <w:sz w:val="28"/>
          <w:szCs w:val="28"/>
        </w:rPr>
        <w:t>звільнені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46430">
        <w:rPr>
          <w:sz w:val="28"/>
          <w:szCs w:val="28"/>
        </w:rPr>
        <w:t>від</w:t>
      </w:r>
      <w:proofErr w:type="spellEnd"/>
      <w:r w:rsidRPr="00046430">
        <w:rPr>
          <w:sz w:val="28"/>
          <w:szCs w:val="28"/>
        </w:rPr>
        <w:t xml:space="preserve"> плати за </w:t>
      </w:r>
      <w:proofErr w:type="spellStart"/>
      <w:r w:rsidRPr="00046430">
        <w:rPr>
          <w:sz w:val="28"/>
          <w:szCs w:val="28"/>
        </w:rPr>
        <w:t>навчання</w:t>
      </w:r>
      <w:proofErr w:type="spellEnd"/>
      <w:r w:rsidRPr="00046430">
        <w:rPr>
          <w:sz w:val="28"/>
          <w:szCs w:val="28"/>
        </w:rPr>
        <w:t xml:space="preserve"> на 100% , 1 </w:t>
      </w:r>
      <w:proofErr w:type="spellStart"/>
      <w:r w:rsidRPr="00046430">
        <w:rPr>
          <w:sz w:val="28"/>
          <w:szCs w:val="28"/>
        </w:rPr>
        <w:t>дитина</w:t>
      </w:r>
      <w:proofErr w:type="spellEnd"/>
      <w:r w:rsidRPr="00046430">
        <w:rPr>
          <w:sz w:val="28"/>
          <w:szCs w:val="28"/>
        </w:rPr>
        <w:t xml:space="preserve"> з числа </w:t>
      </w:r>
      <w:proofErr w:type="spellStart"/>
      <w:r w:rsidRPr="00046430">
        <w:rPr>
          <w:sz w:val="28"/>
          <w:szCs w:val="28"/>
        </w:rPr>
        <w:t>внутрішньопереміщених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46430">
        <w:rPr>
          <w:sz w:val="28"/>
          <w:szCs w:val="28"/>
        </w:rPr>
        <w:t>осіб</w:t>
      </w:r>
      <w:proofErr w:type="spellEnd"/>
      <w:r w:rsidRPr="00046430">
        <w:rPr>
          <w:sz w:val="28"/>
          <w:szCs w:val="28"/>
        </w:rPr>
        <w:t>.</w:t>
      </w:r>
      <w:r w:rsidRPr="00046430">
        <w:rPr>
          <w:sz w:val="28"/>
          <w:szCs w:val="28"/>
          <w:lang w:val="uk-UA"/>
        </w:rPr>
        <w:t xml:space="preserve"> В закладі працює 1 музичний відділ. Упродовж  звітного періоду 2023 року вихованці дитячої школи мистецтв взяли участь у 2 обласних конкурсах. Мельничук Дмитро - дипломант ІІ Премії виконавців на баяні та акордеоні; Тарасюк Ніка – призер (ІІІ місце) обласного конкурсу виконавців на бандурі.</w:t>
      </w:r>
    </w:p>
    <w:p w:rsidR="000C33B5" w:rsidRPr="00046430" w:rsidRDefault="000C33B5" w:rsidP="000C33B5">
      <w:pPr>
        <w:ind w:firstLine="708"/>
        <w:jc w:val="both"/>
        <w:rPr>
          <w:sz w:val="28"/>
          <w:szCs w:val="28"/>
          <w:lang w:val="uk-UA" w:eastAsia="en-US"/>
        </w:rPr>
      </w:pPr>
      <w:r w:rsidRPr="00046430">
        <w:rPr>
          <w:sz w:val="28"/>
          <w:szCs w:val="28"/>
          <w:lang w:eastAsia="en-US"/>
        </w:rPr>
        <w:t>В  202</w:t>
      </w:r>
      <w:r w:rsidRPr="00046430">
        <w:rPr>
          <w:sz w:val="28"/>
          <w:szCs w:val="28"/>
          <w:lang w:val="uk-UA" w:eastAsia="en-US"/>
        </w:rPr>
        <w:t>3</w:t>
      </w:r>
      <w:proofErr w:type="spellStart"/>
      <w:r w:rsidRPr="00046430">
        <w:rPr>
          <w:sz w:val="28"/>
          <w:szCs w:val="28"/>
          <w:lang w:eastAsia="en-US"/>
        </w:rPr>
        <w:t>році</w:t>
      </w:r>
      <w:proofErr w:type="spellEnd"/>
      <w:r w:rsidRPr="00046430">
        <w:rPr>
          <w:sz w:val="28"/>
          <w:szCs w:val="28"/>
          <w:lang w:eastAsia="en-US"/>
        </w:rPr>
        <w:t xml:space="preserve">  робота </w:t>
      </w:r>
      <w:proofErr w:type="spellStart"/>
      <w:r w:rsidRPr="00046430">
        <w:rPr>
          <w:sz w:val="28"/>
          <w:szCs w:val="28"/>
          <w:lang w:eastAsia="en-US"/>
        </w:rPr>
        <w:t>бібліотек</w:t>
      </w:r>
      <w:proofErr w:type="spellEnd"/>
      <w:r>
        <w:rPr>
          <w:sz w:val="28"/>
          <w:szCs w:val="28"/>
          <w:lang w:val="uk-UA" w:eastAsia="en-US"/>
        </w:rPr>
        <w:t xml:space="preserve"> </w:t>
      </w:r>
      <w:proofErr w:type="spellStart"/>
      <w:r w:rsidRPr="00046430">
        <w:rPr>
          <w:sz w:val="28"/>
          <w:szCs w:val="28"/>
          <w:lang w:eastAsia="en-US"/>
        </w:rPr>
        <w:t>спрямову</w:t>
      </w:r>
      <w:r w:rsidRPr="00046430">
        <w:rPr>
          <w:sz w:val="28"/>
          <w:szCs w:val="28"/>
          <w:lang w:val="uk-UA" w:eastAsia="en-US"/>
        </w:rPr>
        <w:t>ється</w:t>
      </w:r>
      <w:proofErr w:type="spellEnd"/>
      <w:r w:rsidRPr="00046430">
        <w:rPr>
          <w:sz w:val="28"/>
          <w:szCs w:val="28"/>
          <w:lang w:eastAsia="en-US"/>
        </w:rPr>
        <w:t xml:space="preserve"> на </w:t>
      </w:r>
      <w:proofErr w:type="spellStart"/>
      <w:r w:rsidRPr="00046430">
        <w:rPr>
          <w:sz w:val="28"/>
          <w:szCs w:val="28"/>
          <w:lang w:eastAsia="en-US"/>
        </w:rPr>
        <w:t>задоволення</w:t>
      </w:r>
      <w:proofErr w:type="spellEnd"/>
      <w:r>
        <w:rPr>
          <w:sz w:val="28"/>
          <w:szCs w:val="28"/>
          <w:lang w:val="uk-UA" w:eastAsia="en-US"/>
        </w:rPr>
        <w:t xml:space="preserve"> </w:t>
      </w:r>
      <w:proofErr w:type="spellStart"/>
      <w:r w:rsidRPr="00046430">
        <w:rPr>
          <w:sz w:val="28"/>
          <w:szCs w:val="28"/>
          <w:lang w:eastAsia="en-US"/>
        </w:rPr>
        <w:t>запитів</w:t>
      </w:r>
      <w:proofErr w:type="spellEnd"/>
      <w:r>
        <w:rPr>
          <w:sz w:val="28"/>
          <w:szCs w:val="28"/>
          <w:lang w:val="uk-UA" w:eastAsia="en-US"/>
        </w:rPr>
        <w:t xml:space="preserve"> </w:t>
      </w:r>
      <w:proofErr w:type="spellStart"/>
      <w:r w:rsidRPr="00046430">
        <w:rPr>
          <w:sz w:val="28"/>
          <w:szCs w:val="28"/>
          <w:lang w:eastAsia="en-US"/>
        </w:rPr>
        <w:t>користувачів</w:t>
      </w:r>
      <w:proofErr w:type="spellEnd"/>
      <w:r w:rsidRPr="00046430">
        <w:rPr>
          <w:sz w:val="28"/>
          <w:szCs w:val="28"/>
          <w:lang w:eastAsia="en-US"/>
        </w:rPr>
        <w:t xml:space="preserve">, </w:t>
      </w:r>
      <w:proofErr w:type="spellStart"/>
      <w:proofErr w:type="gramStart"/>
      <w:r w:rsidRPr="00046430">
        <w:rPr>
          <w:sz w:val="28"/>
          <w:szCs w:val="28"/>
          <w:lang w:eastAsia="en-US"/>
        </w:rPr>
        <w:t>п</w:t>
      </w:r>
      <w:proofErr w:type="gramEnd"/>
      <w:r w:rsidRPr="00046430">
        <w:rPr>
          <w:sz w:val="28"/>
          <w:szCs w:val="28"/>
          <w:lang w:eastAsia="en-US"/>
        </w:rPr>
        <w:t>ідвищення</w:t>
      </w:r>
      <w:proofErr w:type="spellEnd"/>
      <w:r>
        <w:rPr>
          <w:sz w:val="28"/>
          <w:szCs w:val="28"/>
          <w:lang w:val="uk-UA" w:eastAsia="en-US"/>
        </w:rPr>
        <w:t xml:space="preserve"> </w:t>
      </w:r>
      <w:proofErr w:type="spellStart"/>
      <w:r w:rsidRPr="00046430">
        <w:rPr>
          <w:sz w:val="28"/>
          <w:szCs w:val="28"/>
          <w:lang w:eastAsia="en-US"/>
        </w:rPr>
        <w:t>їх</w:t>
      </w:r>
      <w:proofErr w:type="spellEnd"/>
      <w:r>
        <w:rPr>
          <w:sz w:val="28"/>
          <w:szCs w:val="28"/>
          <w:lang w:val="uk-UA" w:eastAsia="en-US"/>
        </w:rPr>
        <w:t xml:space="preserve"> </w:t>
      </w:r>
      <w:proofErr w:type="spellStart"/>
      <w:r w:rsidRPr="00046430">
        <w:rPr>
          <w:sz w:val="28"/>
          <w:szCs w:val="28"/>
          <w:lang w:eastAsia="en-US"/>
        </w:rPr>
        <w:t>інтелектуального</w:t>
      </w:r>
      <w:proofErr w:type="spellEnd"/>
      <w:r w:rsidRPr="00046430">
        <w:rPr>
          <w:sz w:val="28"/>
          <w:szCs w:val="28"/>
          <w:lang w:eastAsia="en-US"/>
        </w:rPr>
        <w:t xml:space="preserve">, культурного та </w:t>
      </w:r>
      <w:proofErr w:type="spellStart"/>
      <w:r w:rsidRPr="00046430">
        <w:rPr>
          <w:sz w:val="28"/>
          <w:szCs w:val="28"/>
          <w:lang w:eastAsia="en-US"/>
        </w:rPr>
        <w:t>освітнього</w:t>
      </w:r>
      <w:proofErr w:type="spellEnd"/>
      <w:r>
        <w:rPr>
          <w:sz w:val="28"/>
          <w:szCs w:val="28"/>
          <w:lang w:val="uk-UA" w:eastAsia="en-US"/>
        </w:rPr>
        <w:t xml:space="preserve"> </w:t>
      </w:r>
      <w:proofErr w:type="spellStart"/>
      <w:r w:rsidRPr="00046430">
        <w:rPr>
          <w:sz w:val="28"/>
          <w:szCs w:val="28"/>
          <w:lang w:eastAsia="en-US"/>
        </w:rPr>
        <w:t>рівня</w:t>
      </w:r>
      <w:proofErr w:type="spellEnd"/>
      <w:r w:rsidRPr="00046430">
        <w:rPr>
          <w:sz w:val="28"/>
          <w:szCs w:val="28"/>
          <w:lang w:eastAsia="en-US"/>
        </w:rPr>
        <w:t xml:space="preserve">, </w:t>
      </w:r>
      <w:proofErr w:type="spellStart"/>
      <w:r w:rsidRPr="00046430">
        <w:rPr>
          <w:sz w:val="28"/>
          <w:szCs w:val="28"/>
          <w:lang w:eastAsia="en-US"/>
        </w:rPr>
        <w:t>надання</w:t>
      </w:r>
      <w:proofErr w:type="spellEnd"/>
      <w:r w:rsidRPr="00046430">
        <w:rPr>
          <w:sz w:val="28"/>
          <w:szCs w:val="28"/>
          <w:lang w:eastAsia="en-US"/>
        </w:rPr>
        <w:t xml:space="preserve"> доступу до </w:t>
      </w:r>
      <w:proofErr w:type="spellStart"/>
      <w:r w:rsidRPr="00046430">
        <w:rPr>
          <w:sz w:val="28"/>
          <w:szCs w:val="28"/>
          <w:lang w:eastAsia="en-US"/>
        </w:rPr>
        <w:t>інформаційного</w:t>
      </w:r>
      <w:proofErr w:type="spellEnd"/>
      <w:r w:rsidRPr="00046430">
        <w:rPr>
          <w:sz w:val="28"/>
          <w:szCs w:val="28"/>
          <w:lang w:eastAsia="en-US"/>
        </w:rPr>
        <w:t xml:space="preserve"> простору. </w:t>
      </w:r>
    </w:p>
    <w:p w:rsidR="000C33B5" w:rsidRPr="00046430" w:rsidRDefault="000C33B5" w:rsidP="000C33B5">
      <w:pPr>
        <w:ind w:firstLine="708"/>
        <w:jc w:val="both"/>
        <w:rPr>
          <w:sz w:val="28"/>
          <w:szCs w:val="28"/>
          <w:lang w:val="uk-UA" w:eastAsia="en-US"/>
        </w:rPr>
      </w:pPr>
      <w:r w:rsidRPr="00046430">
        <w:rPr>
          <w:sz w:val="28"/>
          <w:szCs w:val="28"/>
          <w:lang w:val="uk-UA" w:eastAsia="en-US"/>
        </w:rPr>
        <w:t xml:space="preserve">Бібліотечний фонд </w:t>
      </w:r>
      <w:proofErr w:type="spellStart"/>
      <w:r w:rsidRPr="00046430">
        <w:rPr>
          <w:sz w:val="28"/>
          <w:szCs w:val="28"/>
          <w:lang w:val="uk-UA" w:eastAsia="en-US"/>
        </w:rPr>
        <w:t>Старовижівської</w:t>
      </w:r>
      <w:proofErr w:type="spellEnd"/>
      <w:r w:rsidRPr="00046430">
        <w:rPr>
          <w:sz w:val="28"/>
          <w:szCs w:val="28"/>
          <w:lang w:val="uk-UA" w:eastAsia="en-US"/>
        </w:rPr>
        <w:t xml:space="preserve"> громади налічує 126 тис.</w:t>
      </w:r>
      <w:r>
        <w:rPr>
          <w:sz w:val="28"/>
          <w:szCs w:val="28"/>
          <w:lang w:val="uk-UA" w:eastAsia="en-US"/>
        </w:rPr>
        <w:t xml:space="preserve"> </w:t>
      </w:r>
      <w:r w:rsidRPr="00046430">
        <w:rPr>
          <w:sz w:val="28"/>
          <w:szCs w:val="28"/>
          <w:lang w:val="uk-UA" w:eastAsia="en-US"/>
        </w:rPr>
        <w:t>друкованих видань. З початку року фонди поповнились на 408 друкованих видань, з них – книги - 115, періодичні видання – 293.</w:t>
      </w:r>
    </w:p>
    <w:p w:rsidR="000C33B5" w:rsidRPr="00046430" w:rsidRDefault="000C33B5" w:rsidP="000C33B5">
      <w:pPr>
        <w:ind w:firstLine="708"/>
        <w:jc w:val="both"/>
        <w:rPr>
          <w:sz w:val="28"/>
          <w:szCs w:val="28"/>
          <w:lang w:val="uk-UA" w:eastAsia="en-US"/>
        </w:rPr>
      </w:pPr>
      <w:r w:rsidRPr="00046430">
        <w:rPr>
          <w:sz w:val="28"/>
          <w:szCs w:val="28"/>
          <w:lang w:val="uk-UA" w:eastAsia="en-US"/>
        </w:rPr>
        <w:lastRenderedPageBreak/>
        <w:t>Стан комп’ютеризації:</w:t>
      </w:r>
    </w:p>
    <w:p w:rsidR="000C33B5" w:rsidRPr="00046430" w:rsidRDefault="000C33B5" w:rsidP="000C33B5">
      <w:pPr>
        <w:ind w:firstLine="708"/>
        <w:jc w:val="both"/>
        <w:rPr>
          <w:sz w:val="28"/>
          <w:szCs w:val="28"/>
          <w:lang w:val="uk-UA" w:eastAsia="en-US"/>
        </w:rPr>
      </w:pPr>
      <w:r w:rsidRPr="00046430">
        <w:rPr>
          <w:sz w:val="28"/>
          <w:szCs w:val="28"/>
          <w:lang w:val="uk-UA" w:eastAsia="en-US"/>
        </w:rPr>
        <w:t>- в 16 бібліотеках громади налічується 20 комп’ютерів (публічна бібліотека - 8, сільські бібліотеки – 12), до Інтернету підключені.</w:t>
      </w:r>
    </w:p>
    <w:p w:rsidR="000C33B5" w:rsidRPr="00046430" w:rsidRDefault="000C33B5" w:rsidP="000C33B5">
      <w:pPr>
        <w:jc w:val="both"/>
        <w:rPr>
          <w:sz w:val="28"/>
          <w:szCs w:val="28"/>
          <w:shd w:val="clear" w:color="auto" w:fill="FFFFFF"/>
          <w:lang w:val="uk-UA"/>
        </w:rPr>
      </w:pPr>
      <w:r w:rsidRPr="00046430">
        <w:rPr>
          <w:sz w:val="28"/>
          <w:szCs w:val="28"/>
          <w:lang w:val="uk-UA" w:eastAsia="en-US"/>
        </w:rPr>
        <w:t xml:space="preserve">        Невід’ємною частиною роботи бібліотек є проведення масових заходів приурочених визначним подіям, знаменним датам, відомим літературним діячам.</w:t>
      </w:r>
      <w:r w:rsidRPr="00046430">
        <w:rPr>
          <w:sz w:val="28"/>
          <w:szCs w:val="28"/>
          <w:shd w:val="clear" w:color="auto" w:fill="FFFFFF"/>
          <w:lang w:val="uk-UA"/>
        </w:rPr>
        <w:t xml:space="preserve">         В результаті у 2023 році бібліотеками громади організовано:</w:t>
      </w:r>
    </w:p>
    <w:p w:rsidR="000C33B5" w:rsidRPr="00046430" w:rsidRDefault="000C33B5" w:rsidP="000C33B5">
      <w:pPr>
        <w:jc w:val="both"/>
        <w:rPr>
          <w:sz w:val="28"/>
          <w:szCs w:val="28"/>
          <w:shd w:val="clear" w:color="auto" w:fill="FFFFFF"/>
          <w:lang w:val="uk-UA"/>
        </w:rPr>
      </w:pPr>
      <w:r w:rsidRPr="00046430">
        <w:rPr>
          <w:sz w:val="28"/>
          <w:szCs w:val="28"/>
          <w:shd w:val="clear" w:color="auto" w:fill="FFFFFF"/>
          <w:lang w:val="uk-UA"/>
        </w:rPr>
        <w:t>- книжково-ілюстративні виставки та полиці – 43</w:t>
      </w:r>
    </w:p>
    <w:p w:rsidR="000C33B5" w:rsidRPr="00046430" w:rsidRDefault="000C33B5" w:rsidP="000C33B5">
      <w:pPr>
        <w:jc w:val="both"/>
        <w:rPr>
          <w:sz w:val="28"/>
          <w:szCs w:val="28"/>
          <w:shd w:val="clear" w:color="auto" w:fill="FFFFFF"/>
          <w:lang w:val="uk-UA"/>
        </w:rPr>
      </w:pPr>
      <w:r w:rsidRPr="00046430">
        <w:rPr>
          <w:sz w:val="28"/>
          <w:szCs w:val="28"/>
          <w:shd w:val="clear" w:color="auto" w:fill="FFFFFF"/>
          <w:lang w:val="uk-UA"/>
        </w:rPr>
        <w:t>- масові заходи – 28</w:t>
      </w:r>
    </w:p>
    <w:p w:rsidR="000C33B5" w:rsidRPr="00046430" w:rsidRDefault="000C33B5" w:rsidP="000C33B5">
      <w:pPr>
        <w:jc w:val="both"/>
        <w:rPr>
          <w:sz w:val="28"/>
          <w:szCs w:val="28"/>
          <w:lang w:val="uk-UA"/>
        </w:rPr>
      </w:pPr>
      <w:r w:rsidRPr="00046430">
        <w:rPr>
          <w:sz w:val="28"/>
          <w:szCs w:val="28"/>
          <w:shd w:val="clear" w:color="auto" w:fill="FFFFFF"/>
          <w:lang w:val="uk-UA"/>
        </w:rPr>
        <w:t>- мультимедійних відео презентацій – 2</w:t>
      </w:r>
    </w:p>
    <w:p w:rsidR="000C33B5" w:rsidRPr="00046430" w:rsidRDefault="000C33B5" w:rsidP="000C33B5">
      <w:pPr>
        <w:ind w:firstLine="708"/>
        <w:jc w:val="both"/>
        <w:rPr>
          <w:sz w:val="28"/>
          <w:szCs w:val="28"/>
          <w:lang w:val="uk-UA"/>
        </w:rPr>
      </w:pPr>
      <w:r w:rsidRPr="00046430">
        <w:rPr>
          <w:sz w:val="28"/>
          <w:szCs w:val="28"/>
          <w:lang w:val="uk-UA"/>
        </w:rPr>
        <w:t xml:space="preserve">Фонди </w:t>
      </w:r>
      <w:proofErr w:type="spellStart"/>
      <w:r w:rsidRPr="00046430">
        <w:rPr>
          <w:sz w:val="28"/>
          <w:szCs w:val="28"/>
          <w:lang w:val="uk-UA"/>
        </w:rPr>
        <w:t>Старовижівського</w:t>
      </w:r>
      <w:proofErr w:type="spellEnd"/>
      <w:r w:rsidRPr="00046430">
        <w:rPr>
          <w:sz w:val="28"/>
          <w:szCs w:val="28"/>
          <w:lang w:val="uk-UA"/>
        </w:rPr>
        <w:t xml:space="preserve"> краєзнавчого музею налічують 4 823 експонати, з них оригінальних – 2 161 ,науково-допоміжного фонду – 2 662 . Упродовж І півріччя 2023 року проведено 11 екскурсії, якими охоплено 140 осіб. Кількість наукових видань та публікацій -  3.</w:t>
      </w:r>
    </w:p>
    <w:p w:rsidR="000C33B5" w:rsidRPr="00046430" w:rsidRDefault="000C33B5" w:rsidP="000C33B5">
      <w:pPr>
        <w:suppressAutoHyphens/>
        <w:ind w:firstLine="709"/>
        <w:jc w:val="both"/>
        <w:rPr>
          <w:color w:val="F79646" w:themeColor="accent6"/>
          <w:sz w:val="28"/>
          <w:szCs w:val="28"/>
          <w:lang w:val="uk-UA"/>
        </w:rPr>
      </w:pPr>
    </w:p>
    <w:p w:rsidR="000C33B5" w:rsidRPr="00046430" w:rsidRDefault="000C33B5" w:rsidP="000C33B5">
      <w:pPr>
        <w:suppressAutoHyphens/>
        <w:ind w:firstLine="709"/>
        <w:jc w:val="both"/>
        <w:rPr>
          <w:b/>
          <w:sz w:val="28"/>
          <w:szCs w:val="28"/>
          <w:u w:val="single"/>
          <w:lang w:val="uk-UA"/>
        </w:rPr>
      </w:pPr>
      <w:r w:rsidRPr="00046430">
        <w:rPr>
          <w:b/>
          <w:sz w:val="28"/>
          <w:szCs w:val="28"/>
          <w:u w:val="single"/>
          <w:lang w:val="uk-UA"/>
        </w:rPr>
        <w:t>Спорт</w:t>
      </w:r>
    </w:p>
    <w:p w:rsidR="000C33B5" w:rsidRPr="00046430" w:rsidRDefault="000C33B5" w:rsidP="000C33B5">
      <w:pPr>
        <w:suppressAutoHyphens/>
        <w:ind w:firstLine="709"/>
        <w:jc w:val="both"/>
        <w:rPr>
          <w:sz w:val="28"/>
          <w:szCs w:val="28"/>
          <w:lang w:val="uk-UA"/>
        </w:rPr>
      </w:pPr>
    </w:p>
    <w:p w:rsidR="000C33B5" w:rsidRPr="00046430" w:rsidRDefault="000C33B5" w:rsidP="000C33B5">
      <w:pPr>
        <w:ind w:firstLine="709"/>
        <w:jc w:val="both"/>
        <w:rPr>
          <w:sz w:val="28"/>
          <w:szCs w:val="28"/>
          <w:lang w:val="uk-UA"/>
        </w:rPr>
      </w:pPr>
      <w:r w:rsidRPr="00046430">
        <w:rPr>
          <w:sz w:val="28"/>
          <w:szCs w:val="28"/>
          <w:lang w:val="uk-UA"/>
        </w:rPr>
        <w:t xml:space="preserve">Організаторами фізкультурно-спортивного руху в громаді є гуманітарний відділ селищної ради та КЗ « </w:t>
      </w:r>
      <w:proofErr w:type="spellStart"/>
      <w:r w:rsidRPr="00046430">
        <w:rPr>
          <w:sz w:val="28"/>
          <w:szCs w:val="28"/>
          <w:lang w:val="uk-UA"/>
        </w:rPr>
        <w:t>Старовижівський</w:t>
      </w:r>
      <w:proofErr w:type="spellEnd"/>
      <w:r w:rsidRPr="00046430">
        <w:rPr>
          <w:sz w:val="28"/>
          <w:szCs w:val="28"/>
          <w:lang w:val="uk-UA"/>
        </w:rPr>
        <w:t xml:space="preserve"> центр дитячої та юнацької творчості»</w:t>
      </w:r>
    </w:p>
    <w:p w:rsidR="000C33B5" w:rsidRPr="00046430" w:rsidRDefault="000C33B5" w:rsidP="000C33B5">
      <w:pPr>
        <w:ind w:firstLine="709"/>
        <w:jc w:val="both"/>
        <w:rPr>
          <w:sz w:val="28"/>
          <w:szCs w:val="28"/>
          <w:lang w:val="uk-UA"/>
        </w:rPr>
      </w:pPr>
      <w:r w:rsidRPr="00046430">
        <w:rPr>
          <w:sz w:val="28"/>
          <w:szCs w:val="28"/>
          <w:lang w:val="uk-UA"/>
        </w:rPr>
        <w:t>У селищній раді</w:t>
      </w:r>
      <w:r>
        <w:rPr>
          <w:sz w:val="28"/>
          <w:szCs w:val="28"/>
          <w:lang w:val="uk-UA"/>
        </w:rPr>
        <w:t xml:space="preserve"> </w:t>
      </w:r>
      <w:r w:rsidRPr="00046430">
        <w:rPr>
          <w:sz w:val="28"/>
          <w:szCs w:val="28"/>
          <w:lang w:val="uk-UA"/>
        </w:rPr>
        <w:t xml:space="preserve">діє Програма підтримки та розвитку фізичної культури і спорту, на реалізацію заходів якої у 2023 році було спрямовано 100 тис. грн. </w:t>
      </w:r>
    </w:p>
    <w:p w:rsidR="000C33B5" w:rsidRPr="00046430" w:rsidRDefault="000C33B5" w:rsidP="000C33B5">
      <w:pPr>
        <w:ind w:firstLine="709"/>
        <w:jc w:val="both"/>
        <w:rPr>
          <w:sz w:val="28"/>
          <w:szCs w:val="28"/>
          <w:lang w:val="uk-UA"/>
        </w:rPr>
      </w:pPr>
      <w:r w:rsidRPr="00046430">
        <w:rPr>
          <w:sz w:val="28"/>
          <w:szCs w:val="28"/>
          <w:lang w:val="uk-UA"/>
        </w:rPr>
        <w:t>Протягом І півріччя 2023 року</w:t>
      </w:r>
      <w:r w:rsidRPr="00046430">
        <w:rPr>
          <w:sz w:val="28"/>
          <w:szCs w:val="28"/>
        </w:rPr>
        <w:t xml:space="preserve"> проведено</w:t>
      </w:r>
      <w:r w:rsidRPr="00046430">
        <w:rPr>
          <w:sz w:val="28"/>
          <w:szCs w:val="28"/>
          <w:lang w:val="uk-UA"/>
        </w:rPr>
        <w:t>:</w:t>
      </w:r>
    </w:p>
    <w:p w:rsidR="000C33B5" w:rsidRPr="00046430" w:rsidRDefault="000C33B5" w:rsidP="000C33B5">
      <w:pPr>
        <w:ind w:firstLine="709"/>
        <w:jc w:val="both"/>
        <w:rPr>
          <w:sz w:val="28"/>
          <w:szCs w:val="28"/>
        </w:rPr>
      </w:pPr>
      <w:proofErr w:type="spellStart"/>
      <w:r w:rsidRPr="00046430">
        <w:rPr>
          <w:sz w:val="28"/>
          <w:szCs w:val="28"/>
        </w:rPr>
        <w:t>Відкриті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46430">
        <w:rPr>
          <w:sz w:val="28"/>
          <w:szCs w:val="28"/>
        </w:rPr>
        <w:t>турнір</w:t>
      </w:r>
      <w:proofErr w:type="spellEnd"/>
      <w:r w:rsidRPr="00046430">
        <w:rPr>
          <w:sz w:val="28"/>
          <w:szCs w:val="28"/>
          <w:lang w:val="uk-UA"/>
        </w:rPr>
        <w:t>и</w:t>
      </w:r>
      <w:r w:rsidRPr="00046430">
        <w:rPr>
          <w:sz w:val="28"/>
          <w:szCs w:val="28"/>
        </w:rPr>
        <w:t xml:space="preserve"> з волейболу,</w:t>
      </w:r>
      <w:r>
        <w:rPr>
          <w:sz w:val="28"/>
          <w:szCs w:val="28"/>
          <w:lang w:val="uk-UA"/>
        </w:rPr>
        <w:t xml:space="preserve"> </w:t>
      </w:r>
      <w:proofErr w:type="spellStart"/>
      <w:r w:rsidRPr="00046430">
        <w:rPr>
          <w:sz w:val="28"/>
          <w:szCs w:val="28"/>
          <w:lang w:val="uk-UA"/>
        </w:rPr>
        <w:t>футзалу</w:t>
      </w:r>
      <w:proofErr w:type="spellEnd"/>
      <w:r w:rsidRPr="00046430">
        <w:rPr>
          <w:sz w:val="28"/>
          <w:szCs w:val="28"/>
          <w:lang w:val="uk-UA"/>
        </w:rPr>
        <w:t xml:space="preserve">, пляжного волейболу, </w:t>
      </w:r>
      <w:proofErr w:type="spellStart"/>
      <w:r w:rsidRPr="00046430">
        <w:rPr>
          <w:sz w:val="28"/>
          <w:szCs w:val="28"/>
        </w:rPr>
        <w:t>мін</w:t>
      </w:r>
      <w:proofErr w:type="gramStart"/>
      <w:r w:rsidRPr="00046430">
        <w:rPr>
          <w:sz w:val="28"/>
          <w:szCs w:val="28"/>
        </w:rPr>
        <w:t>і</w:t>
      </w:r>
      <w:proofErr w:type="spellEnd"/>
      <w:r w:rsidRPr="00046430">
        <w:rPr>
          <w:sz w:val="28"/>
          <w:szCs w:val="28"/>
        </w:rPr>
        <w:t>-</w:t>
      </w:r>
      <w:proofErr w:type="gramEnd"/>
      <w:r w:rsidRPr="00046430">
        <w:rPr>
          <w:sz w:val="28"/>
          <w:szCs w:val="28"/>
        </w:rPr>
        <w:t xml:space="preserve">футболу </w:t>
      </w:r>
      <w:proofErr w:type="spellStart"/>
      <w:r w:rsidRPr="00046430">
        <w:rPr>
          <w:sz w:val="28"/>
          <w:szCs w:val="28"/>
        </w:rPr>
        <w:t>серед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46430">
        <w:rPr>
          <w:sz w:val="28"/>
          <w:szCs w:val="28"/>
        </w:rPr>
        <w:t>дорослого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46430">
        <w:rPr>
          <w:sz w:val="28"/>
          <w:szCs w:val="28"/>
        </w:rPr>
        <w:t>населення</w:t>
      </w:r>
      <w:proofErr w:type="spellEnd"/>
      <w:r w:rsidRPr="00046430">
        <w:rPr>
          <w:sz w:val="28"/>
          <w:szCs w:val="28"/>
        </w:rPr>
        <w:t xml:space="preserve">; </w:t>
      </w:r>
    </w:p>
    <w:p w:rsidR="000C33B5" w:rsidRPr="00046430" w:rsidRDefault="000C33B5" w:rsidP="000C33B5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046430">
        <w:rPr>
          <w:sz w:val="28"/>
          <w:szCs w:val="28"/>
        </w:rPr>
        <w:t>змагання</w:t>
      </w:r>
      <w:proofErr w:type="spellEnd"/>
      <w:r w:rsidRPr="00046430">
        <w:rPr>
          <w:sz w:val="28"/>
          <w:szCs w:val="28"/>
        </w:rPr>
        <w:t xml:space="preserve"> за </w:t>
      </w:r>
      <w:proofErr w:type="spellStart"/>
      <w:r w:rsidRPr="00046430">
        <w:rPr>
          <w:sz w:val="28"/>
          <w:szCs w:val="28"/>
        </w:rPr>
        <w:t>програмою</w:t>
      </w:r>
      <w:proofErr w:type="spellEnd"/>
      <w:r w:rsidRPr="00046430">
        <w:rPr>
          <w:sz w:val="28"/>
          <w:szCs w:val="28"/>
        </w:rPr>
        <w:t xml:space="preserve"> І</w:t>
      </w:r>
      <w:r w:rsidRPr="00046430">
        <w:rPr>
          <w:sz w:val="28"/>
          <w:szCs w:val="28"/>
          <w:lang w:val="uk-UA"/>
        </w:rPr>
        <w:t xml:space="preserve">ІІ </w:t>
      </w:r>
      <w:proofErr w:type="spellStart"/>
      <w:r w:rsidRPr="00046430">
        <w:rPr>
          <w:sz w:val="28"/>
          <w:szCs w:val="28"/>
        </w:rPr>
        <w:t>Спортивних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46430">
        <w:rPr>
          <w:sz w:val="28"/>
          <w:szCs w:val="28"/>
        </w:rPr>
        <w:t>ігор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46430">
        <w:rPr>
          <w:sz w:val="28"/>
          <w:szCs w:val="28"/>
        </w:rPr>
        <w:t>школярів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46430">
        <w:rPr>
          <w:sz w:val="28"/>
          <w:szCs w:val="28"/>
        </w:rPr>
        <w:t>громади</w:t>
      </w:r>
      <w:proofErr w:type="spellEnd"/>
      <w:r w:rsidRPr="00046430">
        <w:rPr>
          <w:sz w:val="28"/>
          <w:szCs w:val="28"/>
        </w:rPr>
        <w:t xml:space="preserve"> з </w:t>
      </w:r>
      <w:proofErr w:type="spellStart"/>
      <w:r w:rsidRPr="00046430">
        <w:rPr>
          <w:sz w:val="28"/>
          <w:szCs w:val="28"/>
          <w:lang w:val="uk-UA"/>
        </w:rPr>
        <w:t>футзалу</w:t>
      </w:r>
      <w:proofErr w:type="spellEnd"/>
      <w:r w:rsidRPr="00046430">
        <w:rPr>
          <w:sz w:val="28"/>
          <w:szCs w:val="28"/>
          <w:lang w:val="uk-UA"/>
        </w:rPr>
        <w:t xml:space="preserve">, </w:t>
      </w:r>
      <w:r w:rsidRPr="00046430">
        <w:rPr>
          <w:sz w:val="28"/>
          <w:szCs w:val="28"/>
        </w:rPr>
        <w:t>волейболу,</w:t>
      </w:r>
      <w:r>
        <w:rPr>
          <w:sz w:val="28"/>
          <w:szCs w:val="28"/>
          <w:lang w:val="uk-UA"/>
        </w:rPr>
        <w:t xml:space="preserve"> </w:t>
      </w:r>
      <w:proofErr w:type="spellStart"/>
      <w:r w:rsidRPr="00046430">
        <w:rPr>
          <w:sz w:val="28"/>
          <w:szCs w:val="28"/>
        </w:rPr>
        <w:t>настільного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046430">
        <w:rPr>
          <w:sz w:val="28"/>
          <w:szCs w:val="28"/>
        </w:rPr>
        <w:t>тенісу</w:t>
      </w:r>
      <w:proofErr w:type="spellEnd"/>
      <w:r w:rsidRPr="00046430">
        <w:rPr>
          <w:sz w:val="28"/>
          <w:szCs w:val="28"/>
          <w:lang w:val="uk-UA"/>
        </w:rPr>
        <w:t xml:space="preserve">, </w:t>
      </w:r>
      <w:proofErr w:type="spellStart"/>
      <w:r w:rsidRPr="00046430">
        <w:rPr>
          <w:sz w:val="28"/>
          <w:szCs w:val="28"/>
        </w:rPr>
        <w:t>міні</w:t>
      </w:r>
      <w:proofErr w:type="spellEnd"/>
      <w:r w:rsidRPr="00046430">
        <w:rPr>
          <w:sz w:val="28"/>
          <w:szCs w:val="28"/>
        </w:rPr>
        <w:t>-футболу</w:t>
      </w:r>
      <w:r w:rsidRPr="00046430">
        <w:rPr>
          <w:sz w:val="28"/>
          <w:szCs w:val="28"/>
          <w:lang w:val="uk-UA"/>
        </w:rPr>
        <w:t>, військово-патріотичні змагання «</w:t>
      </w:r>
      <w:proofErr w:type="spellStart"/>
      <w:r w:rsidRPr="00046430">
        <w:rPr>
          <w:sz w:val="28"/>
          <w:szCs w:val="28"/>
          <w:lang w:val="uk-UA"/>
        </w:rPr>
        <w:t>Старовижівська</w:t>
      </w:r>
      <w:proofErr w:type="spellEnd"/>
      <w:proofErr w:type="gramStart"/>
      <w:r w:rsidRPr="00046430">
        <w:rPr>
          <w:sz w:val="28"/>
          <w:szCs w:val="28"/>
          <w:lang w:val="uk-UA"/>
        </w:rPr>
        <w:t xml:space="preserve"> С</w:t>
      </w:r>
      <w:proofErr w:type="gramEnd"/>
      <w:r w:rsidRPr="00046430">
        <w:rPr>
          <w:sz w:val="28"/>
          <w:szCs w:val="28"/>
          <w:lang w:val="uk-UA"/>
        </w:rPr>
        <w:t>іч»,  І етап  Всеукраїнського фізкультурно-патріотичного фестивалю «Козацький гарт», І етап Всеукраїнської дитячо-юнацької військово-патріотичної гри «Сокіл» («Джура»).</w:t>
      </w:r>
    </w:p>
    <w:p w:rsidR="000C33B5" w:rsidRPr="00046430" w:rsidRDefault="000C33B5" w:rsidP="000C33B5">
      <w:pPr>
        <w:ind w:firstLine="709"/>
        <w:jc w:val="both"/>
        <w:rPr>
          <w:sz w:val="28"/>
          <w:szCs w:val="28"/>
          <w:lang w:val="uk-UA"/>
        </w:rPr>
      </w:pPr>
      <w:r w:rsidRPr="00046430">
        <w:rPr>
          <w:sz w:val="28"/>
          <w:szCs w:val="28"/>
          <w:lang w:val="uk-UA"/>
        </w:rPr>
        <w:t>Збірні команди громади приймали участь у:</w:t>
      </w:r>
    </w:p>
    <w:p w:rsidR="000C33B5" w:rsidRPr="00046430" w:rsidRDefault="000C33B5" w:rsidP="000C33B5">
      <w:pPr>
        <w:numPr>
          <w:ilvl w:val="0"/>
          <w:numId w:val="8"/>
        </w:numPr>
        <w:contextualSpacing/>
        <w:jc w:val="both"/>
        <w:rPr>
          <w:sz w:val="28"/>
          <w:szCs w:val="28"/>
          <w:lang w:val="uk-UA"/>
        </w:rPr>
      </w:pPr>
      <w:r w:rsidRPr="00046430">
        <w:rPr>
          <w:sz w:val="28"/>
          <w:szCs w:val="28"/>
          <w:lang w:val="uk-UA"/>
        </w:rPr>
        <w:t xml:space="preserve">першості </w:t>
      </w:r>
      <w:proofErr w:type="spellStart"/>
      <w:r w:rsidRPr="00046430">
        <w:rPr>
          <w:sz w:val="28"/>
          <w:szCs w:val="28"/>
          <w:lang w:val="uk-UA"/>
        </w:rPr>
        <w:t>Ратнівської</w:t>
      </w:r>
      <w:proofErr w:type="spellEnd"/>
      <w:r w:rsidRPr="00046430">
        <w:rPr>
          <w:sz w:val="28"/>
          <w:szCs w:val="28"/>
          <w:lang w:val="uk-UA"/>
        </w:rPr>
        <w:t xml:space="preserve"> територіальної громади з волейболу -5 місце;</w:t>
      </w:r>
    </w:p>
    <w:p w:rsidR="000C33B5" w:rsidRPr="00046430" w:rsidRDefault="000C33B5" w:rsidP="000C33B5">
      <w:pPr>
        <w:numPr>
          <w:ilvl w:val="0"/>
          <w:numId w:val="8"/>
        </w:numPr>
        <w:contextualSpacing/>
        <w:jc w:val="both"/>
        <w:rPr>
          <w:sz w:val="28"/>
          <w:szCs w:val="28"/>
          <w:lang w:val="uk-UA"/>
        </w:rPr>
      </w:pPr>
      <w:r w:rsidRPr="00046430">
        <w:rPr>
          <w:sz w:val="28"/>
          <w:szCs w:val="28"/>
          <w:lang w:val="uk-UA"/>
        </w:rPr>
        <w:t>чемпіонаті ГО «Волинська ТО ВФСТ «Колос» з волейболу –ІІ місце в групі;</w:t>
      </w:r>
    </w:p>
    <w:p w:rsidR="000C33B5" w:rsidRPr="00046430" w:rsidRDefault="000C33B5" w:rsidP="000C33B5">
      <w:pPr>
        <w:numPr>
          <w:ilvl w:val="0"/>
          <w:numId w:val="8"/>
        </w:numPr>
        <w:contextualSpacing/>
        <w:jc w:val="both"/>
        <w:rPr>
          <w:sz w:val="28"/>
          <w:szCs w:val="28"/>
          <w:lang w:val="uk-UA"/>
        </w:rPr>
      </w:pPr>
      <w:r w:rsidRPr="00046430">
        <w:rPr>
          <w:sz w:val="28"/>
          <w:szCs w:val="28"/>
          <w:lang w:val="uk-UA"/>
        </w:rPr>
        <w:t>відкритому кубку  Ковельської ТГ з волейболу – ІІІ місце в групі;</w:t>
      </w:r>
    </w:p>
    <w:p w:rsidR="000C33B5" w:rsidRPr="00046430" w:rsidRDefault="000C33B5" w:rsidP="000C33B5">
      <w:pPr>
        <w:numPr>
          <w:ilvl w:val="0"/>
          <w:numId w:val="8"/>
        </w:numPr>
        <w:contextualSpacing/>
        <w:jc w:val="both"/>
        <w:rPr>
          <w:sz w:val="28"/>
          <w:szCs w:val="28"/>
          <w:lang w:val="uk-UA"/>
        </w:rPr>
      </w:pPr>
      <w:r w:rsidRPr="00046430">
        <w:rPr>
          <w:sz w:val="28"/>
          <w:szCs w:val="28"/>
          <w:lang w:val="uk-UA"/>
        </w:rPr>
        <w:t>обласному фізкультурно-оздоровчому фестивалі «Мама, тато, я –спортивна сім</w:t>
      </w:r>
      <w:r w:rsidRPr="00046430">
        <w:rPr>
          <w:sz w:val="28"/>
          <w:szCs w:val="28"/>
        </w:rPr>
        <w:t>’</w:t>
      </w:r>
      <w:r w:rsidRPr="00046430">
        <w:rPr>
          <w:sz w:val="28"/>
          <w:szCs w:val="28"/>
          <w:lang w:val="uk-UA"/>
        </w:rPr>
        <w:t>я» - ІУ місце;</w:t>
      </w:r>
    </w:p>
    <w:p w:rsidR="000C33B5" w:rsidRPr="00046430" w:rsidRDefault="000C33B5" w:rsidP="000C33B5">
      <w:pPr>
        <w:numPr>
          <w:ilvl w:val="0"/>
          <w:numId w:val="8"/>
        </w:numPr>
        <w:contextualSpacing/>
        <w:jc w:val="both"/>
        <w:rPr>
          <w:sz w:val="28"/>
          <w:szCs w:val="28"/>
          <w:lang w:val="uk-UA"/>
        </w:rPr>
      </w:pPr>
      <w:r w:rsidRPr="00046430">
        <w:rPr>
          <w:sz w:val="28"/>
          <w:szCs w:val="28"/>
          <w:lang w:val="uk-UA"/>
        </w:rPr>
        <w:t xml:space="preserve">турнірі з волейболу серед чоловічих команд ветеранів 40 років і </w:t>
      </w:r>
      <w:proofErr w:type="spellStart"/>
      <w:r w:rsidRPr="00046430">
        <w:rPr>
          <w:sz w:val="28"/>
          <w:szCs w:val="28"/>
          <w:lang w:val="uk-UA"/>
        </w:rPr>
        <w:t>старшихм.Ковель</w:t>
      </w:r>
      <w:proofErr w:type="spellEnd"/>
      <w:r w:rsidRPr="00046430">
        <w:rPr>
          <w:sz w:val="28"/>
          <w:szCs w:val="28"/>
          <w:lang w:val="uk-UA"/>
        </w:rPr>
        <w:t>- ІУ місце;</w:t>
      </w:r>
    </w:p>
    <w:p w:rsidR="000C33B5" w:rsidRPr="00046430" w:rsidRDefault="000C33B5" w:rsidP="000C33B5">
      <w:pPr>
        <w:numPr>
          <w:ilvl w:val="0"/>
          <w:numId w:val="8"/>
        </w:numPr>
        <w:contextualSpacing/>
        <w:jc w:val="both"/>
        <w:rPr>
          <w:sz w:val="28"/>
          <w:szCs w:val="28"/>
          <w:lang w:val="uk-UA"/>
        </w:rPr>
      </w:pPr>
      <w:r w:rsidRPr="00046430">
        <w:rPr>
          <w:sz w:val="28"/>
          <w:szCs w:val="28"/>
          <w:lang w:val="uk-UA"/>
        </w:rPr>
        <w:t xml:space="preserve">турнірі з пляжного волейболу серед молоді та чоловіків </w:t>
      </w:r>
      <w:proofErr w:type="spellStart"/>
      <w:r w:rsidRPr="00046430">
        <w:rPr>
          <w:sz w:val="28"/>
          <w:szCs w:val="28"/>
          <w:lang w:val="uk-UA"/>
        </w:rPr>
        <w:t>м.Ковель</w:t>
      </w:r>
      <w:proofErr w:type="spellEnd"/>
      <w:r w:rsidRPr="00046430">
        <w:rPr>
          <w:sz w:val="28"/>
          <w:szCs w:val="28"/>
          <w:lang w:val="uk-UA"/>
        </w:rPr>
        <w:t>- 5-6 місце ;</w:t>
      </w:r>
    </w:p>
    <w:p w:rsidR="000C33B5" w:rsidRPr="00046430" w:rsidRDefault="000C33B5" w:rsidP="000C33B5">
      <w:pPr>
        <w:numPr>
          <w:ilvl w:val="0"/>
          <w:numId w:val="8"/>
        </w:numPr>
        <w:contextualSpacing/>
        <w:jc w:val="both"/>
        <w:rPr>
          <w:sz w:val="28"/>
          <w:szCs w:val="28"/>
          <w:lang w:val="uk-UA"/>
        </w:rPr>
      </w:pPr>
      <w:r w:rsidRPr="00046430">
        <w:rPr>
          <w:sz w:val="28"/>
          <w:szCs w:val="28"/>
          <w:lang w:val="uk-UA"/>
        </w:rPr>
        <w:t>обласному фестивалі «Козацькі розваги» м. Камінь-</w:t>
      </w:r>
      <w:proofErr w:type="spellStart"/>
      <w:r w:rsidRPr="00046430">
        <w:rPr>
          <w:sz w:val="28"/>
          <w:szCs w:val="28"/>
          <w:lang w:val="uk-UA"/>
        </w:rPr>
        <w:t>Каширський</w:t>
      </w:r>
      <w:proofErr w:type="spellEnd"/>
      <w:r w:rsidRPr="00046430">
        <w:rPr>
          <w:sz w:val="28"/>
          <w:szCs w:val="28"/>
          <w:lang w:val="uk-UA"/>
        </w:rPr>
        <w:t xml:space="preserve"> – 9 місце;</w:t>
      </w:r>
    </w:p>
    <w:p w:rsidR="000C33B5" w:rsidRPr="00046430" w:rsidRDefault="000C33B5" w:rsidP="000C33B5">
      <w:pPr>
        <w:numPr>
          <w:ilvl w:val="0"/>
          <w:numId w:val="8"/>
        </w:numPr>
        <w:contextualSpacing/>
        <w:jc w:val="both"/>
        <w:rPr>
          <w:sz w:val="28"/>
          <w:szCs w:val="28"/>
          <w:lang w:val="uk-UA"/>
        </w:rPr>
      </w:pPr>
      <w:r w:rsidRPr="00046430">
        <w:rPr>
          <w:sz w:val="28"/>
          <w:szCs w:val="28"/>
          <w:lang w:val="uk-UA"/>
        </w:rPr>
        <w:t xml:space="preserve">благодійному фестивалі Волинської області з швидких шахів «Волинь-Північ» </w:t>
      </w:r>
      <w:proofErr w:type="spellStart"/>
      <w:r w:rsidRPr="00046430">
        <w:rPr>
          <w:sz w:val="28"/>
          <w:szCs w:val="28"/>
          <w:lang w:val="uk-UA"/>
        </w:rPr>
        <w:t>м.Камінь-Каширський</w:t>
      </w:r>
      <w:proofErr w:type="spellEnd"/>
      <w:r w:rsidRPr="00046430">
        <w:rPr>
          <w:sz w:val="28"/>
          <w:szCs w:val="28"/>
          <w:lang w:val="uk-UA"/>
        </w:rPr>
        <w:t>;</w:t>
      </w:r>
    </w:p>
    <w:p w:rsidR="000C33B5" w:rsidRPr="00046430" w:rsidRDefault="000C33B5" w:rsidP="000C33B5">
      <w:pPr>
        <w:numPr>
          <w:ilvl w:val="0"/>
          <w:numId w:val="8"/>
        </w:numPr>
        <w:contextualSpacing/>
        <w:jc w:val="both"/>
        <w:rPr>
          <w:sz w:val="28"/>
          <w:szCs w:val="28"/>
          <w:lang w:val="uk-UA"/>
        </w:rPr>
      </w:pPr>
      <w:r w:rsidRPr="00046430">
        <w:rPr>
          <w:sz w:val="28"/>
          <w:szCs w:val="28"/>
          <w:lang w:val="uk-UA"/>
        </w:rPr>
        <w:t xml:space="preserve">чемпіонаті Волинської області з класичних шахів серед чоловіків та жінок </w:t>
      </w:r>
      <w:proofErr w:type="spellStart"/>
      <w:r w:rsidRPr="00046430">
        <w:rPr>
          <w:sz w:val="28"/>
          <w:szCs w:val="28"/>
          <w:lang w:val="uk-UA"/>
        </w:rPr>
        <w:t>м.Ковель</w:t>
      </w:r>
      <w:proofErr w:type="spellEnd"/>
      <w:r w:rsidRPr="00046430">
        <w:rPr>
          <w:sz w:val="28"/>
          <w:szCs w:val="28"/>
          <w:lang w:val="uk-UA"/>
        </w:rPr>
        <w:t>;</w:t>
      </w:r>
    </w:p>
    <w:p w:rsidR="000C33B5" w:rsidRPr="00046430" w:rsidRDefault="000C33B5" w:rsidP="000C33B5">
      <w:pPr>
        <w:ind w:left="568"/>
        <w:jc w:val="both"/>
        <w:rPr>
          <w:sz w:val="28"/>
          <w:szCs w:val="28"/>
          <w:lang w:val="uk-UA"/>
        </w:rPr>
      </w:pPr>
      <w:r w:rsidRPr="00046430">
        <w:rPr>
          <w:sz w:val="28"/>
          <w:szCs w:val="28"/>
          <w:lang w:val="uk-UA"/>
        </w:rPr>
        <w:lastRenderedPageBreak/>
        <w:t xml:space="preserve">- відкритому чемпіонаті Волинської області з шахів серед осіб з порушеннями зору, слуху та ураженнями опорно-рухового апарату </w:t>
      </w:r>
      <w:proofErr w:type="spellStart"/>
      <w:r w:rsidRPr="00046430">
        <w:rPr>
          <w:sz w:val="28"/>
          <w:szCs w:val="28"/>
          <w:lang w:val="uk-UA"/>
        </w:rPr>
        <w:t>м.Луцьк</w:t>
      </w:r>
      <w:proofErr w:type="spellEnd"/>
      <w:r w:rsidRPr="00046430">
        <w:rPr>
          <w:sz w:val="28"/>
          <w:szCs w:val="28"/>
          <w:lang w:val="uk-UA"/>
        </w:rPr>
        <w:t xml:space="preserve"> –ІІ місце.</w:t>
      </w:r>
    </w:p>
    <w:p w:rsidR="000C33B5" w:rsidRPr="00046430" w:rsidRDefault="000C33B5" w:rsidP="000C33B5">
      <w:pPr>
        <w:suppressAutoHyphens/>
        <w:ind w:firstLine="709"/>
        <w:jc w:val="both"/>
        <w:rPr>
          <w:color w:val="FF0000"/>
          <w:lang w:val="uk-UA"/>
        </w:rPr>
      </w:pPr>
    </w:p>
    <w:p w:rsidR="000C33B5" w:rsidRPr="00F80A83" w:rsidRDefault="000C33B5" w:rsidP="000C33B5">
      <w:pPr>
        <w:pStyle w:val="a7"/>
        <w:shd w:val="clear" w:color="auto" w:fill="FFFFFF"/>
        <w:spacing w:before="0" w:beforeAutospacing="0" w:after="225" w:afterAutospacing="0"/>
        <w:jc w:val="both"/>
        <w:textAlignment w:val="baseline"/>
        <w:rPr>
          <w:b/>
          <w:sz w:val="28"/>
          <w:szCs w:val="28"/>
          <w:lang w:val="uk-UA"/>
        </w:rPr>
      </w:pPr>
      <w:r w:rsidRPr="00F80A83">
        <w:rPr>
          <w:b/>
          <w:sz w:val="28"/>
          <w:szCs w:val="28"/>
          <w:u w:val="single"/>
          <w:lang w:val="uk-UA"/>
        </w:rPr>
        <w:t>Соціальний захист і охорона здоров’я</w:t>
      </w:r>
    </w:p>
    <w:p w:rsidR="000C33B5" w:rsidRDefault="000C33B5" w:rsidP="000C33B5">
      <w:pPr>
        <w:pStyle w:val="ab"/>
        <w:ind w:firstLine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Соціальні послуги є необхідними для всіх мешканців громади, адже на різних етапах життя будь-хто може потрапити у складні життєві обставини та потребувати професійної соціальної підтримки для їх подолання. Розвиток та забезпечення надання соціальних послуг, спрямованих на профілактику складних життєвих обставин, подолання або мінімізацію їх негативних наслідків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Старовижівській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територіальній громаді забезпечує комунальний заклад </w:t>
      </w:r>
      <w:r w:rsidRPr="00F72F27">
        <w:rPr>
          <w:rFonts w:ascii="Times New Roman" w:hAnsi="Times New Roman" w:cs="Times New Roman"/>
          <w:sz w:val="28"/>
          <w:szCs w:val="28"/>
          <w:lang w:val="uk-UA"/>
        </w:rPr>
        <w:t xml:space="preserve">«Центр надання соціальних послуг </w:t>
      </w:r>
      <w:proofErr w:type="spellStart"/>
      <w:r w:rsidRPr="00F72F27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F72F27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F72F2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 структури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Центру НСП входя</w:t>
      </w:r>
      <w:r w:rsidRPr="00F72F27">
        <w:rPr>
          <w:rFonts w:ascii="Times New Roman" w:hAnsi="Times New Roman" w:cs="Times New Roman"/>
          <w:color w:val="000000"/>
          <w:sz w:val="28"/>
          <w:szCs w:val="28"/>
          <w:lang w:val="uk-UA"/>
        </w:rPr>
        <w:t>ть 2 підрозділи: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</w:t>
      </w:r>
      <w:r w:rsidRPr="00F72F2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ідділення соціальної допомоги вдома;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Pr="003C2C92">
        <w:rPr>
          <w:rFonts w:ascii="Times New Roman" w:hAnsi="Times New Roman"/>
          <w:color w:val="000000"/>
          <w:sz w:val="28"/>
          <w:szCs w:val="28"/>
          <w:lang w:val="uk-UA"/>
        </w:rPr>
        <w:t>ідділення соціальної роботи для сім’ї, дітей та молоді.</w:t>
      </w:r>
    </w:p>
    <w:p w:rsidR="000C33B5" w:rsidRPr="00900140" w:rsidRDefault="000C33B5" w:rsidP="000C33B5">
      <w:pPr>
        <w:tabs>
          <w:tab w:val="left" w:pos="993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Центр </w:t>
      </w:r>
      <w:r w:rsidRPr="00900140">
        <w:rPr>
          <w:color w:val="000000"/>
          <w:sz w:val="28"/>
          <w:szCs w:val="28"/>
          <w:lang w:val="uk-UA"/>
        </w:rPr>
        <w:t xml:space="preserve">забезпечує надання базових соціальних послуг: догляд вдома, екстрене (кризове) втручання, консультування, соціальний супровід, соціальна профілактика, інформування. </w:t>
      </w:r>
    </w:p>
    <w:p w:rsidR="000C33B5" w:rsidRPr="006A2C9B" w:rsidRDefault="000C33B5" w:rsidP="000C33B5">
      <w:pPr>
        <w:pStyle w:val="a7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6A2C9B">
        <w:rPr>
          <w:color w:val="000000"/>
          <w:sz w:val="28"/>
          <w:szCs w:val="28"/>
          <w:lang w:val="uk-UA"/>
        </w:rPr>
        <w:t xml:space="preserve">Обслуговування одиноких непрацездатних громадян, які проживають в населених пунктах </w:t>
      </w:r>
      <w:proofErr w:type="spellStart"/>
      <w:r w:rsidRPr="006A2C9B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6A2C9B">
        <w:rPr>
          <w:color w:val="000000"/>
          <w:sz w:val="28"/>
          <w:szCs w:val="28"/>
          <w:lang w:val="uk-UA"/>
        </w:rPr>
        <w:t xml:space="preserve"> селищної ради та </w:t>
      </w:r>
      <w:r w:rsidRPr="006A2C9B">
        <w:rPr>
          <w:color w:val="000000" w:themeColor="text1"/>
          <w:sz w:val="28"/>
          <w:szCs w:val="28"/>
          <w:lang w:val="uk-UA"/>
        </w:rPr>
        <w:t>потребують сторонньої допомоги</w:t>
      </w:r>
      <w:r w:rsidRPr="006A2C9B">
        <w:rPr>
          <w:color w:val="000000"/>
          <w:sz w:val="28"/>
          <w:szCs w:val="28"/>
          <w:lang w:val="uk-UA"/>
        </w:rPr>
        <w:t>, здійснюють 7 соціальних робітників відділення соціальної допомоги вдома.</w:t>
      </w:r>
      <w:r w:rsidRPr="006A2C9B">
        <w:rPr>
          <w:sz w:val="28"/>
          <w:szCs w:val="28"/>
          <w:lang w:val="uk-UA"/>
        </w:rPr>
        <w:t xml:space="preserve"> Одним з основних завдань відділення є виявлення одиноких громадян, які потребують сторонньої допомоги, визначення їх індивідуальних потреб у соціальному обслуговуванні та забезпечення якісного надання соціальних послуг.</w:t>
      </w:r>
    </w:p>
    <w:p w:rsidR="000C33B5" w:rsidRDefault="000C33B5" w:rsidP="000C33B5">
      <w:pPr>
        <w:pStyle w:val="a7"/>
        <w:shd w:val="clear" w:color="auto" w:fill="FFFFFF"/>
        <w:spacing w:before="0" w:beforeAutospacing="0" w:after="0" w:afterAutospacing="0"/>
        <w:ind w:firstLine="720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У І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івріччі</w:t>
      </w:r>
      <w:proofErr w:type="spellEnd"/>
      <w:r>
        <w:rPr>
          <w:sz w:val="28"/>
          <w:szCs w:val="28"/>
        </w:rPr>
        <w:t xml:space="preserve"> 2023 року </w:t>
      </w:r>
      <w:proofErr w:type="spellStart"/>
      <w:r>
        <w:rPr>
          <w:sz w:val="28"/>
          <w:szCs w:val="28"/>
        </w:rPr>
        <w:t>послугу</w:t>
      </w:r>
      <w:proofErr w:type="spellEnd"/>
      <w:r>
        <w:rPr>
          <w:sz w:val="28"/>
          <w:szCs w:val="28"/>
        </w:rPr>
        <w:t xml:space="preserve"> «догляд </w:t>
      </w:r>
      <w:proofErr w:type="spellStart"/>
      <w:r>
        <w:rPr>
          <w:sz w:val="28"/>
          <w:szCs w:val="28"/>
        </w:rPr>
        <w:t>вдома</w:t>
      </w:r>
      <w:proofErr w:type="spellEnd"/>
      <w:r>
        <w:rPr>
          <w:sz w:val="28"/>
          <w:szCs w:val="28"/>
        </w:rPr>
        <w:t xml:space="preserve">» </w:t>
      </w:r>
      <w:proofErr w:type="spellStart"/>
      <w:r>
        <w:rPr>
          <w:sz w:val="28"/>
          <w:szCs w:val="28"/>
        </w:rPr>
        <w:t>отримали</w:t>
      </w:r>
      <w:proofErr w:type="spellEnd"/>
      <w:r>
        <w:rPr>
          <w:sz w:val="28"/>
          <w:szCs w:val="28"/>
        </w:rPr>
        <w:t xml:space="preserve"> 44 одиноких </w:t>
      </w:r>
      <w:proofErr w:type="spellStart"/>
      <w:r>
        <w:rPr>
          <w:sz w:val="28"/>
          <w:szCs w:val="28"/>
        </w:rPr>
        <w:t>осіб</w:t>
      </w:r>
      <w:proofErr w:type="spellEnd"/>
      <w:r>
        <w:rPr>
          <w:sz w:val="28"/>
          <w:szCs w:val="28"/>
        </w:rPr>
        <w:t xml:space="preserve">. Для них </w:t>
      </w:r>
      <w:proofErr w:type="spellStart"/>
      <w:r>
        <w:rPr>
          <w:sz w:val="28"/>
          <w:szCs w:val="28"/>
        </w:rPr>
        <w:t>надано</w:t>
      </w:r>
      <w:proofErr w:type="spellEnd"/>
      <w:r>
        <w:rPr>
          <w:sz w:val="28"/>
          <w:szCs w:val="28"/>
        </w:rPr>
        <w:t xml:space="preserve"> 9983послуг, </w:t>
      </w:r>
      <w:proofErr w:type="spellStart"/>
      <w:r w:rsidRPr="00DF033B">
        <w:rPr>
          <w:color w:val="000000" w:themeColor="text1"/>
          <w:sz w:val="28"/>
          <w:szCs w:val="28"/>
        </w:rPr>
        <w:t>що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DF033B">
        <w:rPr>
          <w:color w:val="000000" w:themeColor="text1"/>
          <w:sz w:val="28"/>
          <w:szCs w:val="28"/>
        </w:rPr>
        <w:t>включають</w:t>
      </w:r>
      <w:proofErr w:type="spellEnd"/>
      <w:r w:rsidRPr="00DF033B">
        <w:rPr>
          <w:color w:val="000000" w:themeColor="text1"/>
          <w:sz w:val="28"/>
          <w:szCs w:val="28"/>
        </w:rPr>
        <w:t xml:space="preserve"> в себе </w:t>
      </w:r>
      <w:r w:rsidRPr="00DF033B">
        <w:rPr>
          <w:color w:val="000000" w:themeColor="text1"/>
          <w:sz w:val="28"/>
          <w:szCs w:val="28"/>
          <w:shd w:val="clear" w:color="auto" w:fill="FFFFFF"/>
        </w:rPr>
        <w:t xml:space="preserve">комплекс </w:t>
      </w:r>
      <w:proofErr w:type="spellStart"/>
      <w:r w:rsidRPr="00DF033B">
        <w:rPr>
          <w:color w:val="000000" w:themeColor="text1"/>
          <w:sz w:val="28"/>
          <w:szCs w:val="28"/>
          <w:shd w:val="clear" w:color="auto" w:fill="FFFFFF"/>
        </w:rPr>
        <w:t>заходів</w:t>
      </w:r>
      <w:proofErr w:type="spellEnd"/>
      <w:r w:rsidRPr="00DF033B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які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F033B">
        <w:rPr>
          <w:color w:val="000000" w:themeColor="text1"/>
          <w:sz w:val="28"/>
          <w:szCs w:val="28"/>
          <w:shd w:val="clear" w:color="auto" w:fill="FFFFFF"/>
        </w:rPr>
        <w:t>здійснюються</w:t>
      </w:r>
      <w:proofErr w:type="spellEnd"/>
      <w:r w:rsidRPr="00DF033B">
        <w:rPr>
          <w:color w:val="000000" w:themeColor="text1"/>
          <w:sz w:val="28"/>
          <w:szCs w:val="28"/>
          <w:shd w:val="clear" w:color="auto" w:fill="FFFFFF"/>
        </w:rPr>
        <w:t xml:space="preserve"> за </w:t>
      </w:r>
      <w:proofErr w:type="spellStart"/>
      <w:r w:rsidRPr="00DF033B">
        <w:rPr>
          <w:color w:val="000000" w:themeColor="text1"/>
          <w:sz w:val="28"/>
          <w:szCs w:val="28"/>
          <w:shd w:val="clear" w:color="auto" w:fill="FFFFFF"/>
        </w:rPr>
        <w:t>місцем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F033B">
        <w:rPr>
          <w:color w:val="000000" w:themeColor="text1"/>
          <w:sz w:val="28"/>
          <w:szCs w:val="28"/>
          <w:shd w:val="clear" w:color="auto" w:fill="FFFFFF"/>
        </w:rPr>
        <w:t>проживання</w:t>
      </w:r>
      <w:proofErr w:type="spellEnd"/>
      <w:r w:rsidRPr="00DF033B">
        <w:rPr>
          <w:color w:val="000000" w:themeColor="text1"/>
          <w:sz w:val="28"/>
          <w:szCs w:val="28"/>
          <w:shd w:val="clear" w:color="auto" w:fill="FFFFFF"/>
        </w:rPr>
        <w:t xml:space="preserve"> (</w:t>
      </w:r>
      <w:proofErr w:type="spellStart"/>
      <w:r w:rsidRPr="00DF033B">
        <w:rPr>
          <w:color w:val="000000" w:themeColor="text1"/>
          <w:sz w:val="28"/>
          <w:szCs w:val="28"/>
          <w:shd w:val="clear" w:color="auto" w:fill="FFFFFF"/>
        </w:rPr>
        <w:t>вдома</w:t>
      </w:r>
      <w:proofErr w:type="spellEnd"/>
      <w:r w:rsidRPr="00DF033B">
        <w:rPr>
          <w:color w:val="000000" w:themeColor="text1"/>
          <w:sz w:val="28"/>
          <w:szCs w:val="28"/>
          <w:shd w:val="clear" w:color="auto" w:fill="FFFFFF"/>
        </w:rPr>
        <w:t xml:space="preserve">) </w:t>
      </w:r>
      <w:proofErr w:type="spellStart"/>
      <w:r w:rsidRPr="00DF033B">
        <w:rPr>
          <w:color w:val="000000" w:themeColor="text1"/>
          <w:sz w:val="28"/>
          <w:szCs w:val="28"/>
          <w:shd w:val="clear" w:color="auto" w:fill="FFFFFF"/>
        </w:rPr>
        <w:t>отримувача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F033B">
        <w:rPr>
          <w:color w:val="000000" w:themeColor="text1"/>
          <w:sz w:val="28"/>
          <w:szCs w:val="28"/>
          <w:shd w:val="clear" w:color="auto" w:fill="FFFFFF"/>
        </w:rPr>
        <w:t>соціальної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F033B">
        <w:rPr>
          <w:color w:val="000000" w:themeColor="text1"/>
          <w:sz w:val="28"/>
          <w:szCs w:val="28"/>
          <w:shd w:val="clear" w:color="auto" w:fill="FFFFFF"/>
        </w:rPr>
        <w:t>послуги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F033B">
        <w:rPr>
          <w:color w:val="000000" w:themeColor="text1"/>
          <w:sz w:val="28"/>
          <w:szCs w:val="28"/>
          <w:shd w:val="clear" w:color="auto" w:fill="FFFFFF"/>
        </w:rPr>
        <w:t>залежно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F033B">
        <w:rPr>
          <w:color w:val="000000" w:themeColor="text1"/>
          <w:sz w:val="28"/>
          <w:szCs w:val="28"/>
          <w:shd w:val="clear" w:color="auto" w:fill="FFFFFF"/>
        </w:rPr>
        <w:t>від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F033B">
        <w:rPr>
          <w:color w:val="000000" w:themeColor="text1"/>
          <w:sz w:val="28"/>
          <w:szCs w:val="28"/>
          <w:shd w:val="clear" w:color="auto" w:fill="FFFFFF"/>
        </w:rPr>
        <w:t>групи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F033B">
        <w:rPr>
          <w:color w:val="000000" w:themeColor="text1"/>
          <w:sz w:val="28"/>
          <w:szCs w:val="28"/>
          <w:shd w:val="clear" w:color="auto" w:fill="FFFFFF"/>
        </w:rPr>
        <w:t>рухової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F033B">
        <w:rPr>
          <w:color w:val="000000" w:themeColor="text1"/>
          <w:sz w:val="28"/>
          <w:szCs w:val="28"/>
          <w:shd w:val="clear" w:color="auto" w:fill="FFFFFF"/>
        </w:rPr>
        <w:t>активності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(від</w:t>
      </w:r>
      <w:r w:rsidRPr="00DF033B">
        <w:rPr>
          <w:color w:val="000000" w:themeColor="text1"/>
          <w:sz w:val="28"/>
          <w:szCs w:val="28"/>
          <w:shd w:val="clear" w:color="auto" w:fill="FFFFFF"/>
        </w:rPr>
        <w:t xml:space="preserve">2 </w:t>
      </w:r>
      <w:r>
        <w:rPr>
          <w:color w:val="000000" w:themeColor="text1"/>
          <w:sz w:val="28"/>
          <w:szCs w:val="28"/>
          <w:shd w:val="clear" w:color="auto" w:fill="FFFFFF"/>
        </w:rPr>
        <w:t>до</w:t>
      </w:r>
      <w:r w:rsidRPr="00DF033B">
        <w:rPr>
          <w:color w:val="000000" w:themeColor="text1"/>
          <w:sz w:val="28"/>
          <w:szCs w:val="28"/>
          <w:shd w:val="clear" w:color="auto" w:fill="FFFFFF"/>
        </w:rPr>
        <w:t xml:space="preserve"> 5 </w:t>
      </w:r>
      <w:proofErr w:type="spellStart"/>
      <w:r w:rsidRPr="00DF033B">
        <w:rPr>
          <w:color w:val="000000" w:themeColor="text1"/>
          <w:sz w:val="28"/>
          <w:szCs w:val="28"/>
          <w:shd w:val="clear" w:color="auto" w:fill="FFFFFF"/>
        </w:rPr>
        <w:t>разів</w:t>
      </w:r>
      <w:proofErr w:type="spellEnd"/>
      <w:r w:rsidRPr="00DF033B">
        <w:rPr>
          <w:color w:val="000000" w:themeColor="text1"/>
          <w:sz w:val="28"/>
          <w:szCs w:val="28"/>
          <w:shd w:val="clear" w:color="auto" w:fill="FFFFFF"/>
        </w:rPr>
        <w:t xml:space="preserve"> на </w:t>
      </w:r>
      <w:proofErr w:type="spellStart"/>
      <w:r w:rsidRPr="00DF033B">
        <w:rPr>
          <w:color w:val="000000" w:themeColor="text1"/>
          <w:sz w:val="28"/>
          <w:szCs w:val="28"/>
          <w:shd w:val="clear" w:color="auto" w:fill="FFFFFF"/>
        </w:rPr>
        <w:t>тиждень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).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Надання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послуг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вдома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F033B">
        <w:rPr>
          <w:color w:val="000000" w:themeColor="text1"/>
          <w:sz w:val="28"/>
          <w:szCs w:val="28"/>
          <w:shd w:val="clear" w:color="auto" w:fill="FFFFFF"/>
        </w:rPr>
        <w:t>спрямован</w:t>
      </w:r>
      <w:r>
        <w:rPr>
          <w:color w:val="000000" w:themeColor="text1"/>
          <w:sz w:val="28"/>
          <w:szCs w:val="28"/>
          <w:shd w:val="clear" w:color="auto" w:fill="FFFFFF"/>
        </w:rPr>
        <w:t>е</w:t>
      </w:r>
      <w:proofErr w:type="spellEnd"/>
      <w:r w:rsidRPr="00DF033B">
        <w:rPr>
          <w:color w:val="000000" w:themeColor="text1"/>
          <w:sz w:val="28"/>
          <w:szCs w:val="28"/>
          <w:shd w:val="clear" w:color="auto" w:fill="FFFFFF"/>
        </w:rPr>
        <w:t xml:space="preserve"> на </w:t>
      </w:r>
      <w:proofErr w:type="spellStart"/>
      <w:r w:rsidRPr="00DF033B">
        <w:rPr>
          <w:color w:val="000000" w:themeColor="text1"/>
          <w:sz w:val="28"/>
          <w:szCs w:val="28"/>
          <w:shd w:val="clear" w:color="auto" w:fill="FFFFFF"/>
        </w:rPr>
        <w:t>створення</w:t>
      </w:r>
      <w:proofErr w:type="spellEnd"/>
      <w:r w:rsidRPr="00DF033B">
        <w:rPr>
          <w:color w:val="000000" w:themeColor="text1"/>
          <w:sz w:val="28"/>
          <w:szCs w:val="28"/>
          <w:shd w:val="clear" w:color="auto" w:fill="FFFFFF"/>
        </w:rPr>
        <w:t xml:space="preserve"> умов </w:t>
      </w:r>
      <w:proofErr w:type="spellStart"/>
      <w:r w:rsidRPr="00DF033B">
        <w:rPr>
          <w:color w:val="000000" w:themeColor="text1"/>
          <w:sz w:val="28"/>
          <w:szCs w:val="28"/>
          <w:shd w:val="clear" w:color="auto" w:fill="FFFFFF"/>
        </w:rPr>
        <w:t>забезпечення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F033B">
        <w:rPr>
          <w:color w:val="000000" w:themeColor="text1"/>
          <w:sz w:val="28"/>
          <w:szCs w:val="28"/>
          <w:shd w:val="clear" w:color="auto" w:fill="FFFFFF"/>
        </w:rPr>
        <w:t>життєдіяльності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proofErr w:type="gramStart"/>
      <w:r w:rsidRPr="00DF033B">
        <w:rPr>
          <w:color w:val="000000" w:themeColor="text1"/>
          <w:sz w:val="28"/>
          <w:szCs w:val="28"/>
          <w:shd w:val="clear" w:color="auto" w:fill="FFFFFF"/>
        </w:rPr>
        <w:t>осіб</w:t>
      </w:r>
      <w:proofErr w:type="spellEnd"/>
      <w:proofErr w:type="gramEnd"/>
      <w:r w:rsidRPr="00DF033B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DF033B">
        <w:rPr>
          <w:color w:val="000000" w:themeColor="text1"/>
          <w:sz w:val="28"/>
          <w:szCs w:val="28"/>
          <w:shd w:val="clear" w:color="auto" w:fill="FFFFFF"/>
        </w:rPr>
        <w:t>що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F033B">
        <w:rPr>
          <w:color w:val="000000" w:themeColor="text1"/>
          <w:sz w:val="28"/>
          <w:szCs w:val="28"/>
          <w:shd w:val="clear" w:color="auto" w:fill="FFFFFF"/>
        </w:rPr>
        <w:t>частково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F033B">
        <w:rPr>
          <w:color w:val="000000" w:themeColor="text1"/>
          <w:sz w:val="28"/>
          <w:szCs w:val="28"/>
          <w:shd w:val="clear" w:color="auto" w:fill="FFFFFF"/>
        </w:rPr>
        <w:t>або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F033B">
        <w:rPr>
          <w:color w:val="000000" w:themeColor="text1"/>
          <w:sz w:val="28"/>
          <w:szCs w:val="28"/>
          <w:shd w:val="clear" w:color="auto" w:fill="FFFFFF"/>
        </w:rPr>
        <w:t>повністю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F033B">
        <w:rPr>
          <w:color w:val="000000" w:themeColor="text1"/>
          <w:sz w:val="28"/>
          <w:szCs w:val="28"/>
          <w:shd w:val="clear" w:color="auto" w:fill="FFFFFF"/>
        </w:rPr>
        <w:t>втратили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DF033B">
        <w:rPr>
          <w:color w:val="000000" w:themeColor="text1"/>
          <w:sz w:val="28"/>
          <w:szCs w:val="28"/>
          <w:shd w:val="clear" w:color="auto" w:fill="FFFFFF"/>
        </w:rPr>
        <w:t>здатність</w:t>
      </w:r>
      <w:proofErr w:type="spellEnd"/>
      <w:r w:rsidRPr="00DF033B">
        <w:rPr>
          <w:color w:val="000000" w:themeColor="text1"/>
          <w:sz w:val="28"/>
          <w:szCs w:val="28"/>
          <w:shd w:val="clear" w:color="auto" w:fill="FFFFFF"/>
        </w:rPr>
        <w:t xml:space="preserve"> до </w:t>
      </w:r>
      <w:proofErr w:type="spellStart"/>
      <w:r w:rsidRPr="00DF033B">
        <w:rPr>
          <w:color w:val="000000" w:themeColor="text1"/>
          <w:sz w:val="28"/>
          <w:szCs w:val="28"/>
          <w:shd w:val="clear" w:color="auto" w:fill="FFFFFF"/>
        </w:rPr>
        <w:t>самообслуговування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0C33B5" w:rsidRPr="00756274" w:rsidRDefault="000C33B5" w:rsidP="000C33B5">
      <w:pPr>
        <w:ind w:firstLine="567"/>
        <w:jc w:val="both"/>
        <w:rPr>
          <w:sz w:val="28"/>
          <w:szCs w:val="28"/>
          <w:lang w:val="uk-UA"/>
        </w:rPr>
      </w:pPr>
      <w:r w:rsidRPr="00756274">
        <w:rPr>
          <w:sz w:val="28"/>
          <w:szCs w:val="28"/>
          <w:lang w:val="uk-UA"/>
        </w:rPr>
        <w:t>Відділенням соціальної роботи для сім’ї, дітей та молоді протягом І півріччя 2023 року соціальними послугами було охоплено 31 сім’я, зокрема: кризового (екстреного) втручання – 1 сім’я; консультування – 7 сімей; соціального супроводу – 4 сім’ї; соціальної профілактики – 2 сім’ї; інформування – 17 сімей.</w:t>
      </w:r>
    </w:p>
    <w:p w:rsidR="000C33B5" w:rsidRPr="00756274" w:rsidRDefault="000C33B5" w:rsidP="000C33B5">
      <w:pPr>
        <w:ind w:firstLine="567"/>
        <w:jc w:val="both"/>
        <w:rPr>
          <w:sz w:val="28"/>
          <w:szCs w:val="28"/>
          <w:lang w:val="uk-UA"/>
        </w:rPr>
      </w:pPr>
      <w:r w:rsidRPr="00756274">
        <w:rPr>
          <w:sz w:val="28"/>
          <w:szCs w:val="28"/>
          <w:lang w:val="uk-UA"/>
        </w:rPr>
        <w:t>Під соціальним супроводженням перебувають 2 прийомні сім’ї та 1 дитячий будинок сімейного типу, в яких виховується 13 дітей-сиріт та дітей, позбавлених батьківського піклування.</w:t>
      </w:r>
    </w:p>
    <w:p w:rsidR="000C33B5" w:rsidRPr="00FA182D" w:rsidRDefault="000C33B5" w:rsidP="000C33B5">
      <w:pPr>
        <w:ind w:firstLine="567"/>
        <w:jc w:val="both"/>
        <w:rPr>
          <w:sz w:val="28"/>
          <w:szCs w:val="28"/>
          <w:lang w:val="uk-UA"/>
        </w:rPr>
      </w:pPr>
      <w:r w:rsidRPr="00756274">
        <w:rPr>
          <w:sz w:val="28"/>
          <w:szCs w:val="28"/>
          <w:lang w:val="uk-UA"/>
        </w:rPr>
        <w:t>В результаті наданих соціальних послуг було задоволено потреби щодо психологічної допомоги (29 осіб), юридичної допомоги (4 особи), вирішення житлово-побутових питань (5 осіб), влаштування до закладів освіти (9 осіб), налагоджено зв’язки з членами родини, громадою (7 осіб), організовано лікування (1 особа), сприяння в оформленні документів (8 осіб).</w:t>
      </w:r>
    </w:p>
    <w:p w:rsidR="000C33B5" w:rsidRPr="000329BC" w:rsidRDefault="000C33B5" w:rsidP="000C33B5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На базі Центру НСП функціонує</w:t>
      </w:r>
      <w:r w:rsidRPr="000329BC">
        <w:rPr>
          <w:color w:val="000000" w:themeColor="text1"/>
          <w:sz w:val="28"/>
          <w:szCs w:val="28"/>
          <w:lang w:val="uk-UA"/>
        </w:rPr>
        <w:t xml:space="preserve"> Пункт прокату технічних та інших засобів реабілітації</w:t>
      </w:r>
      <w:r>
        <w:rPr>
          <w:color w:val="000000" w:themeColor="text1"/>
          <w:sz w:val="28"/>
          <w:szCs w:val="28"/>
          <w:lang w:val="uk-UA"/>
        </w:rPr>
        <w:t xml:space="preserve">, що </w:t>
      </w:r>
      <w:r w:rsidRPr="000329BC">
        <w:rPr>
          <w:bCs/>
          <w:sz w:val="28"/>
          <w:szCs w:val="28"/>
          <w:bdr w:val="none" w:sz="0" w:space="0" w:color="auto" w:frame="1"/>
          <w:lang w:val="uk-UA"/>
        </w:rPr>
        <w:t xml:space="preserve">надає безоплатно в тимчасове користування технічні засоби реабілітації жителям </w:t>
      </w:r>
      <w:proofErr w:type="spellStart"/>
      <w:r w:rsidRPr="000329BC">
        <w:rPr>
          <w:bCs/>
          <w:sz w:val="28"/>
          <w:szCs w:val="28"/>
          <w:bdr w:val="none" w:sz="0" w:space="0" w:color="auto" w:frame="1"/>
          <w:lang w:val="uk-UA"/>
        </w:rPr>
        <w:t>Старовижівської</w:t>
      </w:r>
      <w:proofErr w:type="spellEnd"/>
      <w:r w:rsidRPr="000329BC">
        <w:rPr>
          <w:bCs/>
          <w:sz w:val="28"/>
          <w:szCs w:val="28"/>
          <w:bdr w:val="none" w:sz="0" w:space="0" w:color="auto" w:frame="1"/>
          <w:lang w:val="uk-UA"/>
        </w:rPr>
        <w:t xml:space="preserve"> територіальної громади, які не </w:t>
      </w:r>
      <w:r w:rsidRPr="000329BC">
        <w:rPr>
          <w:bCs/>
          <w:sz w:val="28"/>
          <w:szCs w:val="28"/>
          <w:bdr w:val="none" w:sz="0" w:space="0" w:color="auto" w:frame="1"/>
          <w:lang w:val="uk-UA"/>
        </w:rPr>
        <w:lastRenderedPageBreak/>
        <w:t xml:space="preserve">мають групи інвалідності і не можуть замовити необхідні засоби пересування через Управління соціального захисту населення. Протягом </w:t>
      </w:r>
      <w:r>
        <w:rPr>
          <w:bCs/>
          <w:sz w:val="28"/>
          <w:szCs w:val="28"/>
          <w:bdr w:val="none" w:sz="0" w:space="0" w:color="auto" w:frame="1"/>
          <w:lang w:val="uk-UA"/>
        </w:rPr>
        <w:t xml:space="preserve">звітного періоду </w:t>
      </w:r>
      <w:r w:rsidRPr="000329BC">
        <w:rPr>
          <w:bCs/>
          <w:sz w:val="28"/>
          <w:szCs w:val="28"/>
          <w:bdr w:val="none" w:sz="0" w:space="0" w:color="auto" w:frame="1"/>
          <w:lang w:val="uk-UA"/>
        </w:rPr>
        <w:t>1</w:t>
      </w:r>
      <w:r>
        <w:rPr>
          <w:bCs/>
          <w:sz w:val="28"/>
          <w:szCs w:val="28"/>
          <w:bdr w:val="none" w:sz="0" w:space="0" w:color="auto" w:frame="1"/>
          <w:lang w:val="uk-UA"/>
        </w:rPr>
        <w:t>9</w:t>
      </w:r>
      <w:r w:rsidRPr="000329BC">
        <w:rPr>
          <w:bCs/>
          <w:sz w:val="28"/>
          <w:szCs w:val="28"/>
          <w:bdr w:val="none" w:sz="0" w:space="0" w:color="auto" w:frame="1"/>
          <w:lang w:val="uk-UA"/>
        </w:rPr>
        <w:t xml:space="preserve"> осіб користувалися послугою прокату засобів реабілітації (</w:t>
      </w:r>
      <w:proofErr w:type="spellStart"/>
      <w:r w:rsidRPr="000329BC">
        <w:rPr>
          <w:bCs/>
          <w:sz w:val="28"/>
          <w:szCs w:val="28"/>
          <w:bdr w:val="none" w:sz="0" w:space="0" w:color="auto" w:frame="1"/>
          <w:lang w:val="uk-UA"/>
        </w:rPr>
        <w:t>ролятори</w:t>
      </w:r>
      <w:proofErr w:type="spellEnd"/>
      <w:r w:rsidRPr="000329BC">
        <w:rPr>
          <w:bCs/>
          <w:sz w:val="28"/>
          <w:szCs w:val="28"/>
          <w:bdr w:val="none" w:sz="0" w:space="0" w:color="auto" w:frame="1"/>
          <w:lang w:val="uk-UA"/>
        </w:rPr>
        <w:t xml:space="preserve">, інвалідні візки). </w:t>
      </w:r>
    </w:p>
    <w:p w:rsidR="000C33B5" w:rsidRPr="00CC03F6" w:rsidRDefault="000C33B5" w:rsidP="000C33B5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CC03F6">
        <w:rPr>
          <w:color w:val="000000" w:themeColor="text1"/>
          <w:sz w:val="28"/>
          <w:szCs w:val="28"/>
          <w:lang w:val="uk-UA"/>
        </w:rPr>
        <w:t xml:space="preserve">На базі комунального закладу діє Мобільна бригада соціально-психологічної допомоги особам, які постраждали від домашнього насильства та/або насильства за ознакою статі. Протягом </w:t>
      </w:r>
      <w:r>
        <w:rPr>
          <w:color w:val="000000" w:themeColor="text1"/>
          <w:sz w:val="28"/>
          <w:szCs w:val="28"/>
          <w:lang w:val="uk-UA"/>
        </w:rPr>
        <w:t>півріччя</w:t>
      </w:r>
      <w:r w:rsidRPr="00CC03F6">
        <w:rPr>
          <w:color w:val="000000" w:themeColor="text1"/>
          <w:sz w:val="28"/>
          <w:szCs w:val="28"/>
          <w:lang w:val="uk-UA"/>
        </w:rPr>
        <w:t xml:space="preserve"> здійснено </w:t>
      </w:r>
      <w:r>
        <w:rPr>
          <w:color w:val="000000" w:themeColor="text1"/>
          <w:sz w:val="28"/>
          <w:szCs w:val="28"/>
          <w:lang w:val="uk-UA"/>
        </w:rPr>
        <w:t xml:space="preserve">робочі </w:t>
      </w:r>
      <w:r w:rsidRPr="00CC03F6">
        <w:rPr>
          <w:color w:val="000000" w:themeColor="text1"/>
          <w:sz w:val="28"/>
          <w:szCs w:val="28"/>
          <w:lang w:val="uk-UA"/>
        </w:rPr>
        <w:t>виїзд</w:t>
      </w:r>
      <w:r>
        <w:rPr>
          <w:color w:val="000000" w:themeColor="text1"/>
          <w:sz w:val="28"/>
          <w:szCs w:val="28"/>
          <w:lang w:val="uk-UA"/>
        </w:rPr>
        <w:t>и спільно з поліцейськими офіцерами громади та службою у справах дітей</w:t>
      </w:r>
      <w:r w:rsidRPr="00CC03F6">
        <w:rPr>
          <w:color w:val="000000" w:themeColor="text1"/>
          <w:sz w:val="28"/>
          <w:szCs w:val="28"/>
          <w:lang w:val="uk-UA"/>
        </w:rPr>
        <w:t xml:space="preserve">, під час яких </w:t>
      </w:r>
      <w:r>
        <w:rPr>
          <w:color w:val="000000" w:themeColor="text1"/>
          <w:sz w:val="28"/>
          <w:szCs w:val="28"/>
          <w:lang w:val="uk-UA"/>
        </w:rPr>
        <w:t xml:space="preserve">у 18 сім’ях </w:t>
      </w:r>
      <w:r w:rsidRPr="00CC03F6">
        <w:rPr>
          <w:color w:val="000000" w:themeColor="text1"/>
          <w:sz w:val="28"/>
          <w:szCs w:val="28"/>
          <w:lang w:val="uk-UA"/>
        </w:rPr>
        <w:t>з кривдниками проведено профілактичн</w:t>
      </w:r>
      <w:r>
        <w:rPr>
          <w:color w:val="000000" w:themeColor="text1"/>
          <w:sz w:val="28"/>
          <w:szCs w:val="28"/>
          <w:lang w:val="uk-UA"/>
        </w:rPr>
        <w:t>о-роз’яснювальну роботу</w:t>
      </w:r>
      <w:r w:rsidRPr="00CC03F6">
        <w:rPr>
          <w:color w:val="000000" w:themeColor="text1"/>
          <w:sz w:val="28"/>
          <w:szCs w:val="28"/>
          <w:lang w:val="uk-UA"/>
        </w:rPr>
        <w:t xml:space="preserve"> щодо неприпустимості вчинення домашнього насильства</w:t>
      </w:r>
      <w:r>
        <w:rPr>
          <w:color w:val="000000" w:themeColor="text1"/>
          <w:sz w:val="28"/>
          <w:szCs w:val="28"/>
          <w:lang w:val="uk-UA"/>
        </w:rPr>
        <w:t xml:space="preserve">, роз’яснено наслідки у разі його повторного вчинення, постраждалим особам </w:t>
      </w:r>
      <w:r w:rsidRPr="00CC03F6">
        <w:rPr>
          <w:color w:val="000000" w:themeColor="text1"/>
          <w:sz w:val="28"/>
          <w:szCs w:val="28"/>
          <w:lang w:val="uk-UA"/>
        </w:rPr>
        <w:t xml:space="preserve">надано інформацію щодо </w:t>
      </w:r>
      <w:r>
        <w:rPr>
          <w:color w:val="000000" w:themeColor="text1"/>
          <w:sz w:val="28"/>
          <w:szCs w:val="28"/>
          <w:lang w:val="uk-UA"/>
        </w:rPr>
        <w:t xml:space="preserve">їх </w:t>
      </w:r>
      <w:r w:rsidRPr="00CC03F6">
        <w:rPr>
          <w:color w:val="000000" w:themeColor="text1"/>
          <w:sz w:val="28"/>
          <w:szCs w:val="28"/>
          <w:lang w:val="uk-UA"/>
        </w:rPr>
        <w:t>прав</w:t>
      </w:r>
      <w:r>
        <w:rPr>
          <w:color w:val="000000" w:themeColor="text1"/>
          <w:sz w:val="28"/>
          <w:szCs w:val="28"/>
          <w:lang w:val="uk-UA"/>
        </w:rPr>
        <w:t xml:space="preserve"> та послуг, які можна отримати відповідно до ЗУ «Про запобігання та протидію домашньому насильству»</w:t>
      </w:r>
      <w:r w:rsidRPr="00CC03F6">
        <w:rPr>
          <w:color w:val="000000" w:themeColor="text1"/>
          <w:sz w:val="28"/>
          <w:szCs w:val="28"/>
          <w:lang w:val="uk-UA"/>
        </w:rPr>
        <w:t>.</w:t>
      </w:r>
    </w:p>
    <w:p w:rsidR="000C33B5" w:rsidRPr="00F639EC" w:rsidRDefault="000C33B5" w:rsidP="000C33B5">
      <w:pPr>
        <w:pStyle w:val="a7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F639EC">
        <w:rPr>
          <w:sz w:val="28"/>
          <w:szCs w:val="28"/>
          <w:lang w:val="uk-UA"/>
        </w:rPr>
        <w:t>Для забезпечення</w:t>
      </w:r>
      <w:r>
        <w:rPr>
          <w:sz w:val="28"/>
          <w:szCs w:val="28"/>
          <w:lang w:val="uk-UA"/>
        </w:rPr>
        <w:t xml:space="preserve"> </w:t>
      </w:r>
      <w:r w:rsidRPr="00F639EC">
        <w:rPr>
          <w:sz w:val="28"/>
          <w:szCs w:val="28"/>
          <w:lang w:val="uk-UA"/>
        </w:rPr>
        <w:t>належного</w:t>
      </w:r>
      <w:r>
        <w:rPr>
          <w:sz w:val="28"/>
          <w:szCs w:val="28"/>
          <w:lang w:val="uk-UA"/>
        </w:rPr>
        <w:t xml:space="preserve"> </w:t>
      </w:r>
      <w:r w:rsidRPr="00F639EC">
        <w:rPr>
          <w:sz w:val="28"/>
          <w:szCs w:val="28"/>
          <w:lang w:val="uk-UA"/>
        </w:rPr>
        <w:t>рівня</w:t>
      </w:r>
      <w:r>
        <w:rPr>
          <w:sz w:val="28"/>
          <w:szCs w:val="28"/>
          <w:lang w:val="uk-UA"/>
        </w:rPr>
        <w:t xml:space="preserve"> </w:t>
      </w:r>
      <w:r w:rsidRPr="00F639EC">
        <w:rPr>
          <w:sz w:val="28"/>
          <w:szCs w:val="28"/>
          <w:lang w:val="uk-UA"/>
        </w:rPr>
        <w:t>матеріальної</w:t>
      </w:r>
      <w:r>
        <w:rPr>
          <w:sz w:val="28"/>
          <w:szCs w:val="28"/>
          <w:lang w:val="uk-UA"/>
        </w:rPr>
        <w:t xml:space="preserve"> </w:t>
      </w:r>
      <w:r w:rsidRPr="00F639EC">
        <w:rPr>
          <w:sz w:val="28"/>
          <w:szCs w:val="28"/>
          <w:lang w:val="uk-UA"/>
        </w:rPr>
        <w:t>підтримки та соціально-просвітницьких</w:t>
      </w:r>
      <w:r>
        <w:rPr>
          <w:sz w:val="28"/>
          <w:szCs w:val="28"/>
          <w:lang w:val="uk-UA"/>
        </w:rPr>
        <w:t xml:space="preserve"> </w:t>
      </w:r>
      <w:r w:rsidRPr="00F639EC">
        <w:rPr>
          <w:sz w:val="28"/>
          <w:szCs w:val="28"/>
          <w:lang w:val="uk-UA"/>
        </w:rPr>
        <w:t>заходів для неблагополучних</w:t>
      </w:r>
      <w:r>
        <w:rPr>
          <w:sz w:val="28"/>
          <w:szCs w:val="28"/>
          <w:lang w:val="uk-UA"/>
        </w:rPr>
        <w:t xml:space="preserve"> </w:t>
      </w:r>
      <w:r w:rsidRPr="00F639EC">
        <w:rPr>
          <w:sz w:val="28"/>
          <w:szCs w:val="28"/>
          <w:lang w:val="uk-UA"/>
        </w:rPr>
        <w:t>верств</w:t>
      </w:r>
      <w:r>
        <w:rPr>
          <w:sz w:val="28"/>
          <w:szCs w:val="28"/>
          <w:lang w:val="uk-UA"/>
        </w:rPr>
        <w:t xml:space="preserve"> </w:t>
      </w:r>
      <w:r w:rsidRPr="00F639EC">
        <w:rPr>
          <w:sz w:val="28"/>
          <w:szCs w:val="28"/>
          <w:lang w:val="uk-UA"/>
        </w:rPr>
        <w:t>населення</w:t>
      </w:r>
      <w:r>
        <w:rPr>
          <w:sz w:val="28"/>
          <w:szCs w:val="28"/>
          <w:lang w:val="uk-UA"/>
        </w:rPr>
        <w:t xml:space="preserve"> </w:t>
      </w:r>
      <w:r w:rsidRPr="00F639EC">
        <w:rPr>
          <w:sz w:val="28"/>
          <w:szCs w:val="28"/>
          <w:lang w:val="uk-UA"/>
        </w:rPr>
        <w:t>затверджена  Комплексна</w:t>
      </w:r>
      <w:r>
        <w:rPr>
          <w:sz w:val="28"/>
          <w:szCs w:val="28"/>
          <w:lang w:val="uk-UA"/>
        </w:rPr>
        <w:t xml:space="preserve"> </w:t>
      </w:r>
      <w:r w:rsidRPr="00F639EC">
        <w:rPr>
          <w:sz w:val="28"/>
          <w:szCs w:val="28"/>
          <w:lang w:val="uk-UA"/>
        </w:rPr>
        <w:t>програма</w:t>
      </w:r>
      <w:r>
        <w:rPr>
          <w:sz w:val="28"/>
          <w:szCs w:val="28"/>
          <w:lang w:val="uk-UA"/>
        </w:rPr>
        <w:t xml:space="preserve"> </w:t>
      </w:r>
      <w:r w:rsidRPr="00F639EC">
        <w:rPr>
          <w:sz w:val="28"/>
          <w:szCs w:val="28"/>
          <w:lang w:val="uk-UA"/>
        </w:rPr>
        <w:t>соціального</w:t>
      </w:r>
      <w:r>
        <w:rPr>
          <w:sz w:val="28"/>
          <w:szCs w:val="28"/>
          <w:lang w:val="uk-UA"/>
        </w:rPr>
        <w:t xml:space="preserve"> </w:t>
      </w:r>
      <w:r w:rsidRPr="00F639EC">
        <w:rPr>
          <w:sz w:val="28"/>
          <w:szCs w:val="28"/>
          <w:lang w:val="uk-UA"/>
        </w:rPr>
        <w:t>захисту</w:t>
      </w:r>
      <w:r>
        <w:rPr>
          <w:sz w:val="28"/>
          <w:szCs w:val="28"/>
          <w:lang w:val="uk-UA"/>
        </w:rPr>
        <w:t xml:space="preserve"> </w:t>
      </w:r>
      <w:r w:rsidRPr="00F639EC">
        <w:rPr>
          <w:sz w:val="28"/>
          <w:szCs w:val="28"/>
          <w:lang w:val="uk-UA"/>
        </w:rPr>
        <w:t>населення</w:t>
      </w:r>
      <w:r>
        <w:rPr>
          <w:sz w:val="28"/>
          <w:szCs w:val="28"/>
          <w:lang w:val="uk-UA"/>
        </w:rPr>
        <w:t xml:space="preserve"> </w:t>
      </w:r>
      <w:proofErr w:type="spellStart"/>
      <w:r w:rsidRPr="00F639EC"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F639EC">
        <w:rPr>
          <w:sz w:val="28"/>
          <w:szCs w:val="28"/>
          <w:lang w:val="uk-UA"/>
        </w:rPr>
        <w:t>селищної ради.</w:t>
      </w:r>
    </w:p>
    <w:p w:rsidR="000C33B5" w:rsidRDefault="000C33B5" w:rsidP="000C33B5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П</w:t>
      </w:r>
      <w:r w:rsidRPr="00B84187">
        <w:rPr>
          <w:color w:val="000000" w:themeColor="text1"/>
          <w:sz w:val="28"/>
          <w:szCs w:val="28"/>
          <w:lang w:val="uk-UA"/>
        </w:rPr>
        <w:t xml:space="preserve">роводиться </w:t>
      </w:r>
      <w:r>
        <w:rPr>
          <w:color w:val="000000" w:themeColor="text1"/>
          <w:sz w:val="28"/>
          <w:szCs w:val="28"/>
          <w:lang w:val="uk-UA"/>
        </w:rPr>
        <w:t>інформаційно-</w:t>
      </w:r>
      <w:r w:rsidRPr="00B84187">
        <w:rPr>
          <w:color w:val="000000" w:themeColor="text1"/>
          <w:sz w:val="28"/>
          <w:szCs w:val="28"/>
          <w:lang w:val="uk-UA"/>
        </w:rPr>
        <w:t xml:space="preserve">роз’яснювальна робота щодо протидії торгівлі людьми, безпечного працевлаштування за кордоном, попередження випадків </w:t>
      </w:r>
      <w:proofErr w:type="spellStart"/>
      <w:r w:rsidRPr="00B84187">
        <w:rPr>
          <w:color w:val="000000" w:themeColor="text1"/>
          <w:sz w:val="28"/>
          <w:szCs w:val="28"/>
          <w:lang w:val="uk-UA"/>
        </w:rPr>
        <w:t>булінгу</w:t>
      </w:r>
      <w:proofErr w:type="spellEnd"/>
      <w:r w:rsidRPr="00B84187">
        <w:rPr>
          <w:color w:val="000000" w:themeColor="text1"/>
          <w:sz w:val="28"/>
          <w:szCs w:val="28"/>
          <w:lang w:val="uk-UA"/>
        </w:rPr>
        <w:t xml:space="preserve"> в закладах освіти, соціально-профілактична робота щодо відповідального батьківства і відповідальність за невиконання обов’язків, здійснюються профілактичні рейди у сім’ї, які опинилися у СЖО. П</w:t>
      </w:r>
      <w:r>
        <w:rPr>
          <w:color w:val="000000" w:themeColor="text1"/>
          <w:sz w:val="28"/>
          <w:szCs w:val="28"/>
          <w:lang w:val="uk-UA"/>
        </w:rPr>
        <w:t>р</w:t>
      </w:r>
      <w:r w:rsidRPr="00B84187">
        <w:rPr>
          <w:color w:val="000000" w:themeColor="text1"/>
          <w:sz w:val="28"/>
          <w:szCs w:val="28"/>
          <w:lang w:val="uk-UA"/>
        </w:rPr>
        <w:t>о</w:t>
      </w:r>
      <w:r>
        <w:rPr>
          <w:color w:val="000000" w:themeColor="text1"/>
          <w:sz w:val="28"/>
          <w:szCs w:val="28"/>
          <w:lang w:val="uk-UA"/>
        </w:rPr>
        <w:t xml:space="preserve">водиться </w:t>
      </w:r>
      <w:r w:rsidRPr="00B84187">
        <w:rPr>
          <w:color w:val="000000" w:themeColor="text1"/>
          <w:sz w:val="28"/>
          <w:szCs w:val="28"/>
          <w:lang w:val="uk-UA"/>
        </w:rPr>
        <w:t>інформу</w:t>
      </w:r>
      <w:r>
        <w:rPr>
          <w:color w:val="000000" w:themeColor="text1"/>
          <w:sz w:val="28"/>
          <w:szCs w:val="28"/>
          <w:lang w:val="uk-UA"/>
        </w:rPr>
        <w:t>вання</w:t>
      </w:r>
      <w:r w:rsidRPr="00B84187">
        <w:rPr>
          <w:color w:val="000000" w:themeColor="text1"/>
          <w:sz w:val="28"/>
          <w:szCs w:val="28"/>
          <w:lang w:val="uk-UA"/>
        </w:rPr>
        <w:t xml:space="preserve"> громадян про можливість отримання соціальних послуг в Центрі НСП, створення патронатних сімей, про наявність «гарячих ліній» та притулків для постраждалих від домашнього насильства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0C33B5" w:rsidRDefault="000C33B5" w:rsidP="000C33B5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1C3EBB">
        <w:rPr>
          <w:color w:val="000000" w:themeColor="text1"/>
          <w:sz w:val="28"/>
          <w:szCs w:val="28"/>
          <w:lang w:val="uk-UA"/>
        </w:rPr>
        <w:t xml:space="preserve">Послугу «догляд стаціонарний» </w:t>
      </w:r>
      <w:r>
        <w:rPr>
          <w:color w:val="000000" w:themeColor="text1"/>
          <w:sz w:val="28"/>
          <w:szCs w:val="28"/>
          <w:lang w:val="uk-UA"/>
        </w:rPr>
        <w:t xml:space="preserve">одна </w:t>
      </w:r>
      <w:r w:rsidRPr="001C3EBB">
        <w:rPr>
          <w:color w:val="000000" w:themeColor="text1"/>
          <w:sz w:val="28"/>
          <w:szCs w:val="28"/>
          <w:lang w:val="uk-UA"/>
        </w:rPr>
        <w:t>особ</w:t>
      </w:r>
      <w:r>
        <w:rPr>
          <w:color w:val="000000" w:themeColor="text1"/>
          <w:sz w:val="28"/>
          <w:szCs w:val="28"/>
          <w:lang w:val="uk-UA"/>
        </w:rPr>
        <w:t>а похилого віку</w:t>
      </w:r>
      <w:r w:rsidRPr="001C3EBB">
        <w:rPr>
          <w:color w:val="000000" w:themeColor="text1"/>
          <w:sz w:val="28"/>
          <w:szCs w:val="28"/>
          <w:lang w:val="uk-UA"/>
        </w:rPr>
        <w:t xml:space="preserve"> зі </w:t>
      </w:r>
      <w:proofErr w:type="spellStart"/>
      <w:r w:rsidRPr="001C3EBB">
        <w:rPr>
          <w:color w:val="000000" w:themeColor="text1"/>
          <w:sz w:val="28"/>
          <w:szCs w:val="28"/>
          <w:lang w:val="uk-UA"/>
        </w:rPr>
        <w:t>Старовижівської</w:t>
      </w:r>
      <w:proofErr w:type="spellEnd"/>
      <w:r w:rsidRPr="001C3EBB">
        <w:rPr>
          <w:color w:val="000000" w:themeColor="text1"/>
          <w:sz w:val="28"/>
          <w:szCs w:val="28"/>
          <w:lang w:val="uk-UA"/>
        </w:rPr>
        <w:t xml:space="preserve"> ТГ отримувал</w:t>
      </w:r>
      <w:r>
        <w:rPr>
          <w:color w:val="000000" w:themeColor="text1"/>
          <w:sz w:val="28"/>
          <w:szCs w:val="28"/>
          <w:lang w:val="uk-UA"/>
        </w:rPr>
        <w:t>а</w:t>
      </w:r>
      <w:r w:rsidRPr="001C3EBB">
        <w:rPr>
          <w:color w:val="000000" w:themeColor="text1"/>
          <w:sz w:val="28"/>
          <w:szCs w:val="28"/>
          <w:lang w:val="uk-UA"/>
        </w:rPr>
        <w:t xml:space="preserve"> у відділенні стаціонарного догляду для постійного проживання </w:t>
      </w:r>
      <w:proofErr w:type="spellStart"/>
      <w:r w:rsidRPr="001C3EBB">
        <w:rPr>
          <w:color w:val="000000" w:themeColor="text1"/>
          <w:sz w:val="28"/>
          <w:szCs w:val="28"/>
          <w:lang w:val="uk-UA"/>
        </w:rPr>
        <w:t>с.Кримне</w:t>
      </w:r>
      <w:proofErr w:type="spellEnd"/>
      <w:r w:rsidRPr="001C3EBB">
        <w:rPr>
          <w:color w:val="000000" w:themeColor="text1"/>
          <w:sz w:val="28"/>
          <w:szCs w:val="28"/>
          <w:lang w:val="uk-UA"/>
        </w:rPr>
        <w:t xml:space="preserve"> Центру надання соціальних послуг </w:t>
      </w:r>
      <w:proofErr w:type="spellStart"/>
      <w:r w:rsidRPr="001C3EBB">
        <w:rPr>
          <w:color w:val="000000" w:themeColor="text1"/>
          <w:sz w:val="28"/>
          <w:szCs w:val="28"/>
          <w:lang w:val="uk-UA"/>
        </w:rPr>
        <w:t>Дубечненської</w:t>
      </w:r>
      <w:proofErr w:type="spellEnd"/>
      <w:r w:rsidRPr="001C3EBB">
        <w:rPr>
          <w:color w:val="000000" w:themeColor="text1"/>
          <w:sz w:val="28"/>
          <w:szCs w:val="28"/>
          <w:lang w:val="uk-UA"/>
        </w:rPr>
        <w:t xml:space="preserve"> сільської ради. За </w:t>
      </w:r>
      <w:r>
        <w:rPr>
          <w:color w:val="000000" w:themeColor="text1"/>
          <w:sz w:val="28"/>
          <w:szCs w:val="28"/>
          <w:lang w:val="uk-UA"/>
        </w:rPr>
        <w:t xml:space="preserve">І півріччя </w:t>
      </w:r>
      <w:r w:rsidRPr="001C3EBB">
        <w:rPr>
          <w:color w:val="000000" w:themeColor="text1"/>
          <w:sz w:val="28"/>
          <w:szCs w:val="28"/>
          <w:lang w:val="uk-UA"/>
        </w:rPr>
        <w:t>202</w:t>
      </w:r>
      <w:r>
        <w:rPr>
          <w:color w:val="000000" w:themeColor="text1"/>
          <w:sz w:val="28"/>
          <w:szCs w:val="28"/>
          <w:lang w:val="uk-UA"/>
        </w:rPr>
        <w:t>3</w:t>
      </w:r>
      <w:r w:rsidRPr="001C3EBB">
        <w:rPr>
          <w:color w:val="000000" w:themeColor="text1"/>
          <w:sz w:val="28"/>
          <w:szCs w:val="28"/>
          <w:lang w:val="uk-UA"/>
        </w:rPr>
        <w:t xml:space="preserve"> р</w:t>
      </w:r>
      <w:r>
        <w:rPr>
          <w:color w:val="000000" w:themeColor="text1"/>
          <w:sz w:val="28"/>
          <w:szCs w:val="28"/>
          <w:lang w:val="uk-UA"/>
        </w:rPr>
        <w:t>о</w:t>
      </w:r>
      <w:r w:rsidRPr="001C3EBB">
        <w:rPr>
          <w:color w:val="000000" w:themeColor="text1"/>
          <w:sz w:val="28"/>
          <w:szCs w:val="28"/>
          <w:lang w:val="uk-UA"/>
        </w:rPr>
        <w:t>к</w:t>
      </w:r>
      <w:r>
        <w:rPr>
          <w:color w:val="000000" w:themeColor="text1"/>
          <w:sz w:val="28"/>
          <w:szCs w:val="28"/>
          <w:lang w:val="uk-UA"/>
        </w:rPr>
        <w:t>у</w:t>
      </w:r>
      <w:r w:rsidRPr="001C3EBB">
        <w:rPr>
          <w:color w:val="000000" w:themeColor="text1"/>
          <w:sz w:val="28"/>
          <w:szCs w:val="28"/>
          <w:lang w:val="uk-UA"/>
        </w:rPr>
        <w:t xml:space="preserve"> з місцевого бюджету </w:t>
      </w:r>
      <w:proofErr w:type="spellStart"/>
      <w:r w:rsidRPr="001C3EBB">
        <w:rPr>
          <w:color w:val="000000" w:themeColor="text1"/>
          <w:sz w:val="28"/>
          <w:szCs w:val="28"/>
          <w:lang w:val="uk-UA"/>
        </w:rPr>
        <w:t>Старовижівської</w:t>
      </w:r>
      <w:proofErr w:type="spellEnd"/>
      <w:r w:rsidRPr="001C3EBB">
        <w:rPr>
          <w:color w:val="000000" w:themeColor="text1"/>
          <w:sz w:val="28"/>
          <w:szCs w:val="28"/>
          <w:lang w:val="uk-UA"/>
        </w:rPr>
        <w:t xml:space="preserve"> селищної ради на дану послугу виділено </w:t>
      </w:r>
      <w:r>
        <w:rPr>
          <w:color w:val="000000" w:themeColor="text1"/>
          <w:sz w:val="28"/>
          <w:szCs w:val="28"/>
          <w:lang w:val="uk-UA"/>
        </w:rPr>
        <w:t>100,2</w:t>
      </w:r>
      <w:r w:rsidRPr="001C3EBB">
        <w:rPr>
          <w:color w:val="000000" w:themeColor="text1"/>
          <w:sz w:val="28"/>
          <w:szCs w:val="28"/>
          <w:lang w:val="uk-UA"/>
        </w:rPr>
        <w:t xml:space="preserve"> тис. грн.</w:t>
      </w:r>
    </w:p>
    <w:p w:rsidR="000C33B5" w:rsidRDefault="000C33B5" w:rsidP="000C33B5">
      <w:pPr>
        <w:ind w:firstLine="426"/>
        <w:jc w:val="both"/>
        <w:rPr>
          <w:color w:val="000000" w:themeColor="text1"/>
          <w:sz w:val="28"/>
          <w:szCs w:val="28"/>
          <w:lang w:val="uk-UA"/>
        </w:rPr>
      </w:pPr>
      <w:r w:rsidRPr="00CC03F6">
        <w:rPr>
          <w:color w:val="000000" w:themeColor="text1"/>
          <w:sz w:val="28"/>
          <w:szCs w:val="28"/>
          <w:lang w:val="uk-UA"/>
        </w:rPr>
        <w:t>Проводяться обстеження матеріально-побутових умов осіб/сімей з метою складання актів для підтвердження наявності факту проживання/</w:t>
      </w:r>
      <w:proofErr w:type="spellStart"/>
      <w:r w:rsidRPr="00CC03F6">
        <w:rPr>
          <w:color w:val="000000" w:themeColor="text1"/>
          <w:sz w:val="28"/>
          <w:szCs w:val="28"/>
          <w:lang w:val="uk-UA"/>
        </w:rPr>
        <w:t>непроживання</w:t>
      </w:r>
      <w:proofErr w:type="spellEnd"/>
      <w:r w:rsidRPr="00CC03F6">
        <w:rPr>
          <w:color w:val="000000" w:themeColor="text1"/>
          <w:sz w:val="28"/>
          <w:szCs w:val="28"/>
          <w:lang w:val="uk-UA"/>
        </w:rPr>
        <w:t>; підтвердження здійснення догляду для призначення компенсаційних</w:t>
      </w:r>
      <w:r w:rsidRPr="00792316">
        <w:rPr>
          <w:color w:val="000000" w:themeColor="text1"/>
          <w:sz w:val="28"/>
          <w:szCs w:val="28"/>
          <w:lang w:val="uk-UA"/>
        </w:rPr>
        <w:t xml:space="preserve"> виплат фізичним особам, які надають соціальні послуги з догляду на непрофесійній основі. </w:t>
      </w:r>
      <w:r w:rsidRPr="00310575">
        <w:rPr>
          <w:color w:val="000000" w:themeColor="text1"/>
          <w:sz w:val="28"/>
          <w:szCs w:val="28"/>
          <w:lang w:val="uk-UA"/>
        </w:rPr>
        <w:t xml:space="preserve">Обстежено </w:t>
      </w:r>
      <w:r>
        <w:rPr>
          <w:color w:val="000000" w:themeColor="text1"/>
          <w:sz w:val="28"/>
          <w:szCs w:val="28"/>
          <w:lang w:val="uk-UA"/>
        </w:rPr>
        <w:t>190</w:t>
      </w:r>
      <w:r w:rsidRPr="00310575">
        <w:rPr>
          <w:color w:val="000000" w:themeColor="text1"/>
          <w:sz w:val="28"/>
          <w:szCs w:val="28"/>
          <w:lang w:val="uk-UA"/>
        </w:rPr>
        <w:t xml:space="preserve"> сімей.</w:t>
      </w:r>
    </w:p>
    <w:p w:rsidR="000C33B5" w:rsidRPr="00310575" w:rsidRDefault="000C33B5" w:rsidP="000C33B5">
      <w:pPr>
        <w:ind w:firstLine="426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Компенсаційні виплати фізичним особам, які надають соціальні послуги з догляду на непрофесійній основі, отримують 17 жителів громади. Фінансування виплат здійснювалося з бюджету селищної ради. </w:t>
      </w:r>
    </w:p>
    <w:p w:rsidR="000C33B5" w:rsidRPr="00FC3029" w:rsidRDefault="000C33B5" w:rsidP="000C33B5">
      <w:pPr>
        <w:ind w:firstLine="426"/>
        <w:jc w:val="both"/>
        <w:rPr>
          <w:sz w:val="28"/>
          <w:szCs w:val="28"/>
          <w:lang w:val="uk-UA"/>
        </w:rPr>
      </w:pPr>
      <w:r w:rsidRPr="00FC3029">
        <w:rPr>
          <w:color w:val="000000" w:themeColor="text1"/>
          <w:sz w:val="28"/>
          <w:szCs w:val="28"/>
          <w:lang w:val="uk-UA"/>
        </w:rPr>
        <w:t xml:space="preserve">Робота Центру висвітлюється на сайті </w:t>
      </w:r>
      <w:proofErr w:type="spellStart"/>
      <w:r w:rsidRPr="00FC3029">
        <w:rPr>
          <w:color w:val="000000" w:themeColor="text1"/>
          <w:sz w:val="28"/>
          <w:szCs w:val="28"/>
          <w:lang w:val="uk-UA"/>
        </w:rPr>
        <w:t>Старовижівської</w:t>
      </w:r>
      <w:proofErr w:type="spellEnd"/>
      <w:r w:rsidRPr="00FC3029">
        <w:rPr>
          <w:color w:val="000000" w:themeColor="text1"/>
          <w:sz w:val="28"/>
          <w:szCs w:val="28"/>
          <w:lang w:val="uk-UA"/>
        </w:rPr>
        <w:t xml:space="preserve"> селищної ради, в мережі </w:t>
      </w:r>
      <w:proofErr w:type="spellStart"/>
      <w:r w:rsidRPr="00FC3029">
        <w:rPr>
          <w:color w:val="000000" w:themeColor="text1"/>
          <w:sz w:val="28"/>
          <w:szCs w:val="28"/>
          <w:lang w:val="uk-UA"/>
        </w:rPr>
        <w:t>фейсбук</w:t>
      </w:r>
      <w:proofErr w:type="spellEnd"/>
      <w:r w:rsidRPr="00FC3029">
        <w:rPr>
          <w:color w:val="000000" w:themeColor="text1"/>
          <w:sz w:val="28"/>
          <w:szCs w:val="28"/>
          <w:lang w:val="uk-UA"/>
        </w:rPr>
        <w:t>.</w:t>
      </w:r>
    </w:p>
    <w:p w:rsidR="000C33B5" w:rsidRDefault="000C33B5" w:rsidP="000C33B5">
      <w:pPr>
        <w:ind w:firstLine="567"/>
        <w:jc w:val="both"/>
        <w:rPr>
          <w:sz w:val="28"/>
          <w:szCs w:val="28"/>
          <w:lang w:val="uk-UA"/>
        </w:rPr>
      </w:pPr>
      <w:r w:rsidRPr="00FE7D9B">
        <w:rPr>
          <w:sz w:val="28"/>
          <w:szCs w:val="28"/>
          <w:lang w:val="uk-UA"/>
        </w:rPr>
        <w:t xml:space="preserve">Програма </w:t>
      </w:r>
      <w:r>
        <w:rPr>
          <w:sz w:val="28"/>
          <w:szCs w:val="28"/>
          <w:lang w:val="uk-UA"/>
        </w:rPr>
        <w:t xml:space="preserve">соціально-економічного </w:t>
      </w:r>
      <w:r w:rsidRPr="00FE7D9B">
        <w:rPr>
          <w:sz w:val="28"/>
          <w:szCs w:val="28"/>
          <w:lang w:val="uk-UA"/>
        </w:rPr>
        <w:t xml:space="preserve">розвитку </w:t>
      </w:r>
      <w:proofErr w:type="spellStart"/>
      <w:r>
        <w:rPr>
          <w:sz w:val="28"/>
          <w:szCs w:val="28"/>
          <w:lang w:val="uk-UA"/>
        </w:rPr>
        <w:t>Старовижівс</w:t>
      </w:r>
      <w:r w:rsidRPr="00FE7D9B">
        <w:rPr>
          <w:sz w:val="28"/>
          <w:szCs w:val="28"/>
          <w:lang w:val="uk-UA"/>
        </w:rPr>
        <w:t>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Pr="00FE7D9B">
        <w:rPr>
          <w:sz w:val="28"/>
          <w:szCs w:val="28"/>
          <w:lang w:val="uk-UA"/>
        </w:rPr>
        <w:t xml:space="preserve"> ставить </w:t>
      </w:r>
      <w:r>
        <w:rPr>
          <w:sz w:val="28"/>
          <w:szCs w:val="28"/>
          <w:lang w:val="uk-UA"/>
        </w:rPr>
        <w:t>за</w:t>
      </w:r>
      <w:r w:rsidRPr="00FE7D9B">
        <w:rPr>
          <w:sz w:val="28"/>
          <w:szCs w:val="28"/>
          <w:lang w:val="uk-UA"/>
        </w:rPr>
        <w:t xml:space="preserve"> мету перетворити територію громади для комфортного</w:t>
      </w:r>
      <w:r>
        <w:rPr>
          <w:sz w:val="28"/>
          <w:szCs w:val="28"/>
          <w:lang w:val="uk-UA"/>
        </w:rPr>
        <w:t xml:space="preserve"> безпечного</w:t>
      </w:r>
      <w:r w:rsidRPr="00FE7D9B">
        <w:rPr>
          <w:sz w:val="28"/>
          <w:szCs w:val="28"/>
          <w:lang w:val="uk-UA"/>
        </w:rPr>
        <w:t xml:space="preserve"> проживання населення, де будуть створені рівні умови для всебічного та гармонійного розвитку людини, громаду з наданням якісних послуг. </w:t>
      </w:r>
    </w:p>
    <w:p w:rsidR="000C33B5" w:rsidRPr="00FE7D9B" w:rsidRDefault="000C33B5" w:rsidP="000C33B5">
      <w:pPr>
        <w:ind w:firstLine="567"/>
        <w:jc w:val="both"/>
        <w:rPr>
          <w:sz w:val="28"/>
          <w:szCs w:val="28"/>
          <w:lang w:val="uk-UA"/>
        </w:rPr>
      </w:pPr>
      <w:r w:rsidRPr="00FE7D9B">
        <w:rPr>
          <w:sz w:val="28"/>
          <w:szCs w:val="28"/>
          <w:lang w:val="uk-UA"/>
        </w:rPr>
        <w:lastRenderedPageBreak/>
        <w:t>Саме людина стає центром та пріоритетом економічного розвитку об’єднаної громади на тривалу перспективу. Головні завдання програми розвитку:</w:t>
      </w:r>
    </w:p>
    <w:p w:rsidR="000C33B5" w:rsidRDefault="000C33B5" w:rsidP="000C33B5">
      <w:pPr>
        <w:widowControl w:val="0"/>
        <w:numPr>
          <w:ilvl w:val="0"/>
          <w:numId w:val="6"/>
        </w:numPr>
        <w:tabs>
          <w:tab w:val="num" w:pos="0"/>
          <w:tab w:val="left" w:pos="108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</w:t>
      </w:r>
      <w:r w:rsidRPr="00690F64">
        <w:rPr>
          <w:sz w:val="28"/>
          <w:szCs w:val="28"/>
          <w:lang w:val="uk-UA"/>
        </w:rPr>
        <w:t xml:space="preserve">ння якісного рівня обслуговування </w:t>
      </w:r>
      <w:r>
        <w:rPr>
          <w:sz w:val="28"/>
          <w:szCs w:val="28"/>
          <w:lang w:val="uk-UA"/>
        </w:rPr>
        <w:t xml:space="preserve">громадян, </w:t>
      </w:r>
      <w:r w:rsidRPr="00690F64">
        <w:rPr>
          <w:sz w:val="28"/>
          <w:szCs w:val="28"/>
          <w:lang w:val="uk-UA"/>
        </w:rPr>
        <w:t xml:space="preserve">які перебувають у </w:t>
      </w:r>
    </w:p>
    <w:p w:rsidR="000C33B5" w:rsidRDefault="000C33B5" w:rsidP="000C33B5">
      <w:pPr>
        <w:widowControl w:val="0"/>
        <w:tabs>
          <w:tab w:val="left" w:pos="1080"/>
        </w:tabs>
        <w:ind w:left="567"/>
        <w:jc w:val="both"/>
        <w:rPr>
          <w:sz w:val="28"/>
          <w:szCs w:val="28"/>
          <w:lang w:val="uk-UA"/>
        </w:rPr>
      </w:pPr>
      <w:r w:rsidRPr="00690F64">
        <w:rPr>
          <w:sz w:val="28"/>
          <w:szCs w:val="28"/>
          <w:lang w:val="uk-UA"/>
        </w:rPr>
        <w:t>складних життєвих обставинах</w:t>
      </w:r>
      <w:r>
        <w:rPr>
          <w:sz w:val="28"/>
          <w:szCs w:val="28"/>
          <w:lang w:val="uk-UA"/>
        </w:rPr>
        <w:t>,</w:t>
      </w:r>
      <w:r w:rsidRPr="00690F64">
        <w:rPr>
          <w:sz w:val="28"/>
          <w:szCs w:val="28"/>
          <w:lang w:val="uk-UA"/>
        </w:rPr>
        <w:t xml:space="preserve"> через Центр надання </w:t>
      </w:r>
      <w:r>
        <w:rPr>
          <w:sz w:val="28"/>
          <w:szCs w:val="28"/>
          <w:lang w:val="uk-UA"/>
        </w:rPr>
        <w:t>соціаль</w:t>
      </w:r>
      <w:r w:rsidRPr="00274FD5">
        <w:rPr>
          <w:sz w:val="28"/>
          <w:szCs w:val="28"/>
          <w:lang w:val="uk-UA"/>
        </w:rPr>
        <w:t>них послуг</w:t>
      </w:r>
      <w:r>
        <w:rPr>
          <w:sz w:val="28"/>
          <w:szCs w:val="28"/>
          <w:lang w:val="uk-UA"/>
        </w:rPr>
        <w:t>;</w:t>
      </w:r>
    </w:p>
    <w:p w:rsidR="000C33B5" w:rsidRPr="00162F41" w:rsidRDefault="000C33B5" w:rsidP="000C33B5">
      <w:pPr>
        <w:pStyle w:val="a9"/>
        <w:numPr>
          <w:ilvl w:val="0"/>
          <w:numId w:val="6"/>
        </w:numPr>
        <w:spacing w:after="0" w:afterAutospacing="0"/>
        <w:jc w:val="both"/>
        <w:rPr>
          <w:lang w:val="uk-UA"/>
        </w:rPr>
      </w:pPr>
      <w:r w:rsidRPr="008E27E2">
        <w:rPr>
          <w:rFonts w:ascii="Times New Roman" w:hAnsi="Times New Roman"/>
          <w:sz w:val="28"/>
          <w:szCs w:val="28"/>
          <w:lang w:val="uk-UA"/>
        </w:rPr>
        <w:t>удосконалення системи</w:t>
      </w:r>
      <w:r>
        <w:rPr>
          <w:rFonts w:ascii="Times New Roman" w:hAnsi="Times New Roman"/>
          <w:sz w:val="28"/>
          <w:szCs w:val="28"/>
          <w:lang w:val="uk-UA"/>
        </w:rPr>
        <w:t xml:space="preserve"> соціального захисту вразливих категорій громадян;</w:t>
      </w:r>
    </w:p>
    <w:p w:rsidR="000C33B5" w:rsidRPr="00162F41" w:rsidRDefault="000C33B5" w:rsidP="000C33B5">
      <w:pPr>
        <w:pStyle w:val="a9"/>
        <w:numPr>
          <w:ilvl w:val="0"/>
          <w:numId w:val="6"/>
        </w:numPr>
        <w:spacing w:after="0" w:afterAutospacing="0"/>
        <w:jc w:val="both"/>
        <w:rPr>
          <w:lang w:val="uk-UA"/>
        </w:rPr>
      </w:pPr>
      <w:r w:rsidRPr="00690F64">
        <w:rPr>
          <w:rFonts w:ascii="Times New Roman" w:hAnsi="Times New Roman"/>
          <w:sz w:val="28"/>
          <w:szCs w:val="28"/>
          <w:lang w:val="uk-UA"/>
        </w:rPr>
        <w:t>підвищення рівня та якості життя дітей, сімей та молоді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0C33B5" w:rsidRPr="00162F41" w:rsidRDefault="000C33B5" w:rsidP="000C33B5">
      <w:pPr>
        <w:pStyle w:val="a9"/>
        <w:numPr>
          <w:ilvl w:val="0"/>
          <w:numId w:val="6"/>
        </w:numPr>
        <w:spacing w:after="0" w:afterAutospacing="0"/>
        <w:jc w:val="both"/>
        <w:rPr>
          <w:lang w:val="uk-UA"/>
        </w:rPr>
      </w:pPr>
      <w:r w:rsidRPr="00690F64">
        <w:rPr>
          <w:rFonts w:ascii="Times New Roman" w:hAnsi="Times New Roman"/>
          <w:sz w:val="28"/>
          <w:szCs w:val="28"/>
          <w:lang w:val="uk-UA"/>
        </w:rPr>
        <w:t>забезпечення проведення широкомасштабної кампанії щодо влаштування дітей-сиріт та дітей, позбавлених батьківського піклування у різні форми сімейного виховання, милосердного ставлення до дітей-сиріт та дітей, позбавлених батьківського піклування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0C33B5" w:rsidRPr="00D53FAD" w:rsidRDefault="000C33B5" w:rsidP="000C33B5">
      <w:pPr>
        <w:pStyle w:val="a9"/>
        <w:numPr>
          <w:ilvl w:val="0"/>
          <w:numId w:val="6"/>
        </w:numPr>
        <w:spacing w:after="0" w:afterAutospacing="0"/>
        <w:jc w:val="both"/>
        <w:rPr>
          <w:lang w:val="uk-UA"/>
        </w:rPr>
      </w:pPr>
      <w:r w:rsidRPr="00690F64">
        <w:rPr>
          <w:rFonts w:ascii="Times New Roman" w:hAnsi="Times New Roman"/>
          <w:sz w:val="28"/>
          <w:szCs w:val="28"/>
          <w:lang w:val="uk-UA"/>
        </w:rPr>
        <w:t>зниження рівня поширення негативних явищ у дитячому та молодіжному середовищі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0C33B5" w:rsidRPr="00D53FAD" w:rsidRDefault="000C33B5" w:rsidP="000C33B5">
      <w:pPr>
        <w:pStyle w:val="a9"/>
        <w:numPr>
          <w:ilvl w:val="0"/>
          <w:numId w:val="6"/>
        </w:numPr>
        <w:spacing w:after="0" w:afterAutospacing="0"/>
        <w:jc w:val="both"/>
        <w:rPr>
          <w:lang w:val="uk-UA"/>
        </w:rPr>
      </w:pPr>
      <w:r w:rsidRPr="00690F64">
        <w:rPr>
          <w:rFonts w:ascii="Times New Roman" w:hAnsi="Times New Roman"/>
          <w:sz w:val="28"/>
          <w:szCs w:val="28"/>
          <w:lang w:val="uk-UA"/>
        </w:rPr>
        <w:t>попередження насильства в сім’ї та запобігання торгівлі людьми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0C33B5" w:rsidRPr="00D53FAD" w:rsidRDefault="000C33B5" w:rsidP="000C33B5">
      <w:pPr>
        <w:pStyle w:val="a9"/>
        <w:numPr>
          <w:ilvl w:val="0"/>
          <w:numId w:val="6"/>
        </w:numPr>
        <w:spacing w:after="0" w:afterAutospacing="0"/>
        <w:jc w:val="both"/>
        <w:rPr>
          <w:lang w:val="uk-UA"/>
        </w:rPr>
      </w:pPr>
      <w:r w:rsidRPr="00690F64">
        <w:rPr>
          <w:rFonts w:ascii="Times New Roman" w:hAnsi="Times New Roman"/>
          <w:sz w:val="28"/>
          <w:szCs w:val="28"/>
          <w:lang w:val="uk-UA"/>
        </w:rPr>
        <w:t>попередження раннього сирітства шляхом п</w:t>
      </w:r>
      <w:r>
        <w:rPr>
          <w:rFonts w:ascii="Times New Roman" w:hAnsi="Times New Roman"/>
          <w:sz w:val="28"/>
          <w:szCs w:val="28"/>
          <w:lang w:val="uk-UA"/>
        </w:rPr>
        <w:t>ров</w:t>
      </w:r>
      <w:r w:rsidRPr="00690F64">
        <w:rPr>
          <w:rFonts w:ascii="Times New Roman" w:hAnsi="Times New Roman"/>
          <w:sz w:val="28"/>
          <w:szCs w:val="28"/>
          <w:lang w:val="uk-UA"/>
        </w:rPr>
        <w:t>е</w:t>
      </w:r>
      <w:r>
        <w:rPr>
          <w:rFonts w:ascii="Times New Roman" w:hAnsi="Times New Roman"/>
          <w:sz w:val="28"/>
          <w:szCs w:val="28"/>
          <w:lang w:val="uk-UA"/>
        </w:rPr>
        <w:t>де</w:t>
      </w:r>
      <w:r w:rsidRPr="00690F64">
        <w:rPr>
          <w:rFonts w:ascii="Times New Roman" w:hAnsi="Times New Roman"/>
          <w:sz w:val="28"/>
          <w:szCs w:val="28"/>
          <w:lang w:val="uk-UA"/>
        </w:rPr>
        <w:t>ння соціальної роботи</w:t>
      </w:r>
      <w:r>
        <w:rPr>
          <w:rFonts w:ascii="Times New Roman" w:hAnsi="Times New Roman"/>
          <w:sz w:val="28"/>
          <w:szCs w:val="28"/>
          <w:lang w:val="uk-UA"/>
        </w:rPr>
        <w:t xml:space="preserve"> в громаді;</w:t>
      </w:r>
    </w:p>
    <w:p w:rsidR="000C33B5" w:rsidRPr="00421010" w:rsidRDefault="000C33B5" w:rsidP="000C33B5">
      <w:pPr>
        <w:pStyle w:val="a9"/>
        <w:numPr>
          <w:ilvl w:val="0"/>
          <w:numId w:val="6"/>
        </w:numPr>
        <w:spacing w:after="0" w:afterAutospacing="0"/>
        <w:jc w:val="both"/>
        <w:rPr>
          <w:lang w:val="uk-UA"/>
        </w:rPr>
      </w:pPr>
      <w:r w:rsidRPr="00690F64">
        <w:rPr>
          <w:rFonts w:ascii="Times New Roman" w:hAnsi="Times New Roman"/>
          <w:sz w:val="28"/>
          <w:szCs w:val="28"/>
          <w:lang w:val="uk-UA"/>
        </w:rPr>
        <w:t xml:space="preserve">популяризація сімейних цінностей </w:t>
      </w:r>
      <w:r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Pr="00690F64">
        <w:rPr>
          <w:rFonts w:ascii="Times New Roman" w:hAnsi="Times New Roman"/>
          <w:sz w:val="28"/>
          <w:szCs w:val="28"/>
          <w:lang w:val="uk-UA"/>
        </w:rPr>
        <w:t>пропаганд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690F64">
        <w:rPr>
          <w:rFonts w:ascii="Times New Roman" w:hAnsi="Times New Roman"/>
          <w:sz w:val="28"/>
          <w:szCs w:val="28"/>
          <w:lang w:val="uk-UA"/>
        </w:rPr>
        <w:t xml:space="preserve"> здорового способу життя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0C33B5" w:rsidRPr="00115C92" w:rsidRDefault="000C33B5" w:rsidP="000C33B5">
      <w:pPr>
        <w:pStyle w:val="a9"/>
        <w:numPr>
          <w:ilvl w:val="0"/>
          <w:numId w:val="6"/>
        </w:numPr>
        <w:tabs>
          <w:tab w:val="clear" w:pos="786"/>
          <w:tab w:val="num" w:pos="851"/>
        </w:tabs>
        <w:spacing w:after="0" w:afterAutospacing="0"/>
        <w:ind w:left="851" w:hanging="425"/>
        <w:jc w:val="both"/>
        <w:rPr>
          <w:lang w:val="uk-UA"/>
        </w:rPr>
      </w:pPr>
      <w:r w:rsidRPr="00690F64">
        <w:rPr>
          <w:rFonts w:ascii="Times New Roman" w:hAnsi="Times New Roman"/>
          <w:sz w:val="28"/>
          <w:szCs w:val="28"/>
          <w:lang w:val="uk-UA"/>
        </w:rPr>
        <w:t>посилення уваги до потреб старшого покоління</w:t>
      </w:r>
      <w:r>
        <w:rPr>
          <w:rFonts w:ascii="Times New Roman" w:hAnsi="Times New Roman"/>
          <w:sz w:val="28"/>
          <w:szCs w:val="28"/>
          <w:lang w:val="uk-UA"/>
        </w:rPr>
        <w:t xml:space="preserve">, психологічна </w:t>
      </w:r>
      <w:r w:rsidRPr="00690F64">
        <w:rPr>
          <w:rFonts w:ascii="Times New Roman" w:hAnsi="Times New Roman"/>
          <w:sz w:val="28"/>
          <w:szCs w:val="28"/>
          <w:lang w:val="uk-UA"/>
        </w:rPr>
        <w:t>підтримк</w:t>
      </w:r>
      <w:r>
        <w:rPr>
          <w:rFonts w:ascii="Times New Roman" w:hAnsi="Times New Roman"/>
          <w:sz w:val="28"/>
          <w:szCs w:val="28"/>
          <w:lang w:val="uk-UA"/>
        </w:rPr>
        <w:t xml:space="preserve">а ветеранів війни та членів їх сімей, внутрішньо переміщених осіб. </w:t>
      </w:r>
    </w:p>
    <w:p w:rsidR="000C33B5" w:rsidRDefault="000C33B5" w:rsidP="000C33B5">
      <w:pPr>
        <w:shd w:val="clear" w:color="auto" w:fill="FFFFFF"/>
        <w:ind w:right="10" w:firstLine="720"/>
        <w:jc w:val="both"/>
        <w:rPr>
          <w:b/>
          <w:bCs/>
          <w:sz w:val="28"/>
          <w:szCs w:val="28"/>
          <w:lang w:val="uk-UA"/>
        </w:rPr>
      </w:pPr>
    </w:p>
    <w:p w:rsidR="000C33B5" w:rsidRPr="00961A7D" w:rsidRDefault="000C33B5" w:rsidP="000C33B5">
      <w:pPr>
        <w:pStyle w:val="a7"/>
        <w:shd w:val="clear" w:color="auto" w:fill="FFFFFF"/>
        <w:spacing w:before="0" w:beforeAutospacing="0" w:after="225" w:afterAutospacing="0"/>
        <w:jc w:val="both"/>
        <w:textAlignment w:val="baseline"/>
        <w:rPr>
          <w:b/>
          <w:sz w:val="28"/>
          <w:szCs w:val="28"/>
          <w:u w:val="single"/>
          <w:lang w:val="uk-UA"/>
        </w:rPr>
      </w:pPr>
      <w:r w:rsidRPr="00961A7D">
        <w:rPr>
          <w:b/>
          <w:sz w:val="28"/>
          <w:szCs w:val="28"/>
          <w:u w:val="single"/>
          <w:lang w:val="uk-UA"/>
        </w:rPr>
        <w:t>Охорона здоров’я.</w:t>
      </w:r>
    </w:p>
    <w:p w:rsidR="000C33B5" w:rsidRPr="007B68B0" w:rsidRDefault="000C33B5" w:rsidP="000C33B5">
      <w:pPr>
        <w:spacing w:line="276" w:lineRule="auto"/>
        <w:jc w:val="both"/>
        <w:rPr>
          <w:sz w:val="28"/>
          <w:szCs w:val="28"/>
          <w:lang w:val="uk-UA"/>
        </w:rPr>
      </w:pPr>
      <w:r w:rsidRPr="00FC1939">
        <w:rPr>
          <w:color w:val="FF0000"/>
          <w:sz w:val="28"/>
          <w:lang w:val="uk-UA"/>
        </w:rPr>
        <w:tab/>
      </w:r>
      <w:r w:rsidRPr="007B68B0">
        <w:rPr>
          <w:sz w:val="28"/>
          <w:szCs w:val="28"/>
          <w:lang w:val="uk-UA"/>
        </w:rPr>
        <w:t xml:space="preserve">На території </w:t>
      </w:r>
      <w:proofErr w:type="spellStart"/>
      <w:r w:rsidRPr="007B68B0">
        <w:rPr>
          <w:sz w:val="28"/>
          <w:szCs w:val="28"/>
          <w:lang w:val="uk-UA"/>
        </w:rPr>
        <w:t>Старовижівської</w:t>
      </w:r>
      <w:proofErr w:type="spellEnd"/>
      <w:r w:rsidRPr="007B68B0">
        <w:rPr>
          <w:sz w:val="28"/>
          <w:szCs w:val="28"/>
          <w:lang w:val="uk-UA"/>
        </w:rPr>
        <w:t xml:space="preserve"> ОТГ зареєстровано 4 заклади, які уклали договори з НСЗУ на надання первинної медичної допомоги (далі ПМД): </w:t>
      </w:r>
      <w:r w:rsidRPr="007B68B0">
        <w:rPr>
          <w:sz w:val="28"/>
          <w:szCs w:val="28"/>
          <w:u w:val="single"/>
          <w:lang w:val="uk-UA"/>
        </w:rPr>
        <w:t>комунальне некомерційне підприємство «</w:t>
      </w:r>
      <w:proofErr w:type="spellStart"/>
      <w:r w:rsidRPr="007B68B0">
        <w:rPr>
          <w:sz w:val="28"/>
          <w:szCs w:val="28"/>
          <w:u w:val="single"/>
          <w:lang w:val="uk-UA"/>
        </w:rPr>
        <w:t>Старовижівський</w:t>
      </w:r>
      <w:proofErr w:type="spellEnd"/>
      <w:r w:rsidRPr="007B68B0">
        <w:rPr>
          <w:sz w:val="28"/>
          <w:szCs w:val="28"/>
          <w:u w:val="single"/>
          <w:lang w:val="uk-UA"/>
        </w:rPr>
        <w:t xml:space="preserve"> центр первинної медичної допомоги» </w:t>
      </w:r>
      <w:proofErr w:type="spellStart"/>
      <w:r w:rsidRPr="007B68B0">
        <w:rPr>
          <w:sz w:val="28"/>
          <w:szCs w:val="28"/>
          <w:u w:val="single"/>
          <w:lang w:val="uk-UA"/>
        </w:rPr>
        <w:t>Старовижівської</w:t>
      </w:r>
      <w:proofErr w:type="spellEnd"/>
      <w:r w:rsidRPr="007B68B0">
        <w:rPr>
          <w:sz w:val="28"/>
          <w:szCs w:val="28"/>
          <w:u w:val="single"/>
          <w:lang w:val="uk-UA"/>
        </w:rPr>
        <w:t xml:space="preserve"> селищної ради</w:t>
      </w:r>
      <w:r w:rsidRPr="007B68B0">
        <w:rPr>
          <w:sz w:val="28"/>
          <w:szCs w:val="28"/>
          <w:lang w:val="uk-UA"/>
        </w:rPr>
        <w:t xml:space="preserve">,      ТзОВ КСМ </w:t>
      </w:r>
      <w:proofErr w:type="spellStart"/>
      <w:r w:rsidRPr="007B68B0">
        <w:rPr>
          <w:sz w:val="28"/>
          <w:szCs w:val="28"/>
          <w:lang w:val="uk-UA"/>
        </w:rPr>
        <w:t>Біхелсі</w:t>
      </w:r>
      <w:proofErr w:type="spellEnd"/>
      <w:r w:rsidRPr="007B68B0">
        <w:rPr>
          <w:sz w:val="28"/>
          <w:szCs w:val="28"/>
          <w:lang w:val="uk-UA"/>
        </w:rPr>
        <w:t>, ФОП Корець Л.С. та ФОП Гаврилюк А.С.</w:t>
      </w:r>
    </w:p>
    <w:p w:rsidR="000C33B5" w:rsidRPr="007B68B0" w:rsidRDefault="000C33B5" w:rsidP="000C33B5">
      <w:pPr>
        <w:spacing w:line="276" w:lineRule="auto"/>
        <w:ind w:right="-1" w:firstLine="567"/>
        <w:jc w:val="both"/>
        <w:rPr>
          <w:rFonts w:eastAsia="Calibri"/>
          <w:bCs/>
          <w:sz w:val="28"/>
          <w:szCs w:val="28"/>
          <w:bdr w:val="none" w:sz="0" w:space="0" w:color="auto" w:frame="1"/>
          <w:lang w:val="uk-UA" w:eastAsia="uk-UA"/>
        </w:rPr>
      </w:pPr>
      <w:r w:rsidRPr="007B68B0">
        <w:rPr>
          <w:sz w:val="28"/>
          <w:szCs w:val="28"/>
          <w:lang w:val="uk-UA"/>
        </w:rPr>
        <w:t>У КНП «</w:t>
      </w:r>
      <w:proofErr w:type="spellStart"/>
      <w:r w:rsidRPr="007B68B0">
        <w:rPr>
          <w:sz w:val="28"/>
          <w:szCs w:val="28"/>
          <w:lang w:val="uk-UA"/>
        </w:rPr>
        <w:t>Старовижівський</w:t>
      </w:r>
      <w:proofErr w:type="spellEnd"/>
      <w:r w:rsidRPr="007B68B0">
        <w:rPr>
          <w:sz w:val="28"/>
          <w:szCs w:val="28"/>
          <w:lang w:val="uk-UA"/>
        </w:rPr>
        <w:t xml:space="preserve"> ЦПМД» жителям </w:t>
      </w:r>
      <w:proofErr w:type="spellStart"/>
      <w:r w:rsidRPr="007B68B0">
        <w:rPr>
          <w:sz w:val="28"/>
          <w:szCs w:val="28"/>
          <w:lang w:val="uk-UA"/>
        </w:rPr>
        <w:t>Старовижівської</w:t>
      </w:r>
      <w:proofErr w:type="spellEnd"/>
      <w:r w:rsidRPr="007B68B0">
        <w:rPr>
          <w:sz w:val="28"/>
          <w:szCs w:val="28"/>
          <w:lang w:val="uk-UA"/>
        </w:rPr>
        <w:t xml:space="preserve"> ОТГ первинну медичну допомогу надають 7 лікарів ПМД та 12 медичних сестер ЗПСМ </w:t>
      </w:r>
      <w:proofErr w:type="spellStart"/>
      <w:r w:rsidRPr="007B68B0">
        <w:rPr>
          <w:sz w:val="28"/>
          <w:szCs w:val="28"/>
          <w:lang w:val="uk-UA"/>
        </w:rPr>
        <w:t>Старовижівської</w:t>
      </w:r>
      <w:proofErr w:type="spellEnd"/>
      <w:r w:rsidRPr="007B68B0">
        <w:rPr>
          <w:sz w:val="28"/>
          <w:szCs w:val="28"/>
          <w:lang w:val="uk-UA"/>
        </w:rPr>
        <w:t xml:space="preserve"> та </w:t>
      </w:r>
      <w:proofErr w:type="spellStart"/>
      <w:r w:rsidRPr="007B68B0">
        <w:rPr>
          <w:sz w:val="28"/>
          <w:szCs w:val="28"/>
          <w:lang w:val="uk-UA"/>
        </w:rPr>
        <w:t>Мизівської</w:t>
      </w:r>
      <w:proofErr w:type="spellEnd"/>
      <w:r w:rsidRPr="007B68B0">
        <w:rPr>
          <w:sz w:val="28"/>
          <w:szCs w:val="28"/>
          <w:lang w:val="uk-UA"/>
        </w:rPr>
        <w:t xml:space="preserve"> амбулаторій ЗПСМ. Також, рішенням </w:t>
      </w:r>
      <w:proofErr w:type="spellStart"/>
      <w:r w:rsidRPr="007B68B0">
        <w:rPr>
          <w:sz w:val="28"/>
          <w:szCs w:val="28"/>
          <w:lang w:val="uk-UA"/>
        </w:rPr>
        <w:t>Старовижівської</w:t>
      </w:r>
      <w:proofErr w:type="spellEnd"/>
      <w:r w:rsidRPr="007B68B0">
        <w:rPr>
          <w:sz w:val="28"/>
          <w:szCs w:val="28"/>
          <w:lang w:val="uk-UA"/>
        </w:rPr>
        <w:t xml:space="preserve"> селищної ради від 26.03.2021р. №9/11 створено 9 медичних пунктів тимчасового базування (далі МПТБ). </w:t>
      </w:r>
      <w:r w:rsidRPr="007B68B0">
        <w:rPr>
          <w:rFonts w:eastAsia="Calibri"/>
          <w:bCs/>
          <w:sz w:val="28"/>
          <w:szCs w:val="28"/>
          <w:bdr w:val="none" w:sz="0" w:space="0" w:color="auto" w:frame="1"/>
          <w:lang w:val="uk-UA" w:eastAsia="uk-UA"/>
        </w:rPr>
        <w:t xml:space="preserve">Первинну медичну допомогу </w:t>
      </w:r>
      <w:r w:rsidRPr="007B68B0">
        <w:rPr>
          <w:sz w:val="28"/>
          <w:szCs w:val="28"/>
          <w:lang w:val="uk-UA"/>
        </w:rPr>
        <w:t xml:space="preserve">у селах Галина Воля, Смолярі, Поліське, </w:t>
      </w:r>
      <w:proofErr w:type="spellStart"/>
      <w:r w:rsidRPr="007B68B0">
        <w:rPr>
          <w:sz w:val="28"/>
          <w:szCs w:val="28"/>
          <w:lang w:val="uk-UA"/>
        </w:rPr>
        <w:t>Чевель</w:t>
      </w:r>
      <w:proofErr w:type="spellEnd"/>
      <w:r w:rsidRPr="007B68B0">
        <w:rPr>
          <w:sz w:val="28"/>
          <w:szCs w:val="28"/>
          <w:lang w:val="uk-UA"/>
        </w:rPr>
        <w:t xml:space="preserve">, Стара Гута та </w:t>
      </w:r>
      <w:proofErr w:type="spellStart"/>
      <w:r w:rsidRPr="007B68B0">
        <w:rPr>
          <w:sz w:val="28"/>
          <w:szCs w:val="28"/>
          <w:lang w:val="uk-UA"/>
        </w:rPr>
        <w:t>Седлище</w:t>
      </w:r>
      <w:proofErr w:type="spellEnd"/>
      <w:r w:rsidRPr="007B68B0">
        <w:rPr>
          <w:rFonts w:eastAsia="Calibri"/>
          <w:bCs/>
          <w:sz w:val="28"/>
          <w:szCs w:val="28"/>
          <w:bdr w:val="none" w:sz="0" w:space="0" w:color="auto" w:frame="1"/>
          <w:lang w:val="uk-UA" w:eastAsia="uk-UA"/>
        </w:rPr>
        <w:t xml:space="preserve"> відповідно до посадових обов’язків та графіків роботи, надають фельдшери </w:t>
      </w:r>
      <w:proofErr w:type="spellStart"/>
      <w:r w:rsidRPr="007B68B0">
        <w:rPr>
          <w:rFonts w:eastAsia="Calibri"/>
          <w:bCs/>
          <w:sz w:val="28"/>
          <w:szCs w:val="28"/>
          <w:bdr w:val="none" w:sz="0" w:space="0" w:color="auto" w:frame="1"/>
          <w:lang w:val="uk-UA" w:eastAsia="uk-UA"/>
        </w:rPr>
        <w:t>Старовижівської</w:t>
      </w:r>
      <w:proofErr w:type="spellEnd"/>
      <w:r w:rsidRPr="007B68B0">
        <w:rPr>
          <w:rFonts w:eastAsia="Calibri"/>
          <w:bCs/>
          <w:sz w:val="28"/>
          <w:szCs w:val="28"/>
          <w:bdr w:val="none" w:sz="0" w:space="0" w:color="auto" w:frame="1"/>
          <w:lang w:val="uk-UA" w:eastAsia="uk-UA"/>
        </w:rPr>
        <w:t xml:space="preserve"> амбулаторії ЗПСМ (колишні завідувачі </w:t>
      </w:r>
      <w:proofErr w:type="spellStart"/>
      <w:r w:rsidRPr="007B68B0">
        <w:rPr>
          <w:rFonts w:eastAsia="Calibri"/>
          <w:bCs/>
          <w:sz w:val="28"/>
          <w:szCs w:val="28"/>
          <w:bdr w:val="none" w:sz="0" w:space="0" w:color="auto" w:frame="1"/>
          <w:lang w:val="uk-UA" w:eastAsia="uk-UA"/>
        </w:rPr>
        <w:t>ФАПів</w:t>
      </w:r>
      <w:proofErr w:type="spellEnd"/>
      <w:r w:rsidRPr="007B68B0">
        <w:rPr>
          <w:rFonts w:eastAsia="Calibri"/>
          <w:bCs/>
          <w:sz w:val="28"/>
          <w:szCs w:val="28"/>
          <w:bdr w:val="none" w:sz="0" w:space="0" w:color="auto" w:frame="1"/>
          <w:lang w:val="uk-UA" w:eastAsia="uk-UA"/>
        </w:rPr>
        <w:t xml:space="preserve">). </w:t>
      </w:r>
    </w:p>
    <w:p w:rsidR="000C33B5" w:rsidRPr="007B68B0" w:rsidRDefault="000C33B5" w:rsidP="000C33B5">
      <w:pPr>
        <w:spacing w:line="276" w:lineRule="auto"/>
        <w:jc w:val="both"/>
        <w:rPr>
          <w:sz w:val="28"/>
          <w:szCs w:val="28"/>
          <w:lang w:val="uk-UA"/>
        </w:rPr>
      </w:pPr>
      <w:r w:rsidRPr="007B68B0">
        <w:rPr>
          <w:sz w:val="28"/>
          <w:szCs w:val="28"/>
          <w:lang w:val="uk-UA"/>
        </w:rPr>
        <w:t xml:space="preserve">         Функціонування МПТБ має важливе значення в наближенні ПМД до пацієнта, особливо з урахуванням гострої нестачі лікарів ПМД на Підприємстві. Так, нажаль, станом на сьогодні у </w:t>
      </w:r>
      <w:proofErr w:type="spellStart"/>
      <w:r w:rsidRPr="007B68B0">
        <w:rPr>
          <w:sz w:val="28"/>
          <w:szCs w:val="28"/>
          <w:lang w:val="uk-UA"/>
        </w:rPr>
        <w:t>Мизівській</w:t>
      </w:r>
      <w:proofErr w:type="spellEnd"/>
      <w:r w:rsidRPr="007B68B0">
        <w:rPr>
          <w:sz w:val="28"/>
          <w:szCs w:val="28"/>
          <w:lang w:val="uk-UA"/>
        </w:rPr>
        <w:t xml:space="preserve"> амбулаторії ЗПСМ залишається вакантною посада лікаря ЗП-СЛ.</w:t>
      </w:r>
    </w:p>
    <w:p w:rsidR="000C33B5" w:rsidRPr="007B68B0" w:rsidRDefault="000C33B5" w:rsidP="000C33B5">
      <w:pPr>
        <w:spacing w:line="276" w:lineRule="auto"/>
        <w:jc w:val="both"/>
        <w:rPr>
          <w:sz w:val="28"/>
          <w:szCs w:val="28"/>
          <w:lang w:val="uk-UA"/>
        </w:rPr>
      </w:pPr>
      <w:r w:rsidRPr="007B68B0">
        <w:rPr>
          <w:color w:val="000000"/>
          <w:sz w:val="28"/>
          <w:szCs w:val="28"/>
          <w:lang w:val="uk-UA"/>
        </w:rPr>
        <w:t xml:space="preserve">Станом на 01.07.2023 року між лікарями </w:t>
      </w:r>
      <w:r w:rsidRPr="007B68B0">
        <w:rPr>
          <w:sz w:val="28"/>
          <w:szCs w:val="28"/>
          <w:lang w:val="uk-UA"/>
        </w:rPr>
        <w:t>КНП «</w:t>
      </w:r>
      <w:proofErr w:type="spellStart"/>
      <w:r w:rsidRPr="007B68B0">
        <w:rPr>
          <w:sz w:val="28"/>
          <w:szCs w:val="28"/>
          <w:lang w:val="uk-UA"/>
        </w:rPr>
        <w:t>Старовижівський</w:t>
      </w:r>
      <w:proofErr w:type="spellEnd"/>
      <w:r w:rsidRPr="007B68B0">
        <w:rPr>
          <w:sz w:val="28"/>
          <w:szCs w:val="28"/>
          <w:lang w:val="uk-UA"/>
        </w:rPr>
        <w:t xml:space="preserve"> ЦПМД»</w:t>
      </w:r>
      <w:r w:rsidRPr="007B68B0">
        <w:rPr>
          <w:color w:val="000000"/>
          <w:sz w:val="28"/>
          <w:szCs w:val="28"/>
          <w:lang w:val="uk-UA"/>
        </w:rPr>
        <w:t xml:space="preserve"> та жителями </w:t>
      </w:r>
      <w:proofErr w:type="spellStart"/>
      <w:r w:rsidRPr="007B68B0">
        <w:rPr>
          <w:color w:val="000000"/>
          <w:sz w:val="28"/>
          <w:szCs w:val="28"/>
          <w:lang w:val="uk-UA"/>
        </w:rPr>
        <w:t>Старовижівщини</w:t>
      </w:r>
      <w:proofErr w:type="spellEnd"/>
      <w:r w:rsidRPr="007B68B0">
        <w:rPr>
          <w:color w:val="000000"/>
          <w:sz w:val="28"/>
          <w:szCs w:val="28"/>
          <w:lang w:val="uk-UA"/>
        </w:rPr>
        <w:t xml:space="preserve"> укладено 19199 декларацій, що становить лише 65,0% населення колишнього </w:t>
      </w:r>
      <w:proofErr w:type="spellStart"/>
      <w:r w:rsidRPr="007B68B0">
        <w:rPr>
          <w:color w:val="000000"/>
          <w:sz w:val="28"/>
          <w:szCs w:val="28"/>
          <w:lang w:val="uk-UA"/>
        </w:rPr>
        <w:t>Старовижівського</w:t>
      </w:r>
      <w:proofErr w:type="spellEnd"/>
      <w:r w:rsidRPr="007B68B0">
        <w:rPr>
          <w:color w:val="000000"/>
          <w:sz w:val="28"/>
          <w:szCs w:val="28"/>
          <w:lang w:val="uk-UA"/>
        </w:rPr>
        <w:t xml:space="preserve"> району.  </w:t>
      </w:r>
      <w:r w:rsidRPr="007B68B0">
        <w:rPr>
          <w:sz w:val="28"/>
          <w:szCs w:val="28"/>
          <w:lang w:val="uk-UA"/>
        </w:rPr>
        <w:t xml:space="preserve">З числа укладених </w:t>
      </w:r>
      <w:r w:rsidRPr="007B68B0">
        <w:rPr>
          <w:sz w:val="28"/>
          <w:szCs w:val="28"/>
          <w:lang w:val="uk-UA"/>
        </w:rPr>
        <w:lastRenderedPageBreak/>
        <w:t xml:space="preserve">декларацій  76,4%  складає доросле населення (14 677 жителів) та 23,6 % дитяче населення (4522 дитини).  Із лікарями </w:t>
      </w:r>
      <w:proofErr w:type="spellStart"/>
      <w:r w:rsidRPr="007B68B0">
        <w:rPr>
          <w:sz w:val="28"/>
          <w:szCs w:val="28"/>
          <w:lang w:val="uk-UA"/>
        </w:rPr>
        <w:t>Старовижівської</w:t>
      </w:r>
      <w:proofErr w:type="spellEnd"/>
      <w:r w:rsidRPr="007B68B0">
        <w:rPr>
          <w:sz w:val="28"/>
          <w:szCs w:val="28"/>
          <w:lang w:val="uk-UA"/>
        </w:rPr>
        <w:t xml:space="preserve"> амбулаторії ЗПСМ декларації уклали 9800 жителів. Однак, відповідно до Порядку вибору лікаря, який надає первинну медичну допомогу затвердженого наказом МОЗ України від 19.03.2018р. №503, пацієнт (його законний представник) має право обрати лікаря, який надає ПМД, незалежно від зареєстрованого місця проживання такого пацієнта. Відповідно серед декларантів лікарів </w:t>
      </w:r>
      <w:proofErr w:type="spellStart"/>
      <w:r w:rsidRPr="007B68B0">
        <w:rPr>
          <w:sz w:val="28"/>
          <w:szCs w:val="28"/>
          <w:lang w:val="uk-UA"/>
        </w:rPr>
        <w:t>Старовижівської</w:t>
      </w:r>
      <w:proofErr w:type="spellEnd"/>
      <w:r w:rsidRPr="007B68B0">
        <w:rPr>
          <w:sz w:val="28"/>
          <w:szCs w:val="28"/>
          <w:lang w:val="uk-UA"/>
        </w:rPr>
        <w:t xml:space="preserve"> АЗПСМ 21,2% складають жителі інших громад </w:t>
      </w:r>
      <w:proofErr w:type="spellStart"/>
      <w:r w:rsidRPr="007B68B0">
        <w:rPr>
          <w:sz w:val="28"/>
          <w:szCs w:val="28"/>
          <w:lang w:val="uk-UA"/>
        </w:rPr>
        <w:t>Старовижівщини</w:t>
      </w:r>
      <w:proofErr w:type="spellEnd"/>
      <w:r w:rsidRPr="007B68B0">
        <w:rPr>
          <w:sz w:val="28"/>
          <w:szCs w:val="28"/>
          <w:lang w:val="uk-UA"/>
        </w:rPr>
        <w:t xml:space="preserve">. Натомість, 420 жителів </w:t>
      </w:r>
      <w:proofErr w:type="spellStart"/>
      <w:r w:rsidRPr="007B68B0">
        <w:rPr>
          <w:sz w:val="28"/>
          <w:szCs w:val="28"/>
          <w:lang w:val="uk-UA"/>
        </w:rPr>
        <w:t>Старовижівської</w:t>
      </w:r>
      <w:proofErr w:type="spellEnd"/>
      <w:r w:rsidRPr="007B68B0">
        <w:rPr>
          <w:sz w:val="28"/>
          <w:szCs w:val="28"/>
          <w:lang w:val="uk-UA"/>
        </w:rPr>
        <w:t xml:space="preserve"> ОТГ уклали декларацію про надання ПМД із лікарями інших  амбулаторій ЗПСМ (</w:t>
      </w:r>
      <w:proofErr w:type="spellStart"/>
      <w:r w:rsidRPr="007B68B0">
        <w:rPr>
          <w:sz w:val="28"/>
          <w:szCs w:val="28"/>
          <w:lang w:val="uk-UA"/>
        </w:rPr>
        <w:t>Буцинська</w:t>
      </w:r>
      <w:proofErr w:type="spellEnd"/>
      <w:r w:rsidRPr="007B68B0">
        <w:rPr>
          <w:sz w:val="28"/>
          <w:szCs w:val="28"/>
          <w:lang w:val="uk-UA"/>
        </w:rPr>
        <w:t xml:space="preserve">, </w:t>
      </w:r>
      <w:proofErr w:type="spellStart"/>
      <w:r w:rsidRPr="007B68B0">
        <w:rPr>
          <w:sz w:val="28"/>
          <w:szCs w:val="28"/>
          <w:lang w:val="uk-UA"/>
        </w:rPr>
        <w:t>Кримненська</w:t>
      </w:r>
      <w:proofErr w:type="spellEnd"/>
      <w:r w:rsidRPr="007B68B0">
        <w:rPr>
          <w:sz w:val="28"/>
          <w:szCs w:val="28"/>
          <w:lang w:val="uk-UA"/>
        </w:rPr>
        <w:t xml:space="preserve">, </w:t>
      </w:r>
      <w:proofErr w:type="spellStart"/>
      <w:r w:rsidRPr="007B68B0">
        <w:rPr>
          <w:sz w:val="28"/>
          <w:szCs w:val="28"/>
          <w:lang w:val="uk-UA"/>
        </w:rPr>
        <w:t>Любохинівська</w:t>
      </w:r>
      <w:proofErr w:type="spellEnd"/>
      <w:r w:rsidRPr="007B68B0">
        <w:rPr>
          <w:sz w:val="28"/>
          <w:szCs w:val="28"/>
          <w:lang w:val="uk-UA"/>
        </w:rPr>
        <w:t xml:space="preserve"> АЗПСМ).</w:t>
      </w:r>
    </w:p>
    <w:p w:rsidR="000C33B5" w:rsidRPr="007B68B0" w:rsidRDefault="000C33B5" w:rsidP="000C33B5">
      <w:pPr>
        <w:spacing w:line="276" w:lineRule="auto"/>
        <w:ind w:firstLine="540"/>
        <w:jc w:val="both"/>
        <w:rPr>
          <w:sz w:val="28"/>
          <w:szCs w:val="28"/>
          <w:lang w:val="uk-UA"/>
        </w:rPr>
      </w:pPr>
      <w:r w:rsidRPr="007B68B0">
        <w:rPr>
          <w:sz w:val="28"/>
          <w:szCs w:val="28"/>
          <w:lang w:val="uk-UA"/>
        </w:rPr>
        <w:t xml:space="preserve">Усі амбулаторії ЗПСМ Підприємства підключені до мережі Інтернет та укомплектовані автоматизованими робочими місцями, що дає можливість виконувати умови договору з НСЗУ в частині ведення електронних медичних записів, медичних карток, формування медичних висновків про тимчасову непрацездатність, електронних направлень на консультації до вузьких спеціалістів та </w:t>
      </w:r>
      <w:proofErr w:type="spellStart"/>
      <w:r w:rsidRPr="007B68B0">
        <w:rPr>
          <w:sz w:val="28"/>
          <w:szCs w:val="28"/>
          <w:lang w:val="uk-UA"/>
        </w:rPr>
        <w:t>дообстеження</w:t>
      </w:r>
      <w:proofErr w:type="spellEnd"/>
      <w:r w:rsidRPr="007B68B0">
        <w:rPr>
          <w:sz w:val="28"/>
          <w:szCs w:val="28"/>
          <w:lang w:val="uk-UA"/>
        </w:rPr>
        <w:t xml:space="preserve">, електронних рецептів тощо.  Договір на користування медичною інформаційною системою </w:t>
      </w:r>
      <w:proofErr w:type="spellStart"/>
      <w:r w:rsidRPr="007B68B0">
        <w:rPr>
          <w:sz w:val="28"/>
          <w:szCs w:val="28"/>
          <w:lang w:val="uk-UA"/>
        </w:rPr>
        <w:t>МедЕйр</w:t>
      </w:r>
      <w:proofErr w:type="spellEnd"/>
      <w:r w:rsidRPr="007B68B0">
        <w:rPr>
          <w:sz w:val="28"/>
          <w:szCs w:val="28"/>
          <w:lang w:val="uk-UA"/>
        </w:rPr>
        <w:t xml:space="preserve"> на 2023 рік підписано з ТзОВ «ІЛАЙФ».</w:t>
      </w:r>
    </w:p>
    <w:p w:rsidR="000C33B5" w:rsidRPr="007B68B0" w:rsidRDefault="000C33B5" w:rsidP="000C33B5">
      <w:pPr>
        <w:spacing w:line="276" w:lineRule="auto"/>
        <w:ind w:firstLine="540"/>
        <w:jc w:val="both"/>
        <w:rPr>
          <w:sz w:val="28"/>
          <w:szCs w:val="28"/>
          <w:lang w:val="uk-UA"/>
        </w:rPr>
      </w:pPr>
      <w:r w:rsidRPr="007B68B0">
        <w:rPr>
          <w:sz w:val="28"/>
          <w:szCs w:val="28"/>
          <w:lang w:val="uk-UA"/>
        </w:rPr>
        <w:t xml:space="preserve">В межах реалізації урядової програми «Доступні ліки» лікарями </w:t>
      </w:r>
      <w:proofErr w:type="spellStart"/>
      <w:r w:rsidRPr="007B68B0">
        <w:rPr>
          <w:sz w:val="28"/>
          <w:szCs w:val="28"/>
          <w:lang w:val="uk-UA"/>
        </w:rPr>
        <w:t>Старовижівської</w:t>
      </w:r>
      <w:proofErr w:type="spellEnd"/>
      <w:r w:rsidRPr="007B68B0">
        <w:rPr>
          <w:sz w:val="28"/>
          <w:szCs w:val="28"/>
          <w:lang w:val="uk-UA"/>
        </w:rPr>
        <w:t xml:space="preserve"> АЗПСМ за 6 міс. 2023 року було виписано 2393 електронних рецепти. </w:t>
      </w:r>
    </w:p>
    <w:p w:rsidR="000C33B5" w:rsidRPr="007B68B0" w:rsidRDefault="000C33B5" w:rsidP="000C33B5">
      <w:pPr>
        <w:spacing w:line="276" w:lineRule="auto"/>
        <w:ind w:firstLine="540"/>
        <w:jc w:val="both"/>
        <w:rPr>
          <w:sz w:val="28"/>
          <w:szCs w:val="28"/>
          <w:lang w:val="uk-UA"/>
        </w:rPr>
      </w:pPr>
      <w:r w:rsidRPr="007B68B0">
        <w:rPr>
          <w:sz w:val="28"/>
          <w:szCs w:val="28"/>
          <w:lang w:val="uk-UA"/>
        </w:rPr>
        <w:t xml:space="preserve">Поряд із пандемією </w:t>
      </w:r>
      <w:proofErr w:type="spellStart"/>
      <w:r w:rsidRPr="007B68B0">
        <w:rPr>
          <w:sz w:val="28"/>
          <w:szCs w:val="28"/>
          <w:lang w:val="uk-UA"/>
        </w:rPr>
        <w:t>коронавірусної</w:t>
      </w:r>
      <w:proofErr w:type="spellEnd"/>
      <w:r w:rsidRPr="007B68B0">
        <w:rPr>
          <w:sz w:val="28"/>
          <w:szCs w:val="28"/>
          <w:lang w:val="uk-UA"/>
        </w:rPr>
        <w:t xml:space="preserve"> інфекції новим викликом перед усією системою охорони здоров’я країни стала збройна агресія російської федерації проти України, яка розпочалася 24 лютого 2022 року. На фоні цієї війни </w:t>
      </w:r>
      <w:r w:rsidRPr="007B68B0">
        <w:rPr>
          <w:sz w:val="28"/>
          <w:szCs w:val="28"/>
          <w:lang w:val="en-US"/>
        </w:rPr>
        <w:t>COVID</w:t>
      </w:r>
      <w:r w:rsidRPr="007B68B0">
        <w:rPr>
          <w:sz w:val="28"/>
          <w:szCs w:val="28"/>
        </w:rPr>
        <w:t>-</w:t>
      </w:r>
      <w:r w:rsidRPr="007B68B0">
        <w:rPr>
          <w:sz w:val="28"/>
          <w:szCs w:val="28"/>
          <w:lang w:val="uk-UA"/>
        </w:rPr>
        <w:t xml:space="preserve">19 зайняв другу позицію за актуальністю. Однак всі заходи з метою виявлення та запобігання подальшого розповсюдження </w:t>
      </w:r>
      <w:proofErr w:type="spellStart"/>
      <w:r w:rsidRPr="007B68B0">
        <w:rPr>
          <w:sz w:val="28"/>
          <w:szCs w:val="28"/>
          <w:lang w:val="uk-UA"/>
        </w:rPr>
        <w:t>коронавірусної</w:t>
      </w:r>
      <w:proofErr w:type="spellEnd"/>
      <w:r w:rsidRPr="007B68B0">
        <w:rPr>
          <w:sz w:val="28"/>
          <w:szCs w:val="28"/>
          <w:lang w:val="uk-UA"/>
        </w:rPr>
        <w:t xml:space="preserve"> інфекції  в КНП «</w:t>
      </w:r>
      <w:proofErr w:type="spellStart"/>
      <w:r w:rsidRPr="007B68B0">
        <w:rPr>
          <w:sz w:val="28"/>
          <w:szCs w:val="28"/>
          <w:lang w:val="uk-UA"/>
        </w:rPr>
        <w:t>Старовижівський</w:t>
      </w:r>
      <w:proofErr w:type="spellEnd"/>
      <w:r w:rsidRPr="007B68B0">
        <w:rPr>
          <w:sz w:val="28"/>
          <w:szCs w:val="28"/>
          <w:lang w:val="uk-UA"/>
        </w:rPr>
        <w:t xml:space="preserve"> ЦПМД» було продовжено. Так, за 6 міс. 2023 року медичними працівниками підприємства було виконано 3262 обстеження експрес-тестами на виявлення антигенів до </w:t>
      </w:r>
      <w:r w:rsidRPr="007B68B0">
        <w:rPr>
          <w:sz w:val="28"/>
          <w:szCs w:val="28"/>
          <w:lang w:val="en-US"/>
        </w:rPr>
        <w:t>COVID</w:t>
      </w:r>
      <w:r w:rsidRPr="007B68B0">
        <w:rPr>
          <w:sz w:val="28"/>
          <w:szCs w:val="28"/>
          <w:lang w:val="uk-UA"/>
        </w:rPr>
        <w:t xml:space="preserve">- 19. </w:t>
      </w:r>
    </w:p>
    <w:p w:rsidR="000C33B5" w:rsidRPr="007B68B0" w:rsidRDefault="000C33B5" w:rsidP="000C33B5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7B68B0">
        <w:rPr>
          <w:sz w:val="28"/>
          <w:szCs w:val="28"/>
          <w:lang w:val="uk-UA"/>
        </w:rPr>
        <w:t xml:space="preserve">На протязі 6 міс. 2023 року було зареєстровано 130 випадків захворювання на </w:t>
      </w:r>
      <w:r w:rsidRPr="007B68B0">
        <w:rPr>
          <w:sz w:val="28"/>
          <w:szCs w:val="28"/>
          <w:lang w:val="en-US"/>
        </w:rPr>
        <w:t>COVID</w:t>
      </w:r>
      <w:r w:rsidRPr="007B68B0">
        <w:rPr>
          <w:sz w:val="28"/>
          <w:szCs w:val="28"/>
        </w:rPr>
        <w:t>-19</w:t>
      </w:r>
      <w:r w:rsidRPr="007B68B0">
        <w:rPr>
          <w:sz w:val="28"/>
          <w:szCs w:val="28"/>
          <w:lang w:val="uk-UA"/>
        </w:rPr>
        <w:t xml:space="preserve">.  З них 2 хворих отримали стаціонарне лікування; 128 хворих лікувалися амбулаторно під наглядом сімейних лікарів. Рівень захворюваності </w:t>
      </w:r>
      <w:r w:rsidRPr="007B68B0">
        <w:rPr>
          <w:sz w:val="28"/>
          <w:szCs w:val="28"/>
          <w:lang w:val="en-US"/>
        </w:rPr>
        <w:t>COVID</w:t>
      </w:r>
      <w:r w:rsidRPr="007B68B0">
        <w:rPr>
          <w:sz w:val="28"/>
          <w:szCs w:val="28"/>
          <w:lang w:val="uk-UA"/>
        </w:rPr>
        <w:t>-19 за 6 міс.  2023 року становить 67,7 на 10 000 задекларованого населення.</w:t>
      </w:r>
    </w:p>
    <w:p w:rsidR="000C33B5" w:rsidRPr="007B68B0" w:rsidRDefault="000C33B5" w:rsidP="000C33B5">
      <w:pPr>
        <w:spacing w:line="276" w:lineRule="auto"/>
        <w:ind w:firstLine="540"/>
        <w:jc w:val="both"/>
        <w:rPr>
          <w:sz w:val="28"/>
          <w:szCs w:val="28"/>
          <w:lang w:val="uk-UA"/>
        </w:rPr>
      </w:pPr>
      <w:r w:rsidRPr="007B68B0">
        <w:rPr>
          <w:sz w:val="28"/>
          <w:szCs w:val="28"/>
          <w:lang w:val="uk-UA"/>
        </w:rPr>
        <w:t xml:space="preserve">З початком </w:t>
      </w:r>
      <w:proofErr w:type="spellStart"/>
      <w:r w:rsidRPr="007B68B0">
        <w:rPr>
          <w:sz w:val="28"/>
          <w:szCs w:val="28"/>
          <w:lang w:val="uk-UA"/>
        </w:rPr>
        <w:t>вакцинальної</w:t>
      </w:r>
      <w:proofErr w:type="spellEnd"/>
      <w:r w:rsidRPr="007B68B0">
        <w:rPr>
          <w:sz w:val="28"/>
          <w:szCs w:val="28"/>
          <w:lang w:val="uk-UA"/>
        </w:rPr>
        <w:t xml:space="preserve"> кампанії проти </w:t>
      </w:r>
      <w:r w:rsidRPr="007B68B0">
        <w:rPr>
          <w:sz w:val="28"/>
          <w:szCs w:val="28"/>
          <w:lang w:val="en-US"/>
        </w:rPr>
        <w:t>COVID</w:t>
      </w:r>
      <w:r w:rsidRPr="007B68B0">
        <w:rPr>
          <w:sz w:val="28"/>
          <w:szCs w:val="28"/>
          <w:lang w:val="uk-UA"/>
        </w:rPr>
        <w:t xml:space="preserve">-19 у березні 2021 року                             </w:t>
      </w:r>
      <w:r w:rsidRPr="007B68B0">
        <w:rPr>
          <w:color w:val="000000"/>
          <w:sz w:val="28"/>
          <w:szCs w:val="28"/>
          <w:lang w:val="uk-UA"/>
        </w:rPr>
        <w:t>КНП «</w:t>
      </w:r>
      <w:proofErr w:type="spellStart"/>
      <w:r w:rsidRPr="007B68B0">
        <w:rPr>
          <w:color w:val="000000"/>
          <w:sz w:val="28"/>
          <w:szCs w:val="28"/>
          <w:lang w:val="uk-UA"/>
        </w:rPr>
        <w:t>Старовижівський</w:t>
      </w:r>
      <w:proofErr w:type="spellEnd"/>
      <w:r w:rsidRPr="007B68B0">
        <w:rPr>
          <w:color w:val="000000"/>
          <w:sz w:val="28"/>
          <w:szCs w:val="28"/>
          <w:lang w:val="uk-UA"/>
        </w:rPr>
        <w:t xml:space="preserve"> ЦПМД» уклало договір з НСЗУ «Вакцинація від гострої респіраторної хвороби </w:t>
      </w:r>
      <w:r w:rsidRPr="007B68B0">
        <w:rPr>
          <w:sz w:val="28"/>
          <w:szCs w:val="28"/>
          <w:lang w:val="en-US"/>
        </w:rPr>
        <w:t>COVID</w:t>
      </w:r>
      <w:r w:rsidRPr="007B68B0">
        <w:rPr>
          <w:sz w:val="28"/>
          <w:szCs w:val="28"/>
          <w:lang w:val="uk-UA"/>
        </w:rPr>
        <w:t xml:space="preserve">-19, спричиненої </w:t>
      </w:r>
      <w:proofErr w:type="spellStart"/>
      <w:r w:rsidRPr="007B68B0">
        <w:rPr>
          <w:sz w:val="28"/>
          <w:szCs w:val="28"/>
          <w:lang w:val="uk-UA"/>
        </w:rPr>
        <w:t>коронавірусом</w:t>
      </w:r>
      <w:proofErr w:type="spellEnd"/>
      <w:r>
        <w:rPr>
          <w:sz w:val="28"/>
          <w:szCs w:val="28"/>
          <w:lang w:val="uk-UA"/>
        </w:rPr>
        <w:t xml:space="preserve"> </w:t>
      </w:r>
      <w:r w:rsidRPr="007B68B0">
        <w:rPr>
          <w:sz w:val="28"/>
          <w:szCs w:val="28"/>
          <w:lang w:val="en-US"/>
        </w:rPr>
        <w:t>SARS</w:t>
      </w:r>
      <w:r w:rsidRPr="007B68B0">
        <w:rPr>
          <w:sz w:val="28"/>
          <w:szCs w:val="28"/>
          <w:lang w:val="uk-UA"/>
        </w:rPr>
        <w:t>-</w:t>
      </w:r>
      <w:proofErr w:type="spellStart"/>
      <w:r w:rsidRPr="007B68B0">
        <w:rPr>
          <w:sz w:val="28"/>
          <w:szCs w:val="28"/>
          <w:lang w:val="en-US"/>
        </w:rPr>
        <w:t>CoV</w:t>
      </w:r>
      <w:proofErr w:type="spellEnd"/>
      <w:r w:rsidRPr="007B68B0">
        <w:rPr>
          <w:sz w:val="28"/>
          <w:szCs w:val="28"/>
          <w:lang w:val="uk-UA"/>
        </w:rPr>
        <w:t>-2»</w:t>
      </w:r>
      <w:r w:rsidRPr="007B68B0">
        <w:rPr>
          <w:color w:val="000000"/>
          <w:sz w:val="28"/>
          <w:szCs w:val="28"/>
          <w:lang w:val="uk-UA"/>
        </w:rPr>
        <w:t xml:space="preserve">. Згідно цього договору в </w:t>
      </w:r>
      <w:r w:rsidRPr="007B68B0">
        <w:rPr>
          <w:sz w:val="28"/>
          <w:szCs w:val="28"/>
          <w:lang w:val="uk-UA"/>
        </w:rPr>
        <w:t>Підприємстві</w:t>
      </w:r>
      <w:r w:rsidRPr="007B68B0">
        <w:rPr>
          <w:color w:val="000000"/>
          <w:sz w:val="28"/>
          <w:szCs w:val="28"/>
          <w:lang w:val="uk-UA"/>
        </w:rPr>
        <w:t xml:space="preserve"> розгорнуто 6 постійних пунктів щеплення проти </w:t>
      </w:r>
      <w:r w:rsidRPr="007B68B0">
        <w:rPr>
          <w:sz w:val="28"/>
          <w:szCs w:val="28"/>
          <w:lang w:val="en-US"/>
        </w:rPr>
        <w:t>COVID</w:t>
      </w:r>
      <w:r w:rsidRPr="007B68B0">
        <w:rPr>
          <w:sz w:val="28"/>
          <w:szCs w:val="28"/>
          <w:lang w:val="uk-UA"/>
        </w:rPr>
        <w:t xml:space="preserve">-19.             </w:t>
      </w:r>
    </w:p>
    <w:p w:rsidR="000C33B5" w:rsidRPr="007B68B0" w:rsidRDefault="000C33B5" w:rsidP="000C33B5">
      <w:pPr>
        <w:spacing w:line="276" w:lineRule="auto"/>
        <w:ind w:firstLine="540"/>
        <w:jc w:val="both"/>
        <w:rPr>
          <w:sz w:val="28"/>
          <w:szCs w:val="28"/>
          <w:lang w:val="uk-UA"/>
        </w:rPr>
      </w:pPr>
      <w:r w:rsidRPr="007B68B0">
        <w:rPr>
          <w:sz w:val="28"/>
          <w:szCs w:val="28"/>
          <w:lang w:val="uk-UA"/>
        </w:rPr>
        <w:lastRenderedPageBreak/>
        <w:t xml:space="preserve">Всього з початку пандемії за 2021-2023 роки проведено 15 731 щеплення. З них 11 440 щеплень було проведено у 2021 році, у 2022 році виконано ще 4015 щеплень, за 6 міс. 2023 року  - 278 щеплень </w:t>
      </w:r>
      <w:r w:rsidRPr="007B68B0">
        <w:rPr>
          <w:color w:val="000000"/>
          <w:sz w:val="28"/>
          <w:szCs w:val="28"/>
          <w:lang w:val="uk-UA"/>
        </w:rPr>
        <w:t xml:space="preserve">проти </w:t>
      </w:r>
      <w:r w:rsidRPr="007B68B0">
        <w:rPr>
          <w:sz w:val="28"/>
          <w:szCs w:val="28"/>
          <w:lang w:val="en-US"/>
        </w:rPr>
        <w:t>COVID</w:t>
      </w:r>
      <w:r w:rsidRPr="007B68B0">
        <w:rPr>
          <w:sz w:val="28"/>
          <w:szCs w:val="28"/>
          <w:lang w:val="uk-UA"/>
        </w:rPr>
        <w:t xml:space="preserve">-19. </w:t>
      </w:r>
    </w:p>
    <w:p w:rsidR="000C33B5" w:rsidRPr="007B68B0" w:rsidRDefault="000C33B5" w:rsidP="000C33B5">
      <w:pPr>
        <w:spacing w:line="276" w:lineRule="auto"/>
        <w:jc w:val="both"/>
        <w:rPr>
          <w:sz w:val="28"/>
          <w:szCs w:val="28"/>
          <w:lang w:val="uk-UA"/>
        </w:rPr>
      </w:pPr>
      <w:r w:rsidRPr="007B68B0">
        <w:rPr>
          <w:sz w:val="28"/>
          <w:szCs w:val="28"/>
          <w:lang w:val="uk-UA"/>
        </w:rPr>
        <w:t xml:space="preserve">          Первинний курс вакцинації (1 дозу вакциною JANSSEN або дві дози усіх інших вакцин) </w:t>
      </w:r>
      <w:r w:rsidRPr="007B68B0">
        <w:rPr>
          <w:color w:val="000000"/>
          <w:sz w:val="28"/>
          <w:szCs w:val="28"/>
          <w:lang w:val="uk-UA"/>
        </w:rPr>
        <w:t xml:space="preserve">проти </w:t>
      </w:r>
      <w:r w:rsidRPr="007B68B0">
        <w:rPr>
          <w:sz w:val="28"/>
          <w:szCs w:val="28"/>
          <w:lang w:val="en-US"/>
        </w:rPr>
        <w:t>COVID</w:t>
      </w:r>
      <w:r w:rsidRPr="007B68B0">
        <w:rPr>
          <w:sz w:val="28"/>
          <w:szCs w:val="28"/>
          <w:lang w:val="uk-UA"/>
        </w:rPr>
        <w:t xml:space="preserve">-19 отримали 6919 осіб; 77 осіб отримали одне щеплення </w:t>
      </w:r>
      <w:r w:rsidRPr="007B68B0">
        <w:rPr>
          <w:color w:val="000000"/>
          <w:sz w:val="28"/>
          <w:szCs w:val="28"/>
          <w:lang w:val="uk-UA"/>
        </w:rPr>
        <w:t xml:space="preserve">проти </w:t>
      </w:r>
      <w:r w:rsidRPr="007B68B0">
        <w:rPr>
          <w:sz w:val="28"/>
          <w:szCs w:val="28"/>
          <w:lang w:val="en-US"/>
        </w:rPr>
        <w:t>COVID</w:t>
      </w:r>
      <w:r w:rsidRPr="007B68B0">
        <w:rPr>
          <w:sz w:val="28"/>
          <w:szCs w:val="28"/>
          <w:lang w:val="uk-UA"/>
        </w:rPr>
        <w:t xml:space="preserve">-19 та очікують на друге. Першу </w:t>
      </w:r>
      <w:proofErr w:type="spellStart"/>
      <w:r w:rsidRPr="007B68B0">
        <w:rPr>
          <w:sz w:val="28"/>
          <w:szCs w:val="28"/>
          <w:lang w:val="uk-UA"/>
        </w:rPr>
        <w:t>бустерну</w:t>
      </w:r>
      <w:proofErr w:type="spellEnd"/>
      <w:r w:rsidRPr="007B68B0">
        <w:rPr>
          <w:sz w:val="28"/>
          <w:szCs w:val="28"/>
          <w:lang w:val="uk-UA"/>
        </w:rPr>
        <w:t xml:space="preserve"> дозу вакцини проти </w:t>
      </w:r>
      <w:r w:rsidRPr="007B68B0">
        <w:rPr>
          <w:sz w:val="28"/>
          <w:szCs w:val="28"/>
          <w:lang w:val="en-US"/>
        </w:rPr>
        <w:t>COVID</w:t>
      </w:r>
      <w:r w:rsidRPr="007B68B0">
        <w:rPr>
          <w:sz w:val="28"/>
          <w:szCs w:val="28"/>
          <w:lang w:val="uk-UA"/>
        </w:rPr>
        <w:t xml:space="preserve">-19 отримали 1668 осіб, друге </w:t>
      </w:r>
      <w:proofErr w:type="spellStart"/>
      <w:r w:rsidRPr="007B68B0">
        <w:rPr>
          <w:sz w:val="28"/>
          <w:szCs w:val="28"/>
          <w:lang w:val="uk-UA"/>
        </w:rPr>
        <w:t>бустерне</w:t>
      </w:r>
      <w:proofErr w:type="spellEnd"/>
      <w:r w:rsidRPr="007B68B0">
        <w:rPr>
          <w:sz w:val="28"/>
          <w:szCs w:val="28"/>
          <w:lang w:val="uk-UA"/>
        </w:rPr>
        <w:t xml:space="preserve"> щеплення отримали лише 148 осіб. </w:t>
      </w:r>
    </w:p>
    <w:p w:rsidR="000C33B5" w:rsidRPr="007B68B0" w:rsidRDefault="000C33B5" w:rsidP="000C33B5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7B68B0">
        <w:rPr>
          <w:sz w:val="28"/>
          <w:szCs w:val="28"/>
          <w:lang w:val="uk-UA"/>
        </w:rPr>
        <w:t xml:space="preserve">Незважаючи на складну епідеміологічну ситуацію пов’язану із пандемією </w:t>
      </w:r>
      <w:proofErr w:type="spellStart"/>
      <w:r w:rsidRPr="007B68B0">
        <w:rPr>
          <w:sz w:val="28"/>
          <w:szCs w:val="28"/>
          <w:lang w:val="uk-UA"/>
        </w:rPr>
        <w:t>коронавірусної</w:t>
      </w:r>
      <w:proofErr w:type="spellEnd"/>
      <w:r w:rsidRPr="007B68B0">
        <w:rPr>
          <w:sz w:val="28"/>
          <w:szCs w:val="28"/>
          <w:lang w:val="uk-UA"/>
        </w:rPr>
        <w:t xml:space="preserve"> хвороби </w:t>
      </w:r>
      <w:r w:rsidRPr="007B68B0">
        <w:rPr>
          <w:sz w:val="28"/>
          <w:szCs w:val="28"/>
          <w:lang w:val="en-US"/>
        </w:rPr>
        <w:t>COVID</w:t>
      </w:r>
      <w:r w:rsidRPr="007B68B0">
        <w:rPr>
          <w:sz w:val="28"/>
          <w:szCs w:val="28"/>
          <w:lang w:val="uk-UA"/>
        </w:rPr>
        <w:t>-19, протягом 6 міс. 2023 року  заплановані обсяги імунізації дитячого населення виконувалися згідно календаря профілактичних щеплень. Стан виконання плану профілактичних щеплень за 2022 рік по Підприємству склав 47,5% від запланованих.</w:t>
      </w:r>
    </w:p>
    <w:p w:rsidR="000C33B5" w:rsidRPr="007B68B0" w:rsidRDefault="000C33B5" w:rsidP="000C33B5">
      <w:pPr>
        <w:spacing w:line="276" w:lineRule="auto"/>
        <w:ind w:firstLine="540"/>
        <w:jc w:val="both"/>
        <w:rPr>
          <w:sz w:val="28"/>
          <w:szCs w:val="28"/>
          <w:lang w:val="uk-UA"/>
        </w:rPr>
      </w:pPr>
      <w:r w:rsidRPr="007B68B0">
        <w:rPr>
          <w:sz w:val="28"/>
          <w:szCs w:val="28"/>
          <w:lang w:val="uk-UA"/>
        </w:rPr>
        <w:t>За 6 міс. 2023 року кількість відвідувань до лікарів становила  20 134, кількість відвідувань лікарями пацієнтів вдома – 561.</w:t>
      </w:r>
    </w:p>
    <w:p w:rsidR="000C33B5" w:rsidRPr="007B68B0" w:rsidRDefault="000C33B5" w:rsidP="000C33B5">
      <w:pPr>
        <w:spacing w:line="276" w:lineRule="auto"/>
        <w:ind w:firstLine="540"/>
        <w:jc w:val="both"/>
        <w:rPr>
          <w:sz w:val="28"/>
          <w:szCs w:val="28"/>
          <w:lang w:val="uk-UA"/>
        </w:rPr>
      </w:pPr>
      <w:r w:rsidRPr="007B68B0">
        <w:rPr>
          <w:sz w:val="28"/>
          <w:szCs w:val="28"/>
          <w:lang w:val="uk-UA"/>
        </w:rPr>
        <w:t xml:space="preserve">Кількість відвідувань середнього медичного персоналу (фельдшерів, які працюють на МПТБ) на самостійному прийомі за 6 міс. 2023 року становила 20289. Крім того, кількість відвідувань середнього медичного персоналу жителів вдома – 13539.  </w:t>
      </w:r>
    </w:p>
    <w:p w:rsidR="000C33B5" w:rsidRPr="007B68B0" w:rsidRDefault="000C33B5" w:rsidP="000C33B5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7B68B0">
        <w:rPr>
          <w:sz w:val="28"/>
          <w:szCs w:val="28"/>
          <w:lang w:val="uk-UA"/>
        </w:rPr>
        <w:t xml:space="preserve">  За  </w:t>
      </w:r>
      <w:r>
        <w:rPr>
          <w:sz w:val="28"/>
          <w:szCs w:val="28"/>
          <w:lang w:val="uk-UA"/>
        </w:rPr>
        <w:t xml:space="preserve">6 </w:t>
      </w:r>
      <w:r w:rsidRPr="007B68B0">
        <w:rPr>
          <w:sz w:val="28"/>
          <w:szCs w:val="28"/>
          <w:lang w:val="uk-UA"/>
        </w:rPr>
        <w:t xml:space="preserve">міс. 2023 року по </w:t>
      </w:r>
      <w:proofErr w:type="spellStart"/>
      <w:r w:rsidRPr="007B68B0">
        <w:rPr>
          <w:sz w:val="28"/>
          <w:szCs w:val="28"/>
          <w:lang w:val="uk-UA"/>
        </w:rPr>
        <w:t>Старовижівській</w:t>
      </w:r>
      <w:proofErr w:type="spellEnd"/>
      <w:r w:rsidRPr="007B68B0">
        <w:rPr>
          <w:sz w:val="28"/>
          <w:szCs w:val="28"/>
          <w:lang w:val="uk-UA"/>
        </w:rPr>
        <w:t xml:space="preserve"> ОТГ було зареєстровано 31 народження та 65 випадків смертності.  Рівень народжуваності склав 4.99 на 1000 населення </w:t>
      </w:r>
      <w:proofErr w:type="spellStart"/>
      <w:r w:rsidRPr="007B68B0">
        <w:rPr>
          <w:sz w:val="28"/>
          <w:szCs w:val="28"/>
          <w:lang w:val="uk-UA"/>
        </w:rPr>
        <w:t>Старовижівської</w:t>
      </w:r>
      <w:proofErr w:type="spellEnd"/>
      <w:r w:rsidRPr="007B68B0">
        <w:rPr>
          <w:sz w:val="28"/>
          <w:szCs w:val="28"/>
          <w:lang w:val="uk-UA"/>
        </w:rPr>
        <w:t xml:space="preserve"> ОТГ, а рівень смертності – 10,47 на 1000 населення. </w:t>
      </w:r>
    </w:p>
    <w:p w:rsidR="000C33B5" w:rsidRPr="007B68B0" w:rsidRDefault="000C33B5" w:rsidP="000C33B5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 w:rsidRPr="007B68B0">
        <w:rPr>
          <w:sz w:val="28"/>
          <w:szCs w:val="28"/>
          <w:lang w:val="uk-UA"/>
        </w:rPr>
        <w:t xml:space="preserve">Таким чином, за </w:t>
      </w:r>
      <w:r>
        <w:rPr>
          <w:sz w:val="28"/>
          <w:szCs w:val="28"/>
          <w:lang w:val="uk-UA"/>
        </w:rPr>
        <w:t>6</w:t>
      </w:r>
      <w:r w:rsidRPr="007B68B0">
        <w:rPr>
          <w:sz w:val="28"/>
          <w:szCs w:val="28"/>
          <w:lang w:val="uk-UA"/>
        </w:rPr>
        <w:t xml:space="preserve"> міс. 2023 року кількість померлих перевищила кількість народжених живими по території </w:t>
      </w:r>
      <w:proofErr w:type="spellStart"/>
      <w:r w:rsidRPr="007B68B0">
        <w:rPr>
          <w:sz w:val="28"/>
          <w:szCs w:val="28"/>
          <w:lang w:val="uk-UA"/>
        </w:rPr>
        <w:t>Старовижівської</w:t>
      </w:r>
      <w:proofErr w:type="spellEnd"/>
      <w:r w:rsidRPr="007B68B0">
        <w:rPr>
          <w:sz w:val="28"/>
          <w:szCs w:val="28"/>
          <w:lang w:val="uk-UA"/>
        </w:rPr>
        <w:t xml:space="preserve"> ОТГ на 34 особи, тобто має місце природне скорочення  населення: (-)5,48 на 1000 населення. </w:t>
      </w:r>
    </w:p>
    <w:p w:rsidR="000C33B5" w:rsidRPr="007B68B0" w:rsidRDefault="000C33B5" w:rsidP="000C33B5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7B68B0">
        <w:rPr>
          <w:sz w:val="28"/>
          <w:szCs w:val="28"/>
          <w:lang w:val="uk-UA"/>
        </w:rPr>
        <w:t>Треба відмітити, що скорочення на</w:t>
      </w:r>
      <w:r>
        <w:rPr>
          <w:sz w:val="28"/>
          <w:szCs w:val="28"/>
          <w:lang w:val="uk-UA"/>
        </w:rPr>
        <w:t xml:space="preserve">селення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ОТГ за 6</w:t>
      </w:r>
      <w:r w:rsidRPr="007B68B0">
        <w:rPr>
          <w:sz w:val="28"/>
          <w:szCs w:val="28"/>
          <w:lang w:val="uk-UA"/>
        </w:rPr>
        <w:t xml:space="preserve"> міс. 2023 року, так як і в попередні роки, відбулося за рахунок значного зниження рівня народжуваності, тоді як рівень смертності залишається стабільно високим. </w:t>
      </w:r>
    </w:p>
    <w:p w:rsidR="000C33B5" w:rsidRPr="007B68B0" w:rsidRDefault="000C33B5" w:rsidP="000C33B5">
      <w:pPr>
        <w:spacing w:line="276" w:lineRule="auto"/>
        <w:jc w:val="both"/>
        <w:rPr>
          <w:b/>
          <w:sz w:val="28"/>
          <w:szCs w:val="28"/>
          <w:u w:val="single"/>
          <w:lang w:val="uk-UA"/>
        </w:rPr>
      </w:pPr>
      <w:r w:rsidRPr="007B68B0">
        <w:rPr>
          <w:sz w:val="28"/>
          <w:szCs w:val="28"/>
          <w:lang w:val="uk-UA"/>
        </w:rPr>
        <w:tab/>
      </w:r>
      <w:r w:rsidRPr="007B68B0">
        <w:rPr>
          <w:b/>
          <w:sz w:val="28"/>
          <w:szCs w:val="28"/>
          <w:u w:val="single"/>
          <w:lang w:val="uk-UA"/>
        </w:rPr>
        <w:t>Стан фінансування Підприємства:</w:t>
      </w:r>
    </w:p>
    <w:p w:rsidR="000C33B5" w:rsidRPr="007B68B0" w:rsidRDefault="000C33B5" w:rsidP="000C33B5">
      <w:pPr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7B68B0">
        <w:rPr>
          <w:color w:val="FF0000"/>
          <w:sz w:val="28"/>
          <w:szCs w:val="28"/>
          <w:lang w:val="uk-UA"/>
        </w:rPr>
        <w:tab/>
      </w:r>
      <w:r w:rsidRPr="007B68B0">
        <w:rPr>
          <w:sz w:val="28"/>
          <w:szCs w:val="28"/>
          <w:lang w:val="uk-UA"/>
        </w:rPr>
        <w:t xml:space="preserve">Протягом І півріччя 2023 року </w:t>
      </w:r>
      <w:r w:rsidRPr="007B68B0">
        <w:rPr>
          <w:color w:val="000000"/>
          <w:sz w:val="28"/>
          <w:szCs w:val="28"/>
          <w:lang w:val="uk-UA"/>
        </w:rPr>
        <w:t>отримано доходів в сумі 11751,1 тис. грн., а саме: кошти від Національної служби здоров’я України в сумі 7458,5 тис. грн., кошти місцевого бюджету в сумі 1599,8 тис. грн., інші доходи 2692,8 тис. грн.</w:t>
      </w:r>
    </w:p>
    <w:p w:rsidR="000C33B5" w:rsidRPr="007B68B0" w:rsidRDefault="000C33B5" w:rsidP="000C33B5">
      <w:pPr>
        <w:spacing w:line="276" w:lineRule="auto"/>
        <w:jc w:val="both"/>
        <w:rPr>
          <w:color w:val="000000"/>
          <w:sz w:val="28"/>
          <w:szCs w:val="28"/>
          <w:lang w:val="uk-UA"/>
        </w:rPr>
      </w:pPr>
      <w:r w:rsidRPr="007B68B0">
        <w:rPr>
          <w:color w:val="000000"/>
          <w:sz w:val="28"/>
          <w:szCs w:val="28"/>
          <w:lang w:val="uk-UA"/>
        </w:rPr>
        <w:t>Здійснено витрати по таким статтям видатків:</w:t>
      </w:r>
    </w:p>
    <w:p w:rsidR="000C33B5" w:rsidRPr="007B68B0" w:rsidRDefault="000C33B5" w:rsidP="000C33B5">
      <w:pPr>
        <w:numPr>
          <w:ilvl w:val="0"/>
          <w:numId w:val="9"/>
        </w:numPr>
        <w:spacing w:line="276" w:lineRule="auto"/>
        <w:contextualSpacing/>
        <w:jc w:val="both"/>
        <w:rPr>
          <w:color w:val="000000"/>
          <w:sz w:val="28"/>
          <w:szCs w:val="28"/>
          <w:lang w:val="uk-UA"/>
        </w:rPr>
      </w:pPr>
      <w:r w:rsidRPr="007B68B0">
        <w:rPr>
          <w:color w:val="000000"/>
          <w:sz w:val="28"/>
          <w:szCs w:val="28"/>
          <w:lang w:val="uk-UA"/>
        </w:rPr>
        <w:t>оплата праці та нарахування 7516,0 тис. грн.;</w:t>
      </w:r>
    </w:p>
    <w:p w:rsidR="000C33B5" w:rsidRPr="007B68B0" w:rsidRDefault="000C33B5" w:rsidP="000C33B5">
      <w:pPr>
        <w:numPr>
          <w:ilvl w:val="0"/>
          <w:numId w:val="9"/>
        </w:numPr>
        <w:spacing w:line="276" w:lineRule="auto"/>
        <w:contextualSpacing/>
        <w:jc w:val="both"/>
        <w:rPr>
          <w:color w:val="000000"/>
          <w:sz w:val="28"/>
          <w:szCs w:val="28"/>
          <w:lang w:val="uk-UA"/>
        </w:rPr>
      </w:pPr>
      <w:r w:rsidRPr="007B68B0">
        <w:rPr>
          <w:color w:val="000000"/>
          <w:sz w:val="28"/>
          <w:szCs w:val="28"/>
          <w:lang w:val="uk-UA"/>
        </w:rPr>
        <w:t>медикаменти та перев’язувальні матеріали 2625,2 тис. грн. (засоби індивідуального захисту, вироби медичного призначення);</w:t>
      </w:r>
    </w:p>
    <w:p w:rsidR="000C33B5" w:rsidRPr="007B68B0" w:rsidRDefault="000C33B5" w:rsidP="000C33B5">
      <w:pPr>
        <w:numPr>
          <w:ilvl w:val="0"/>
          <w:numId w:val="9"/>
        </w:numPr>
        <w:spacing w:line="276" w:lineRule="auto"/>
        <w:contextualSpacing/>
        <w:jc w:val="both"/>
        <w:rPr>
          <w:color w:val="000000"/>
          <w:sz w:val="28"/>
          <w:szCs w:val="28"/>
          <w:lang w:val="uk-UA"/>
        </w:rPr>
      </w:pPr>
      <w:r w:rsidRPr="007B68B0">
        <w:rPr>
          <w:color w:val="000000"/>
          <w:sz w:val="28"/>
          <w:szCs w:val="28"/>
          <w:lang w:val="uk-UA"/>
        </w:rPr>
        <w:t>інші виплати населенню (пільгові медикаменти) 40,4 тис. грн.;</w:t>
      </w:r>
    </w:p>
    <w:p w:rsidR="000C33B5" w:rsidRPr="007B68B0" w:rsidRDefault="000C33B5" w:rsidP="000C33B5">
      <w:pPr>
        <w:numPr>
          <w:ilvl w:val="0"/>
          <w:numId w:val="9"/>
        </w:numPr>
        <w:spacing w:line="276" w:lineRule="auto"/>
        <w:contextualSpacing/>
        <w:jc w:val="both"/>
        <w:rPr>
          <w:color w:val="000000"/>
          <w:sz w:val="28"/>
          <w:szCs w:val="28"/>
          <w:lang w:val="uk-UA"/>
        </w:rPr>
      </w:pPr>
      <w:r w:rsidRPr="007B68B0">
        <w:rPr>
          <w:color w:val="000000"/>
          <w:sz w:val="28"/>
          <w:szCs w:val="28"/>
          <w:lang w:val="uk-UA"/>
        </w:rPr>
        <w:t>придбання товарів та матеріалів 111,3 тис. грн. (придбання бензину, канцтоварів, господарських матеріалів);</w:t>
      </w:r>
    </w:p>
    <w:p w:rsidR="000C33B5" w:rsidRPr="007B68B0" w:rsidRDefault="000C33B5" w:rsidP="000C33B5">
      <w:pPr>
        <w:numPr>
          <w:ilvl w:val="0"/>
          <w:numId w:val="9"/>
        </w:numPr>
        <w:spacing w:line="276" w:lineRule="auto"/>
        <w:contextualSpacing/>
        <w:jc w:val="both"/>
        <w:rPr>
          <w:color w:val="000000"/>
          <w:sz w:val="28"/>
          <w:szCs w:val="28"/>
          <w:lang w:val="uk-UA"/>
        </w:rPr>
      </w:pPr>
      <w:r w:rsidRPr="007B68B0">
        <w:rPr>
          <w:color w:val="000000"/>
          <w:sz w:val="28"/>
          <w:szCs w:val="28"/>
          <w:lang w:val="uk-UA"/>
        </w:rPr>
        <w:lastRenderedPageBreak/>
        <w:t>оплата послуг  284,4 тис. грн. (оплата телефону, сигналізація, повірка медичної техніки);</w:t>
      </w:r>
    </w:p>
    <w:p w:rsidR="000C33B5" w:rsidRPr="007B68B0" w:rsidRDefault="000C33B5" w:rsidP="000C33B5">
      <w:pPr>
        <w:numPr>
          <w:ilvl w:val="0"/>
          <w:numId w:val="9"/>
        </w:numPr>
        <w:spacing w:line="276" w:lineRule="auto"/>
        <w:contextualSpacing/>
        <w:jc w:val="both"/>
        <w:rPr>
          <w:color w:val="000000"/>
          <w:sz w:val="28"/>
          <w:szCs w:val="28"/>
          <w:lang w:val="uk-UA"/>
        </w:rPr>
      </w:pPr>
      <w:r w:rsidRPr="007B68B0">
        <w:rPr>
          <w:color w:val="000000"/>
          <w:sz w:val="28"/>
          <w:szCs w:val="28"/>
          <w:lang w:val="uk-UA"/>
        </w:rPr>
        <w:t>оплата енергоносіїв 284,9 тис. грн.;</w:t>
      </w:r>
    </w:p>
    <w:p w:rsidR="000C33B5" w:rsidRPr="007B68B0" w:rsidRDefault="000C33B5" w:rsidP="000C33B5">
      <w:pPr>
        <w:numPr>
          <w:ilvl w:val="0"/>
          <w:numId w:val="9"/>
        </w:numPr>
        <w:spacing w:line="276" w:lineRule="auto"/>
        <w:contextualSpacing/>
        <w:jc w:val="both"/>
        <w:rPr>
          <w:color w:val="000000"/>
          <w:sz w:val="28"/>
          <w:szCs w:val="28"/>
          <w:lang w:val="uk-UA"/>
        </w:rPr>
      </w:pPr>
      <w:r w:rsidRPr="007B68B0">
        <w:rPr>
          <w:color w:val="000000"/>
          <w:sz w:val="28"/>
          <w:szCs w:val="28"/>
          <w:lang w:val="uk-UA"/>
        </w:rPr>
        <w:t>амортизація 269,4 тис. грн.;</w:t>
      </w:r>
    </w:p>
    <w:p w:rsidR="000C33B5" w:rsidRPr="007B68B0" w:rsidRDefault="000C33B5" w:rsidP="000C33B5">
      <w:pPr>
        <w:numPr>
          <w:ilvl w:val="0"/>
          <w:numId w:val="9"/>
        </w:numPr>
        <w:spacing w:line="276" w:lineRule="auto"/>
        <w:contextualSpacing/>
        <w:jc w:val="both"/>
        <w:rPr>
          <w:color w:val="000000"/>
          <w:sz w:val="28"/>
          <w:szCs w:val="28"/>
          <w:lang w:val="uk-UA"/>
        </w:rPr>
      </w:pPr>
      <w:r w:rsidRPr="007B68B0">
        <w:rPr>
          <w:color w:val="000000"/>
          <w:sz w:val="28"/>
          <w:szCs w:val="28"/>
          <w:lang w:val="uk-UA"/>
        </w:rPr>
        <w:t>середня зарплата лікарів становить 20213 грн.;</w:t>
      </w:r>
    </w:p>
    <w:p w:rsidR="000C33B5" w:rsidRPr="007B68B0" w:rsidRDefault="000C33B5" w:rsidP="000C33B5">
      <w:pPr>
        <w:numPr>
          <w:ilvl w:val="0"/>
          <w:numId w:val="9"/>
        </w:numPr>
        <w:spacing w:line="276" w:lineRule="auto"/>
        <w:contextualSpacing/>
        <w:jc w:val="both"/>
        <w:rPr>
          <w:color w:val="000000"/>
          <w:sz w:val="28"/>
          <w:szCs w:val="28"/>
        </w:rPr>
      </w:pPr>
      <w:r w:rsidRPr="007B68B0">
        <w:rPr>
          <w:color w:val="000000"/>
          <w:sz w:val="28"/>
          <w:szCs w:val="28"/>
          <w:lang w:val="uk-UA"/>
        </w:rPr>
        <w:t>середнього медичного персоналу 10416 грн.</w:t>
      </w:r>
    </w:p>
    <w:p w:rsidR="000C33B5" w:rsidRPr="009F0C95" w:rsidRDefault="000C33B5" w:rsidP="000C33B5">
      <w:pPr>
        <w:jc w:val="both"/>
        <w:rPr>
          <w:color w:val="000000"/>
          <w:sz w:val="28"/>
          <w:szCs w:val="28"/>
        </w:rPr>
      </w:pPr>
    </w:p>
    <w:p w:rsidR="000C33B5" w:rsidRPr="00606D5C" w:rsidRDefault="000C33B5" w:rsidP="000C33B5">
      <w:pPr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>Основним завдання, що стоять перед комунальним некомерційним підприємством «</w:t>
      </w:r>
      <w:proofErr w:type="spellStart"/>
      <w:r w:rsidRPr="00606D5C">
        <w:rPr>
          <w:sz w:val="28"/>
          <w:szCs w:val="28"/>
          <w:lang w:val="uk-UA"/>
        </w:rPr>
        <w:t>Старовижівська</w:t>
      </w:r>
      <w:proofErr w:type="spellEnd"/>
      <w:r w:rsidRPr="00606D5C">
        <w:rPr>
          <w:sz w:val="28"/>
          <w:szCs w:val="28"/>
          <w:lang w:val="uk-UA"/>
        </w:rPr>
        <w:t xml:space="preserve"> багатопрофільна лікарня» </w:t>
      </w:r>
      <w:proofErr w:type="spellStart"/>
      <w:r w:rsidRPr="00606D5C">
        <w:rPr>
          <w:sz w:val="28"/>
          <w:szCs w:val="28"/>
          <w:lang w:val="uk-UA"/>
        </w:rPr>
        <w:t>Старовижівської</w:t>
      </w:r>
      <w:proofErr w:type="spellEnd"/>
      <w:r w:rsidRPr="00606D5C">
        <w:rPr>
          <w:sz w:val="28"/>
          <w:szCs w:val="28"/>
          <w:lang w:val="uk-UA"/>
        </w:rPr>
        <w:t xml:space="preserve"> селищної ради  (далі Лікарня) у 2023 році є розвиток вторинної медичної допомоги громади. Надання  якісної вторинної медичної допомоги населенню спрямованні на збереження і зміцнення здоров’я людини, забезпечення населення доступною і якісною медичною допомогою.</w:t>
      </w:r>
    </w:p>
    <w:p w:rsidR="000C33B5" w:rsidRPr="00606D5C" w:rsidRDefault="000C33B5" w:rsidP="000C33B5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 xml:space="preserve">Потреба на фінансування лікарні  на 1 півріччя 2023 року становила  26216,7 </w:t>
      </w:r>
      <w:proofErr w:type="spellStart"/>
      <w:r w:rsidRPr="00606D5C">
        <w:rPr>
          <w:sz w:val="28"/>
          <w:szCs w:val="28"/>
          <w:lang w:val="uk-UA"/>
        </w:rPr>
        <w:t>тис.грн</w:t>
      </w:r>
      <w:proofErr w:type="spellEnd"/>
      <w:r w:rsidRPr="00606D5C">
        <w:rPr>
          <w:sz w:val="28"/>
          <w:szCs w:val="28"/>
          <w:lang w:val="uk-UA"/>
        </w:rPr>
        <w:t>.</w:t>
      </w:r>
    </w:p>
    <w:p w:rsidR="000C33B5" w:rsidRPr="00606D5C" w:rsidRDefault="000C33B5" w:rsidP="000C33B5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>За підсумками отримано доходів підприємством</w:t>
      </w:r>
      <w:r>
        <w:rPr>
          <w:sz w:val="28"/>
          <w:szCs w:val="28"/>
          <w:lang w:val="uk-UA"/>
        </w:rPr>
        <w:t xml:space="preserve"> протягом 1 півріччя  2023 року на загальну суму</w:t>
      </w:r>
      <w:r w:rsidRPr="00606D5C">
        <w:rPr>
          <w:sz w:val="28"/>
          <w:szCs w:val="28"/>
          <w:lang w:val="uk-UA"/>
        </w:rPr>
        <w:t xml:space="preserve"> 19500,7 тис. грн.</w:t>
      </w:r>
      <w:r>
        <w:rPr>
          <w:sz w:val="28"/>
          <w:szCs w:val="28"/>
          <w:lang w:val="uk-UA"/>
        </w:rPr>
        <w:t>:</w:t>
      </w:r>
    </w:p>
    <w:p w:rsidR="000C33B5" w:rsidRPr="00606D5C" w:rsidRDefault="000C33B5" w:rsidP="000C33B5">
      <w:pPr>
        <w:spacing w:line="276" w:lineRule="auto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 xml:space="preserve"> 1.Забезпечено коштами за договором з  НСЗУ – 14586,8 </w:t>
      </w:r>
      <w:proofErr w:type="spellStart"/>
      <w:r w:rsidRPr="00606D5C">
        <w:rPr>
          <w:sz w:val="28"/>
          <w:szCs w:val="28"/>
          <w:lang w:val="uk-UA"/>
        </w:rPr>
        <w:t>тис.грн</w:t>
      </w:r>
      <w:proofErr w:type="spellEnd"/>
      <w:r w:rsidRPr="00606D5C">
        <w:rPr>
          <w:sz w:val="28"/>
          <w:szCs w:val="28"/>
          <w:lang w:val="uk-UA"/>
        </w:rPr>
        <w:t>.;</w:t>
      </w:r>
    </w:p>
    <w:p w:rsidR="000C33B5" w:rsidRPr="00606D5C" w:rsidRDefault="000C33B5" w:rsidP="000C33B5">
      <w:pPr>
        <w:spacing w:line="276" w:lineRule="auto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 xml:space="preserve"> 2.Забезпечено коштами бюджетів ТГ 1985,5 тис. грн.;</w:t>
      </w:r>
    </w:p>
    <w:p w:rsidR="000C33B5" w:rsidRPr="00606D5C" w:rsidRDefault="000C33B5" w:rsidP="000C33B5">
      <w:pPr>
        <w:spacing w:line="276" w:lineRule="auto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 xml:space="preserve"> 3. Власні надходження – 611,6 </w:t>
      </w:r>
      <w:proofErr w:type="spellStart"/>
      <w:r w:rsidRPr="00606D5C">
        <w:rPr>
          <w:sz w:val="28"/>
          <w:szCs w:val="28"/>
          <w:lang w:val="uk-UA"/>
        </w:rPr>
        <w:t>тис.грн</w:t>
      </w:r>
      <w:proofErr w:type="spellEnd"/>
      <w:r w:rsidRPr="00606D5C">
        <w:rPr>
          <w:sz w:val="28"/>
          <w:szCs w:val="28"/>
          <w:lang w:val="uk-UA"/>
        </w:rPr>
        <w:t>.;</w:t>
      </w:r>
    </w:p>
    <w:p w:rsidR="000C33B5" w:rsidRPr="00606D5C" w:rsidRDefault="000C33B5" w:rsidP="000C33B5">
      <w:pPr>
        <w:spacing w:line="276" w:lineRule="auto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 xml:space="preserve"> 4. Відшкодування вартості комунальних послуг- 331,9 </w:t>
      </w:r>
      <w:proofErr w:type="spellStart"/>
      <w:r w:rsidRPr="00606D5C">
        <w:rPr>
          <w:sz w:val="28"/>
          <w:szCs w:val="28"/>
          <w:lang w:val="uk-UA"/>
        </w:rPr>
        <w:t>тис.грн</w:t>
      </w:r>
      <w:proofErr w:type="spellEnd"/>
      <w:r w:rsidRPr="00606D5C">
        <w:rPr>
          <w:sz w:val="28"/>
          <w:szCs w:val="28"/>
          <w:lang w:val="uk-UA"/>
        </w:rPr>
        <w:t>.;</w:t>
      </w:r>
    </w:p>
    <w:p w:rsidR="000C33B5" w:rsidRPr="00606D5C" w:rsidRDefault="000C33B5" w:rsidP="000C33B5">
      <w:pPr>
        <w:spacing w:line="276" w:lineRule="auto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 xml:space="preserve"> 5. Цільове  поступлення- 1461,4 </w:t>
      </w:r>
      <w:proofErr w:type="spellStart"/>
      <w:r w:rsidRPr="00606D5C">
        <w:rPr>
          <w:sz w:val="28"/>
          <w:szCs w:val="28"/>
          <w:lang w:val="uk-UA"/>
        </w:rPr>
        <w:t>тис.грн</w:t>
      </w:r>
      <w:proofErr w:type="spellEnd"/>
      <w:r w:rsidRPr="00606D5C">
        <w:rPr>
          <w:sz w:val="28"/>
          <w:szCs w:val="28"/>
          <w:lang w:val="uk-UA"/>
        </w:rPr>
        <w:t>.(медикаменти);</w:t>
      </w:r>
    </w:p>
    <w:p w:rsidR="000C33B5" w:rsidRPr="00606D5C" w:rsidRDefault="000C33B5" w:rsidP="000C33B5">
      <w:pPr>
        <w:spacing w:line="276" w:lineRule="auto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 xml:space="preserve"> 6. Доходи від фінансової діяльності- 157,1 </w:t>
      </w:r>
      <w:proofErr w:type="spellStart"/>
      <w:r w:rsidRPr="00606D5C">
        <w:rPr>
          <w:sz w:val="28"/>
          <w:szCs w:val="28"/>
          <w:lang w:val="uk-UA"/>
        </w:rPr>
        <w:t>тис.грн</w:t>
      </w:r>
      <w:proofErr w:type="spellEnd"/>
      <w:r w:rsidRPr="00606D5C">
        <w:rPr>
          <w:sz w:val="28"/>
          <w:szCs w:val="28"/>
          <w:lang w:val="uk-UA"/>
        </w:rPr>
        <w:t>.(% за залишок коштів в Ощадному банку);</w:t>
      </w:r>
    </w:p>
    <w:p w:rsidR="000C33B5" w:rsidRPr="00606D5C" w:rsidRDefault="000C33B5" w:rsidP="000C33B5">
      <w:pPr>
        <w:spacing w:line="276" w:lineRule="auto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 xml:space="preserve"> 7. Дохід від амортизації- 366,4 </w:t>
      </w:r>
      <w:proofErr w:type="spellStart"/>
      <w:r w:rsidRPr="00606D5C">
        <w:rPr>
          <w:sz w:val="28"/>
          <w:szCs w:val="28"/>
          <w:lang w:val="uk-UA"/>
        </w:rPr>
        <w:t>тис.грн</w:t>
      </w:r>
      <w:proofErr w:type="spellEnd"/>
      <w:r w:rsidRPr="00606D5C">
        <w:rPr>
          <w:sz w:val="28"/>
          <w:szCs w:val="28"/>
          <w:lang w:val="uk-UA"/>
        </w:rPr>
        <w:t xml:space="preserve">.(при списанні основних </w:t>
      </w:r>
      <w:proofErr w:type="spellStart"/>
      <w:r w:rsidRPr="00606D5C">
        <w:rPr>
          <w:sz w:val="28"/>
          <w:szCs w:val="28"/>
          <w:lang w:val="uk-UA"/>
        </w:rPr>
        <w:t>зсобів</w:t>
      </w:r>
      <w:proofErr w:type="spellEnd"/>
      <w:r w:rsidRPr="00606D5C">
        <w:rPr>
          <w:sz w:val="28"/>
          <w:szCs w:val="28"/>
          <w:lang w:val="uk-UA"/>
        </w:rPr>
        <w:t>).</w:t>
      </w:r>
    </w:p>
    <w:p w:rsidR="000C33B5" w:rsidRPr="00606D5C" w:rsidRDefault="000C33B5" w:rsidP="000C33B5">
      <w:pPr>
        <w:spacing w:line="276" w:lineRule="auto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 xml:space="preserve">           На виконання договору з НСЗУ лікарня надає такі медичні послуги, пов’язані з вторинною (спеціалізованою)  медичною допомогою: тис. грн.</w:t>
      </w:r>
    </w:p>
    <w:tbl>
      <w:tblPr>
        <w:tblW w:w="100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959"/>
        <w:gridCol w:w="1134"/>
      </w:tblGrid>
      <w:tr w:rsidR="000C33B5" w:rsidRPr="00606D5C" w:rsidTr="00D14B3D">
        <w:trPr>
          <w:trHeight w:val="630"/>
        </w:trPr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</w:rPr>
            </w:pPr>
            <w:proofErr w:type="spellStart"/>
            <w:r w:rsidRPr="00606D5C">
              <w:rPr>
                <w:sz w:val="28"/>
                <w:szCs w:val="28"/>
              </w:rPr>
              <w:t>Хірургічні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6D5C">
              <w:rPr>
                <w:sz w:val="28"/>
                <w:szCs w:val="28"/>
              </w:rPr>
              <w:t>операції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6D5C">
              <w:rPr>
                <w:sz w:val="28"/>
                <w:szCs w:val="28"/>
              </w:rPr>
              <w:t>дорослим</w:t>
            </w:r>
            <w:proofErr w:type="spellEnd"/>
            <w:r w:rsidRPr="00606D5C">
              <w:rPr>
                <w:sz w:val="28"/>
                <w:szCs w:val="28"/>
              </w:rPr>
              <w:t xml:space="preserve"> та </w:t>
            </w:r>
            <w:proofErr w:type="spellStart"/>
            <w:r w:rsidRPr="00606D5C">
              <w:rPr>
                <w:sz w:val="28"/>
                <w:szCs w:val="28"/>
              </w:rPr>
              <w:t>дітям</w:t>
            </w:r>
            <w:proofErr w:type="spellEnd"/>
            <w:r w:rsidRPr="00606D5C">
              <w:rPr>
                <w:sz w:val="28"/>
                <w:szCs w:val="28"/>
              </w:rPr>
              <w:t xml:space="preserve"> у </w:t>
            </w:r>
            <w:proofErr w:type="spellStart"/>
            <w:r w:rsidRPr="00606D5C">
              <w:rPr>
                <w:sz w:val="28"/>
                <w:szCs w:val="28"/>
              </w:rPr>
              <w:t>стаціонарних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6D5C">
              <w:rPr>
                <w:sz w:val="28"/>
                <w:szCs w:val="28"/>
              </w:rPr>
              <w:t>умовах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2100,9</w:t>
            </w:r>
          </w:p>
        </w:tc>
      </w:tr>
      <w:tr w:rsidR="000C33B5" w:rsidRPr="00606D5C" w:rsidTr="00D14B3D">
        <w:trPr>
          <w:trHeight w:val="571"/>
        </w:trPr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</w:rPr>
            </w:pPr>
            <w:proofErr w:type="spellStart"/>
            <w:r w:rsidRPr="00606D5C">
              <w:rPr>
                <w:sz w:val="28"/>
                <w:szCs w:val="28"/>
              </w:rPr>
              <w:t>Стаціонарна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6D5C">
              <w:rPr>
                <w:sz w:val="28"/>
                <w:szCs w:val="28"/>
              </w:rPr>
              <w:t>допомога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6D5C">
              <w:rPr>
                <w:sz w:val="28"/>
                <w:szCs w:val="28"/>
              </w:rPr>
              <w:t>дорослим</w:t>
            </w:r>
            <w:proofErr w:type="spellEnd"/>
            <w:r w:rsidRPr="00606D5C">
              <w:rPr>
                <w:sz w:val="28"/>
                <w:szCs w:val="28"/>
              </w:rPr>
              <w:t xml:space="preserve"> та </w:t>
            </w:r>
            <w:proofErr w:type="spellStart"/>
            <w:r w:rsidRPr="00606D5C">
              <w:rPr>
                <w:sz w:val="28"/>
                <w:szCs w:val="28"/>
              </w:rPr>
              <w:t>дітям</w:t>
            </w:r>
            <w:proofErr w:type="spellEnd"/>
            <w:r w:rsidRPr="00606D5C">
              <w:rPr>
                <w:sz w:val="28"/>
                <w:szCs w:val="28"/>
              </w:rPr>
              <w:t xml:space="preserve"> без </w:t>
            </w:r>
            <w:proofErr w:type="spellStart"/>
            <w:r w:rsidRPr="00606D5C">
              <w:rPr>
                <w:sz w:val="28"/>
                <w:szCs w:val="28"/>
              </w:rPr>
              <w:t>проведення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6D5C">
              <w:rPr>
                <w:sz w:val="28"/>
                <w:szCs w:val="28"/>
              </w:rPr>
              <w:t>хірургічних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6D5C">
              <w:rPr>
                <w:sz w:val="28"/>
                <w:szCs w:val="28"/>
              </w:rPr>
              <w:t>операцій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6958,8</w:t>
            </w:r>
          </w:p>
        </w:tc>
      </w:tr>
      <w:tr w:rsidR="000C33B5" w:rsidRPr="00606D5C" w:rsidTr="00D14B3D">
        <w:trPr>
          <w:trHeight w:val="384"/>
        </w:trPr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</w:rPr>
            </w:pPr>
            <w:r w:rsidRPr="00606D5C">
              <w:rPr>
                <w:sz w:val="28"/>
                <w:szCs w:val="28"/>
              </w:rPr>
              <w:t xml:space="preserve">  </w:t>
            </w:r>
            <w:proofErr w:type="spellStart"/>
            <w:r w:rsidRPr="00606D5C">
              <w:rPr>
                <w:sz w:val="28"/>
                <w:szCs w:val="28"/>
              </w:rPr>
              <w:t>Медична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6D5C">
              <w:rPr>
                <w:sz w:val="28"/>
                <w:szCs w:val="28"/>
              </w:rPr>
              <w:t>допомога</w:t>
            </w:r>
            <w:proofErr w:type="spellEnd"/>
            <w:r w:rsidRPr="00606D5C">
              <w:rPr>
                <w:sz w:val="28"/>
                <w:szCs w:val="28"/>
              </w:rPr>
              <w:t xml:space="preserve"> при пологах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1104,9</w:t>
            </w:r>
          </w:p>
        </w:tc>
      </w:tr>
      <w:tr w:rsidR="000C33B5" w:rsidRPr="00606D5C" w:rsidTr="00D14B3D">
        <w:trPr>
          <w:trHeight w:val="669"/>
        </w:trPr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</w:rPr>
            </w:pPr>
            <w:proofErr w:type="spellStart"/>
            <w:r w:rsidRPr="00606D5C">
              <w:rPr>
                <w:sz w:val="28"/>
                <w:szCs w:val="28"/>
              </w:rPr>
              <w:t>Профілактика</w:t>
            </w:r>
            <w:proofErr w:type="spellEnd"/>
            <w:r w:rsidRPr="00606D5C">
              <w:rPr>
                <w:sz w:val="28"/>
                <w:szCs w:val="28"/>
              </w:rPr>
              <w:t xml:space="preserve">, </w:t>
            </w:r>
            <w:proofErr w:type="spellStart"/>
            <w:r w:rsidRPr="00606D5C">
              <w:rPr>
                <w:sz w:val="28"/>
                <w:szCs w:val="28"/>
              </w:rPr>
              <w:t>діагностика</w:t>
            </w:r>
            <w:proofErr w:type="spellEnd"/>
            <w:r w:rsidRPr="00606D5C">
              <w:rPr>
                <w:sz w:val="28"/>
                <w:szCs w:val="28"/>
              </w:rPr>
              <w:t xml:space="preserve">, </w:t>
            </w:r>
            <w:proofErr w:type="spellStart"/>
            <w:r w:rsidRPr="00606D5C">
              <w:rPr>
                <w:sz w:val="28"/>
                <w:szCs w:val="28"/>
              </w:rPr>
              <w:t>спостереження</w:t>
            </w:r>
            <w:proofErr w:type="spellEnd"/>
            <w:r w:rsidRPr="00606D5C">
              <w:rPr>
                <w:sz w:val="28"/>
                <w:szCs w:val="28"/>
              </w:rPr>
              <w:t xml:space="preserve">, </w:t>
            </w:r>
            <w:proofErr w:type="spellStart"/>
            <w:r w:rsidRPr="00606D5C">
              <w:rPr>
                <w:sz w:val="28"/>
                <w:szCs w:val="28"/>
              </w:rPr>
              <w:t>лікування</w:t>
            </w:r>
            <w:proofErr w:type="spellEnd"/>
            <w:r w:rsidRPr="00606D5C">
              <w:rPr>
                <w:sz w:val="28"/>
                <w:szCs w:val="28"/>
              </w:rPr>
              <w:t xml:space="preserve"> та </w:t>
            </w:r>
            <w:proofErr w:type="spellStart"/>
            <w:r w:rsidRPr="00606D5C">
              <w:rPr>
                <w:sz w:val="28"/>
                <w:szCs w:val="28"/>
              </w:rPr>
              <w:t>реабілітація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6D5C">
              <w:rPr>
                <w:sz w:val="28"/>
                <w:szCs w:val="28"/>
              </w:rPr>
              <w:t>пацієнтів</w:t>
            </w:r>
            <w:proofErr w:type="spellEnd"/>
            <w:r w:rsidRPr="00606D5C">
              <w:rPr>
                <w:sz w:val="28"/>
                <w:szCs w:val="28"/>
              </w:rPr>
              <w:t xml:space="preserve"> </w:t>
            </w:r>
            <w:proofErr w:type="gramStart"/>
            <w:r w:rsidRPr="00606D5C">
              <w:rPr>
                <w:sz w:val="28"/>
                <w:szCs w:val="28"/>
              </w:rPr>
              <w:t>в</w:t>
            </w:r>
            <w:proofErr w:type="gramEnd"/>
            <w:r w:rsidRPr="00606D5C">
              <w:rPr>
                <w:sz w:val="28"/>
                <w:szCs w:val="28"/>
              </w:rPr>
              <w:t xml:space="preserve"> </w:t>
            </w:r>
            <w:proofErr w:type="spellStart"/>
            <w:r w:rsidRPr="00606D5C">
              <w:rPr>
                <w:sz w:val="28"/>
                <w:szCs w:val="28"/>
              </w:rPr>
              <w:t>амбулаторних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6D5C">
              <w:rPr>
                <w:sz w:val="28"/>
                <w:szCs w:val="28"/>
              </w:rPr>
              <w:t>умовах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3220,3</w:t>
            </w:r>
          </w:p>
        </w:tc>
      </w:tr>
      <w:tr w:rsidR="000C33B5" w:rsidRPr="00606D5C" w:rsidTr="00D14B3D">
        <w:trPr>
          <w:trHeight w:val="285"/>
        </w:trPr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</w:rPr>
            </w:pPr>
            <w:proofErr w:type="spellStart"/>
            <w:r w:rsidRPr="00606D5C">
              <w:rPr>
                <w:sz w:val="28"/>
                <w:szCs w:val="28"/>
              </w:rPr>
              <w:t>Гістероскопія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13,9</w:t>
            </w:r>
          </w:p>
        </w:tc>
      </w:tr>
      <w:tr w:rsidR="000C33B5" w:rsidRPr="00606D5C" w:rsidTr="00D14B3D">
        <w:trPr>
          <w:trHeight w:val="290"/>
        </w:trPr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</w:rPr>
            </w:pPr>
            <w:r w:rsidRPr="00606D5C">
              <w:rPr>
                <w:sz w:val="28"/>
                <w:szCs w:val="28"/>
              </w:rPr>
              <w:t xml:space="preserve">  </w:t>
            </w:r>
            <w:proofErr w:type="spellStart"/>
            <w:r w:rsidRPr="00606D5C">
              <w:rPr>
                <w:sz w:val="28"/>
                <w:szCs w:val="28"/>
              </w:rPr>
              <w:t>Езофогодуоденоскопія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76,0</w:t>
            </w:r>
          </w:p>
        </w:tc>
      </w:tr>
      <w:tr w:rsidR="000C33B5" w:rsidRPr="00606D5C" w:rsidTr="00D14B3D">
        <w:trPr>
          <w:trHeight w:val="372"/>
        </w:trPr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</w:rPr>
            </w:pPr>
            <w:r w:rsidRPr="00606D5C">
              <w:rPr>
                <w:sz w:val="28"/>
                <w:szCs w:val="28"/>
              </w:rPr>
              <w:t xml:space="preserve">  </w:t>
            </w:r>
            <w:proofErr w:type="spellStart"/>
            <w:r w:rsidRPr="00606D5C">
              <w:rPr>
                <w:sz w:val="28"/>
                <w:szCs w:val="28"/>
              </w:rPr>
              <w:t>Колоноскопія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12,3</w:t>
            </w:r>
          </w:p>
        </w:tc>
      </w:tr>
      <w:tr w:rsidR="000C33B5" w:rsidRPr="00606D5C" w:rsidTr="00D14B3D">
        <w:trPr>
          <w:trHeight w:val="483"/>
        </w:trPr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</w:rPr>
            </w:pPr>
            <w:r w:rsidRPr="00606D5C">
              <w:rPr>
                <w:sz w:val="28"/>
                <w:szCs w:val="28"/>
              </w:rPr>
              <w:t xml:space="preserve">  </w:t>
            </w:r>
            <w:proofErr w:type="spellStart"/>
            <w:r w:rsidRPr="00606D5C">
              <w:rPr>
                <w:sz w:val="28"/>
                <w:szCs w:val="28"/>
              </w:rPr>
              <w:t>Стаціонарна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6D5C">
              <w:rPr>
                <w:sz w:val="28"/>
                <w:szCs w:val="28"/>
              </w:rPr>
              <w:t>паліативна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6D5C">
              <w:rPr>
                <w:sz w:val="28"/>
                <w:szCs w:val="28"/>
              </w:rPr>
              <w:t>медична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6D5C">
              <w:rPr>
                <w:sz w:val="28"/>
                <w:szCs w:val="28"/>
              </w:rPr>
              <w:t>допомога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6D5C">
              <w:rPr>
                <w:sz w:val="28"/>
                <w:szCs w:val="28"/>
              </w:rPr>
              <w:t>дорослим</w:t>
            </w:r>
            <w:proofErr w:type="spellEnd"/>
            <w:r w:rsidRPr="00606D5C">
              <w:rPr>
                <w:sz w:val="28"/>
                <w:szCs w:val="28"/>
              </w:rPr>
              <w:t xml:space="preserve"> та </w:t>
            </w:r>
            <w:proofErr w:type="spellStart"/>
            <w:r w:rsidRPr="00606D5C">
              <w:rPr>
                <w:sz w:val="28"/>
                <w:szCs w:val="28"/>
              </w:rPr>
              <w:t>дітям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476,0</w:t>
            </w:r>
          </w:p>
        </w:tc>
      </w:tr>
      <w:tr w:rsidR="000C33B5" w:rsidRPr="00606D5C" w:rsidTr="00D14B3D">
        <w:trPr>
          <w:trHeight w:val="400"/>
        </w:trPr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</w:rPr>
            </w:pPr>
            <w:proofErr w:type="spellStart"/>
            <w:r w:rsidRPr="00606D5C">
              <w:rPr>
                <w:sz w:val="28"/>
                <w:szCs w:val="28"/>
              </w:rPr>
              <w:t>Ведення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6D5C">
              <w:rPr>
                <w:sz w:val="28"/>
                <w:szCs w:val="28"/>
              </w:rPr>
              <w:t>вагітності</w:t>
            </w:r>
            <w:proofErr w:type="spellEnd"/>
            <w:r w:rsidRPr="00606D5C">
              <w:rPr>
                <w:sz w:val="28"/>
                <w:szCs w:val="28"/>
              </w:rPr>
              <w:t xml:space="preserve"> в </w:t>
            </w:r>
            <w:proofErr w:type="spellStart"/>
            <w:r w:rsidRPr="00606D5C">
              <w:rPr>
                <w:sz w:val="28"/>
                <w:szCs w:val="28"/>
              </w:rPr>
              <w:t>амбулаторних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6D5C">
              <w:rPr>
                <w:sz w:val="28"/>
                <w:szCs w:val="28"/>
              </w:rPr>
              <w:t>умовах</w:t>
            </w:r>
            <w:proofErr w:type="spellEnd"/>
            <w:r w:rsidRPr="00606D5C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460,6</w:t>
            </w:r>
          </w:p>
        </w:tc>
      </w:tr>
      <w:tr w:rsidR="000C33B5" w:rsidRPr="00606D5C" w:rsidTr="00D14B3D">
        <w:trPr>
          <w:trHeight w:val="562"/>
        </w:trPr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</w:rPr>
            </w:pPr>
            <w:proofErr w:type="spellStart"/>
            <w:r w:rsidRPr="00606D5C">
              <w:rPr>
                <w:sz w:val="28"/>
                <w:szCs w:val="28"/>
              </w:rPr>
              <w:t>Хірургічні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6D5C">
              <w:rPr>
                <w:sz w:val="28"/>
                <w:szCs w:val="28"/>
              </w:rPr>
              <w:t>операції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6D5C">
              <w:rPr>
                <w:sz w:val="28"/>
                <w:szCs w:val="28"/>
              </w:rPr>
              <w:t>дорослим</w:t>
            </w:r>
            <w:proofErr w:type="spellEnd"/>
            <w:r w:rsidRPr="00606D5C">
              <w:rPr>
                <w:sz w:val="28"/>
                <w:szCs w:val="28"/>
              </w:rPr>
              <w:t xml:space="preserve"> та </w:t>
            </w:r>
            <w:proofErr w:type="spellStart"/>
            <w:r w:rsidRPr="00606D5C">
              <w:rPr>
                <w:sz w:val="28"/>
                <w:szCs w:val="28"/>
              </w:rPr>
              <w:t>дітям</w:t>
            </w:r>
            <w:proofErr w:type="spellEnd"/>
            <w:r w:rsidRPr="00606D5C">
              <w:rPr>
                <w:sz w:val="28"/>
                <w:szCs w:val="28"/>
              </w:rPr>
              <w:t xml:space="preserve"> в </w:t>
            </w:r>
            <w:proofErr w:type="spellStart"/>
            <w:r w:rsidRPr="00606D5C">
              <w:rPr>
                <w:sz w:val="28"/>
                <w:szCs w:val="28"/>
              </w:rPr>
              <w:t>умовах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6D5C">
              <w:rPr>
                <w:sz w:val="28"/>
                <w:szCs w:val="28"/>
              </w:rPr>
              <w:t>стаціонару</w:t>
            </w:r>
            <w:proofErr w:type="spellEnd"/>
            <w:r w:rsidRPr="00606D5C">
              <w:rPr>
                <w:sz w:val="28"/>
                <w:szCs w:val="28"/>
              </w:rPr>
              <w:t xml:space="preserve"> одного дня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</w:rPr>
            </w:pPr>
            <w:r w:rsidRPr="00606D5C">
              <w:rPr>
                <w:sz w:val="28"/>
                <w:szCs w:val="28"/>
              </w:rPr>
              <w:t>86,8</w:t>
            </w:r>
          </w:p>
        </w:tc>
      </w:tr>
      <w:tr w:rsidR="000C33B5" w:rsidRPr="00606D5C" w:rsidTr="00D14B3D">
        <w:trPr>
          <w:trHeight w:val="890"/>
        </w:trPr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</w:rPr>
            </w:pPr>
            <w:proofErr w:type="spellStart"/>
            <w:r w:rsidRPr="00606D5C">
              <w:rPr>
                <w:sz w:val="28"/>
                <w:szCs w:val="28"/>
              </w:rPr>
              <w:lastRenderedPageBreak/>
              <w:t>Забезпечення</w:t>
            </w:r>
            <w:proofErr w:type="spellEnd"/>
            <w:r w:rsidRPr="00606D5C">
              <w:rPr>
                <w:sz w:val="28"/>
                <w:szCs w:val="28"/>
              </w:rPr>
              <w:t xml:space="preserve"> кадрового </w:t>
            </w:r>
            <w:proofErr w:type="spellStart"/>
            <w:r w:rsidRPr="00606D5C">
              <w:rPr>
                <w:sz w:val="28"/>
                <w:szCs w:val="28"/>
              </w:rPr>
              <w:t>потенціалу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6D5C">
              <w:rPr>
                <w:sz w:val="28"/>
                <w:szCs w:val="28"/>
              </w:rPr>
              <w:t>системи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6D5C"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6D5C">
              <w:rPr>
                <w:sz w:val="28"/>
                <w:szCs w:val="28"/>
              </w:rPr>
              <w:t>здоровя</w:t>
            </w:r>
            <w:proofErr w:type="spellEnd"/>
            <w:r w:rsidRPr="00606D5C">
              <w:rPr>
                <w:sz w:val="28"/>
                <w:szCs w:val="28"/>
              </w:rPr>
              <w:t xml:space="preserve"> шляхом </w:t>
            </w:r>
            <w:proofErr w:type="spellStart"/>
            <w:r w:rsidRPr="00606D5C">
              <w:rPr>
                <w:sz w:val="28"/>
                <w:szCs w:val="28"/>
              </w:rPr>
              <w:t>організації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6D5C">
              <w:rPr>
                <w:sz w:val="28"/>
                <w:szCs w:val="28"/>
              </w:rPr>
              <w:t>надання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6D5C">
              <w:rPr>
                <w:sz w:val="28"/>
                <w:szCs w:val="28"/>
              </w:rPr>
              <w:t>медичної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6D5C">
              <w:rPr>
                <w:sz w:val="28"/>
                <w:szCs w:val="28"/>
              </w:rPr>
              <w:t>допомоги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6D5C">
              <w:rPr>
                <w:sz w:val="28"/>
                <w:szCs w:val="28"/>
              </w:rPr>
              <w:t>із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6D5C">
              <w:rPr>
                <w:sz w:val="28"/>
                <w:szCs w:val="28"/>
              </w:rPr>
              <w:t>залученням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606D5C">
              <w:rPr>
                <w:sz w:val="28"/>
                <w:szCs w:val="28"/>
              </w:rPr>
              <w:t>лікарі</w:t>
            </w:r>
            <w:proofErr w:type="gramStart"/>
            <w:r w:rsidRPr="00606D5C">
              <w:rPr>
                <w:sz w:val="28"/>
                <w:szCs w:val="28"/>
              </w:rPr>
              <w:t>в-</w:t>
            </w:r>
            <w:proofErr w:type="gramEnd"/>
            <w:r w:rsidRPr="00606D5C">
              <w:rPr>
                <w:sz w:val="28"/>
                <w:szCs w:val="28"/>
              </w:rPr>
              <w:t>інтернів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49</w:t>
            </w:r>
          </w:p>
        </w:tc>
      </w:tr>
      <w:tr w:rsidR="000C33B5" w:rsidRPr="00606D5C" w:rsidTr="00D14B3D">
        <w:trPr>
          <w:trHeight w:val="890"/>
        </w:trPr>
        <w:tc>
          <w:tcPr>
            <w:tcW w:w="8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Медичний огляд осіб який організовується ТЦК та соціальної підтримки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27,4</w:t>
            </w:r>
          </w:p>
        </w:tc>
      </w:tr>
    </w:tbl>
    <w:p w:rsidR="000C33B5" w:rsidRPr="00606D5C" w:rsidRDefault="000C33B5" w:rsidP="000C33B5">
      <w:pPr>
        <w:spacing w:line="276" w:lineRule="auto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 xml:space="preserve">Власні надходження-  611,6   </w:t>
      </w:r>
      <w:proofErr w:type="spellStart"/>
      <w:r w:rsidRPr="00606D5C">
        <w:rPr>
          <w:sz w:val="28"/>
          <w:szCs w:val="28"/>
          <w:lang w:val="uk-UA"/>
        </w:rPr>
        <w:t>тис.грн</w:t>
      </w:r>
      <w:proofErr w:type="spellEnd"/>
      <w:r w:rsidRPr="00606D5C">
        <w:rPr>
          <w:sz w:val="28"/>
          <w:szCs w:val="28"/>
          <w:lang w:val="uk-UA"/>
        </w:rPr>
        <w:t>.:</w:t>
      </w:r>
    </w:p>
    <w:p w:rsidR="000C33B5" w:rsidRPr="00606D5C" w:rsidRDefault="000C33B5" w:rsidP="000C33B5">
      <w:pPr>
        <w:spacing w:line="276" w:lineRule="auto"/>
        <w:ind w:left="720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 xml:space="preserve">-від надання платних послуг населенню- 488,2 </w:t>
      </w:r>
      <w:proofErr w:type="spellStart"/>
      <w:r w:rsidRPr="00606D5C">
        <w:rPr>
          <w:sz w:val="28"/>
          <w:szCs w:val="28"/>
          <w:lang w:val="uk-UA"/>
        </w:rPr>
        <w:t>тис.грн</w:t>
      </w:r>
      <w:proofErr w:type="spellEnd"/>
      <w:r w:rsidRPr="00606D5C">
        <w:rPr>
          <w:sz w:val="28"/>
          <w:szCs w:val="28"/>
          <w:lang w:val="uk-UA"/>
        </w:rPr>
        <w:t>.;</w:t>
      </w:r>
    </w:p>
    <w:p w:rsidR="000C33B5" w:rsidRPr="00606D5C" w:rsidRDefault="000C33B5" w:rsidP="000C33B5">
      <w:pPr>
        <w:spacing w:line="276" w:lineRule="auto"/>
        <w:ind w:left="720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 xml:space="preserve">-від здачі майна в оренду- 123,4 </w:t>
      </w:r>
      <w:proofErr w:type="spellStart"/>
      <w:r w:rsidRPr="00606D5C">
        <w:rPr>
          <w:sz w:val="28"/>
          <w:szCs w:val="28"/>
          <w:lang w:val="uk-UA"/>
        </w:rPr>
        <w:t>тис.грн</w:t>
      </w:r>
      <w:proofErr w:type="spellEnd"/>
      <w:r w:rsidRPr="00606D5C">
        <w:rPr>
          <w:sz w:val="28"/>
          <w:szCs w:val="28"/>
          <w:lang w:val="uk-UA"/>
        </w:rPr>
        <w:t>.;</w:t>
      </w:r>
    </w:p>
    <w:p w:rsidR="000C33B5" w:rsidRPr="00606D5C" w:rsidRDefault="000C33B5" w:rsidP="000C33B5">
      <w:pPr>
        <w:spacing w:line="276" w:lineRule="auto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ab/>
        <w:t xml:space="preserve">В зв’язку з необхідністю </w:t>
      </w:r>
      <w:proofErr w:type="spellStart"/>
      <w:r w:rsidRPr="00606D5C">
        <w:rPr>
          <w:sz w:val="28"/>
          <w:szCs w:val="28"/>
          <w:lang w:val="uk-UA"/>
        </w:rPr>
        <w:t>співфінансування</w:t>
      </w:r>
      <w:proofErr w:type="spellEnd"/>
      <w:r w:rsidRPr="00606D5C">
        <w:rPr>
          <w:sz w:val="28"/>
          <w:szCs w:val="28"/>
          <w:lang w:val="uk-UA"/>
        </w:rPr>
        <w:t xml:space="preserve"> з територіальними громадами, 23.12.2022 року на сесії селищної ради була прийнята Програма фінансової підтримки КНП «</w:t>
      </w:r>
      <w:proofErr w:type="spellStart"/>
      <w:r w:rsidRPr="00606D5C">
        <w:rPr>
          <w:sz w:val="28"/>
          <w:szCs w:val="28"/>
          <w:lang w:val="uk-UA"/>
        </w:rPr>
        <w:t>Старовижівська</w:t>
      </w:r>
      <w:proofErr w:type="spellEnd"/>
      <w:r w:rsidRPr="00606D5C">
        <w:rPr>
          <w:sz w:val="28"/>
          <w:szCs w:val="28"/>
          <w:lang w:val="uk-UA"/>
        </w:rPr>
        <w:t xml:space="preserve"> багатопрофільна лікарня» на 2023 рік.</w:t>
      </w:r>
    </w:p>
    <w:p w:rsidR="000C33B5" w:rsidRPr="00606D5C" w:rsidRDefault="000C33B5" w:rsidP="000C33B5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 xml:space="preserve">Згідно Програми- обсяги фінансування на рік з бюджетів ОТГ становлять 10005,0 </w:t>
      </w:r>
      <w:proofErr w:type="spellStart"/>
      <w:r w:rsidRPr="00606D5C">
        <w:rPr>
          <w:sz w:val="28"/>
          <w:szCs w:val="28"/>
          <w:lang w:val="uk-UA"/>
        </w:rPr>
        <w:t>тис.грн</w:t>
      </w:r>
      <w:proofErr w:type="spellEnd"/>
      <w:r w:rsidRPr="00606D5C">
        <w:rPr>
          <w:sz w:val="28"/>
          <w:szCs w:val="28"/>
          <w:lang w:val="uk-UA"/>
        </w:rPr>
        <w:t>.</w:t>
      </w:r>
    </w:p>
    <w:p w:rsidR="000C33B5" w:rsidRPr="00606D5C" w:rsidRDefault="000C33B5" w:rsidP="000C33B5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 xml:space="preserve">Нажаль не всі ТГ згідно своїх повноважень і прийнятої Програми фінансової підтримки приймають участь у </w:t>
      </w:r>
      <w:proofErr w:type="spellStart"/>
      <w:r w:rsidRPr="00606D5C">
        <w:rPr>
          <w:sz w:val="28"/>
          <w:szCs w:val="28"/>
          <w:lang w:val="uk-UA"/>
        </w:rPr>
        <w:t>співфінансуванні</w:t>
      </w:r>
      <w:proofErr w:type="spellEnd"/>
      <w:r w:rsidRPr="00606D5C">
        <w:rPr>
          <w:sz w:val="28"/>
          <w:szCs w:val="28"/>
          <w:lang w:val="uk-UA"/>
        </w:rPr>
        <w:t xml:space="preserve"> лікарні.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0"/>
        <w:gridCol w:w="2769"/>
        <w:gridCol w:w="1601"/>
        <w:gridCol w:w="1533"/>
      </w:tblGrid>
      <w:tr w:rsidR="000C33B5" w:rsidRPr="00606D5C" w:rsidTr="00D14B3D">
        <w:tc>
          <w:tcPr>
            <w:tcW w:w="2800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769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06D5C">
              <w:rPr>
                <w:sz w:val="28"/>
                <w:szCs w:val="28"/>
                <w:lang w:val="uk-UA"/>
              </w:rPr>
              <w:t>Потреба,передбачена</w:t>
            </w:r>
            <w:proofErr w:type="spellEnd"/>
            <w:r w:rsidRPr="00606D5C">
              <w:rPr>
                <w:sz w:val="28"/>
                <w:szCs w:val="28"/>
                <w:lang w:val="uk-UA"/>
              </w:rPr>
              <w:t xml:space="preserve"> в Програмі</w:t>
            </w:r>
          </w:p>
        </w:tc>
        <w:tc>
          <w:tcPr>
            <w:tcW w:w="1601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Виділено громадами</w:t>
            </w:r>
          </w:p>
        </w:tc>
        <w:tc>
          <w:tcPr>
            <w:tcW w:w="1533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% виділених коштів</w:t>
            </w:r>
          </w:p>
        </w:tc>
      </w:tr>
      <w:tr w:rsidR="000C33B5" w:rsidRPr="00606D5C" w:rsidTr="00D14B3D">
        <w:tc>
          <w:tcPr>
            <w:tcW w:w="2800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06D5C">
              <w:rPr>
                <w:sz w:val="28"/>
                <w:szCs w:val="28"/>
                <w:lang w:val="uk-UA"/>
              </w:rPr>
              <w:t>Старовижівська</w:t>
            </w:r>
            <w:proofErr w:type="spellEnd"/>
            <w:r w:rsidRPr="00606D5C">
              <w:rPr>
                <w:sz w:val="28"/>
                <w:szCs w:val="28"/>
                <w:lang w:val="uk-UA"/>
              </w:rPr>
              <w:t xml:space="preserve"> ТГ</w:t>
            </w:r>
          </w:p>
        </w:tc>
        <w:tc>
          <w:tcPr>
            <w:tcW w:w="2769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3901592</w:t>
            </w:r>
          </w:p>
        </w:tc>
        <w:tc>
          <w:tcPr>
            <w:tcW w:w="1601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1855000,00</w:t>
            </w:r>
          </w:p>
        </w:tc>
        <w:tc>
          <w:tcPr>
            <w:tcW w:w="1533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47,5</w:t>
            </w:r>
          </w:p>
        </w:tc>
      </w:tr>
      <w:tr w:rsidR="000C33B5" w:rsidRPr="00606D5C" w:rsidTr="00D14B3D">
        <w:tc>
          <w:tcPr>
            <w:tcW w:w="2800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06D5C">
              <w:rPr>
                <w:sz w:val="28"/>
                <w:szCs w:val="28"/>
                <w:lang w:val="uk-UA"/>
              </w:rPr>
              <w:t>Дубечненська</w:t>
            </w:r>
            <w:proofErr w:type="spellEnd"/>
            <w:r w:rsidRPr="00606D5C">
              <w:rPr>
                <w:sz w:val="28"/>
                <w:szCs w:val="28"/>
                <w:lang w:val="uk-UA"/>
              </w:rPr>
              <w:t xml:space="preserve"> ТГ</w:t>
            </w:r>
          </w:p>
        </w:tc>
        <w:tc>
          <w:tcPr>
            <w:tcW w:w="2769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3090589</w:t>
            </w:r>
          </w:p>
        </w:tc>
        <w:tc>
          <w:tcPr>
            <w:tcW w:w="1601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1533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0</w:t>
            </w:r>
          </w:p>
        </w:tc>
      </w:tr>
      <w:tr w:rsidR="000C33B5" w:rsidRPr="00606D5C" w:rsidTr="00D14B3D">
        <w:tc>
          <w:tcPr>
            <w:tcW w:w="2800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06D5C">
              <w:rPr>
                <w:sz w:val="28"/>
                <w:szCs w:val="28"/>
                <w:lang w:val="uk-UA"/>
              </w:rPr>
              <w:t>Сереховичівська</w:t>
            </w:r>
            <w:proofErr w:type="spellEnd"/>
            <w:r w:rsidRPr="00606D5C">
              <w:rPr>
                <w:sz w:val="28"/>
                <w:szCs w:val="28"/>
                <w:lang w:val="uk-UA"/>
              </w:rPr>
              <w:t xml:space="preserve"> ТГ</w:t>
            </w:r>
          </w:p>
        </w:tc>
        <w:tc>
          <w:tcPr>
            <w:tcW w:w="2769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1073069</w:t>
            </w:r>
          </w:p>
        </w:tc>
        <w:tc>
          <w:tcPr>
            <w:tcW w:w="1601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50000</w:t>
            </w:r>
          </w:p>
        </w:tc>
        <w:tc>
          <w:tcPr>
            <w:tcW w:w="1533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4,7</w:t>
            </w:r>
          </w:p>
        </w:tc>
      </w:tr>
      <w:tr w:rsidR="000C33B5" w:rsidRPr="00606D5C" w:rsidTr="00D14B3D">
        <w:tc>
          <w:tcPr>
            <w:tcW w:w="2800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06D5C">
              <w:rPr>
                <w:sz w:val="28"/>
                <w:szCs w:val="28"/>
                <w:lang w:val="uk-UA"/>
              </w:rPr>
              <w:t>Смідинська</w:t>
            </w:r>
            <w:proofErr w:type="spellEnd"/>
            <w:r w:rsidRPr="00606D5C">
              <w:rPr>
                <w:sz w:val="28"/>
                <w:szCs w:val="28"/>
                <w:lang w:val="uk-UA"/>
              </w:rPr>
              <w:t xml:space="preserve"> ТГ</w:t>
            </w:r>
          </w:p>
        </w:tc>
        <w:tc>
          <w:tcPr>
            <w:tcW w:w="2769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1427035</w:t>
            </w:r>
          </w:p>
        </w:tc>
        <w:tc>
          <w:tcPr>
            <w:tcW w:w="1601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100000,00</w:t>
            </w:r>
          </w:p>
        </w:tc>
        <w:tc>
          <w:tcPr>
            <w:tcW w:w="1533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7</w:t>
            </w:r>
          </w:p>
        </w:tc>
      </w:tr>
      <w:tr w:rsidR="000C33B5" w:rsidRPr="00606D5C" w:rsidTr="00D14B3D">
        <w:tc>
          <w:tcPr>
            <w:tcW w:w="2800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06D5C">
              <w:rPr>
                <w:sz w:val="28"/>
                <w:szCs w:val="28"/>
                <w:lang w:val="uk-UA"/>
              </w:rPr>
              <w:t>Дубівська</w:t>
            </w:r>
            <w:proofErr w:type="spellEnd"/>
            <w:r w:rsidRPr="00606D5C">
              <w:rPr>
                <w:sz w:val="28"/>
                <w:szCs w:val="28"/>
                <w:lang w:val="uk-UA"/>
              </w:rPr>
              <w:t xml:space="preserve"> ТГ</w:t>
            </w:r>
          </w:p>
        </w:tc>
        <w:tc>
          <w:tcPr>
            <w:tcW w:w="2769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512716</w:t>
            </w:r>
          </w:p>
        </w:tc>
        <w:tc>
          <w:tcPr>
            <w:tcW w:w="1601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0,00</w:t>
            </w:r>
          </w:p>
        </w:tc>
        <w:tc>
          <w:tcPr>
            <w:tcW w:w="1533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0</w:t>
            </w:r>
          </w:p>
        </w:tc>
      </w:tr>
    </w:tbl>
    <w:p w:rsidR="000C33B5" w:rsidRPr="00606D5C" w:rsidRDefault="000C33B5" w:rsidP="000C33B5">
      <w:pPr>
        <w:spacing w:line="276" w:lineRule="auto"/>
        <w:ind w:left="720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 xml:space="preserve">Інша дотація  146431,85 грн. </w:t>
      </w:r>
    </w:p>
    <w:p w:rsidR="000C33B5" w:rsidRPr="00606D5C" w:rsidRDefault="000C33B5" w:rsidP="000C33B5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>Кількість пролікованих хворих та амбулаторне відвідування жителів  по ОТГ наведено в таблиці: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0"/>
        <w:gridCol w:w="1774"/>
        <w:gridCol w:w="1777"/>
        <w:gridCol w:w="1920"/>
      </w:tblGrid>
      <w:tr w:rsidR="000C33B5" w:rsidRPr="00606D5C" w:rsidTr="00D14B3D">
        <w:tc>
          <w:tcPr>
            <w:tcW w:w="2800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74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Пацієнти</w:t>
            </w:r>
          </w:p>
        </w:tc>
        <w:tc>
          <w:tcPr>
            <w:tcW w:w="1777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06D5C">
              <w:rPr>
                <w:sz w:val="28"/>
                <w:szCs w:val="28"/>
                <w:lang w:val="uk-UA"/>
              </w:rPr>
              <w:t>Ліжкодні</w:t>
            </w:r>
            <w:proofErr w:type="spellEnd"/>
          </w:p>
        </w:tc>
        <w:tc>
          <w:tcPr>
            <w:tcW w:w="1920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Відвідування до лікарів поліклініки</w:t>
            </w:r>
          </w:p>
        </w:tc>
      </w:tr>
      <w:tr w:rsidR="000C33B5" w:rsidRPr="00606D5C" w:rsidTr="00D14B3D">
        <w:tc>
          <w:tcPr>
            <w:tcW w:w="2800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06D5C">
              <w:rPr>
                <w:sz w:val="28"/>
                <w:szCs w:val="28"/>
                <w:lang w:val="uk-UA"/>
              </w:rPr>
              <w:t>Старовижівська</w:t>
            </w:r>
            <w:proofErr w:type="spellEnd"/>
            <w:r w:rsidRPr="00606D5C">
              <w:rPr>
                <w:sz w:val="28"/>
                <w:szCs w:val="28"/>
                <w:lang w:val="uk-UA"/>
              </w:rPr>
              <w:t xml:space="preserve"> ТГ</w:t>
            </w:r>
          </w:p>
        </w:tc>
        <w:tc>
          <w:tcPr>
            <w:tcW w:w="1774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774</w:t>
            </w:r>
          </w:p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777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5960</w:t>
            </w:r>
          </w:p>
        </w:tc>
        <w:tc>
          <w:tcPr>
            <w:tcW w:w="1920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14715</w:t>
            </w:r>
          </w:p>
        </w:tc>
      </w:tr>
      <w:tr w:rsidR="000C33B5" w:rsidRPr="00606D5C" w:rsidTr="00D14B3D">
        <w:tc>
          <w:tcPr>
            <w:tcW w:w="2800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06D5C">
              <w:rPr>
                <w:sz w:val="28"/>
                <w:szCs w:val="28"/>
                <w:lang w:val="uk-UA"/>
              </w:rPr>
              <w:t>Дубечненська</w:t>
            </w:r>
            <w:proofErr w:type="spellEnd"/>
            <w:r w:rsidRPr="00606D5C">
              <w:rPr>
                <w:sz w:val="28"/>
                <w:szCs w:val="28"/>
                <w:lang w:val="uk-UA"/>
              </w:rPr>
              <w:t xml:space="preserve"> ТГ</w:t>
            </w:r>
          </w:p>
        </w:tc>
        <w:tc>
          <w:tcPr>
            <w:tcW w:w="1774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480</w:t>
            </w:r>
          </w:p>
        </w:tc>
        <w:tc>
          <w:tcPr>
            <w:tcW w:w="1777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3696</w:t>
            </w:r>
          </w:p>
        </w:tc>
        <w:tc>
          <w:tcPr>
            <w:tcW w:w="1920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6641</w:t>
            </w:r>
          </w:p>
        </w:tc>
      </w:tr>
      <w:tr w:rsidR="000C33B5" w:rsidRPr="00606D5C" w:rsidTr="00D14B3D">
        <w:tc>
          <w:tcPr>
            <w:tcW w:w="2800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06D5C">
              <w:rPr>
                <w:sz w:val="28"/>
                <w:szCs w:val="28"/>
                <w:lang w:val="uk-UA"/>
              </w:rPr>
              <w:t>Сереховичівська</w:t>
            </w:r>
            <w:proofErr w:type="spellEnd"/>
            <w:r w:rsidRPr="00606D5C">
              <w:rPr>
                <w:sz w:val="28"/>
                <w:szCs w:val="28"/>
                <w:lang w:val="uk-UA"/>
              </w:rPr>
              <w:t xml:space="preserve"> ТГ</w:t>
            </w:r>
          </w:p>
        </w:tc>
        <w:tc>
          <w:tcPr>
            <w:tcW w:w="1774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1777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608</w:t>
            </w:r>
          </w:p>
        </w:tc>
        <w:tc>
          <w:tcPr>
            <w:tcW w:w="1920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2133</w:t>
            </w:r>
          </w:p>
        </w:tc>
      </w:tr>
      <w:tr w:rsidR="000C33B5" w:rsidRPr="00606D5C" w:rsidTr="00D14B3D">
        <w:tc>
          <w:tcPr>
            <w:tcW w:w="2800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06D5C">
              <w:rPr>
                <w:sz w:val="28"/>
                <w:szCs w:val="28"/>
                <w:lang w:val="uk-UA"/>
              </w:rPr>
              <w:t>Смідинська</w:t>
            </w:r>
            <w:proofErr w:type="spellEnd"/>
            <w:r w:rsidRPr="00606D5C">
              <w:rPr>
                <w:sz w:val="28"/>
                <w:szCs w:val="28"/>
                <w:lang w:val="uk-UA"/>
              </w:rPr>
              <w:t xml:space="preserve"> ТГ</w:t>
            </w:r>
          </w:p>
        </w:tc>
        <w:tc>
          <w:tcPr>
            <w:tcW w:w="1774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1777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993</w:t>
            </w:r>
          </w:p>
        </w:tc>
        <w:tc>
          <w:tcPr>
            <w:tcW w:w="1920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2516</w:t>
            </w:r>
          </w:p>
        </w:tc>
      </w:tr>
      <w:tr w:rsidR="000C33B5" w:rsidRPr="00606D5C" w:rsidTr="00D14B3D">
        <w:tc>
          <w:tcPr>
            <w:tcW w:w="2800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606D5C">
              <w:rPr>
                <w:sz w:val="28"/>
                <w:szCs w:val="28"/>
                <w:lang w:val="uk-UA"/>
              </w:rPr>
              <w:t>Дубівська</w:t>
            </w:r>
            <w:proofErr w:type="spellEnd"/>
            <w:r w:rsidRPr="00606D5C">
              <w:rPr>
                <w:sz w:val="28"/>
                <w:szCs w:val="28"/>
                <w:lang w:val="uk-UA"/>
              </w:rPr>
              <w:t xml:space="preserve"> ТГ</w:t>
            </w:r>
          </w:p>
        </w:tc>
        <w:tc>
          <w:tcPr>
            <w:tcW w:w="1774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1777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362</w:t>
            </w:r>
          </w:p>
        </w:tc>
        <w:tc>
          <w:tcPr>
            <w:tcW w:w="1920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918</w:t>
            </w:r>
          </w:p>
        </w:tc>
      </w:tr>
      <w:tr w:rsidR="000C33B5" w:rsidRPr="00606D5C" w:rsidTr="00D14B3D">
        <w:tc>
          <w:tcPr>
            <w:tcW w:w="2800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іногородні</w:t>
            </w:r>
          </w:p>
        </w:tc>
        <w:tc>
          <w:tcPr>
            <w:tcW w:w="1774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1777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631</w:t>
            </w:r>
          </w:p>
        </w:tc>
        <w:tc>
          <w:tcPr>
            <w:tcW w:w="1920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sz w:val="28"/>
                <w:szCs w:val="28"/>
                <w:lang w:val="uk-UA"/>
              </w:rPr>
            </w:pPr>
            <w:r w:rsidRPr="00606D5C">
              <w:rPr>
                <w:sz w:val="28"/>
                <w:szCs w:val="28"/>
                <w:lang w:val="uk-UA"/>
              </w:rPr>
              <w:t>2126</w:t>
            </w:r>
          </w:p>
        </w:tc>
      </w:tr>
      <w:tr w:rsidR="000C33B5" w:rsidRPr="00606D5C" w:rsidTr="00D14B3D">
        <w:tc>
          <w:tcPr>
            <w:tcW w:w="2800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06D5C">
              <w:rPr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774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06D5C">
              <w:rPr>
                <w:b/>
                <w:sz w:val="28"/>
                <w:szCs w:val="28"/>
                <w:lang w:val="uk-UA"/>
              </w:rPr>
              <w:t>1590</w:t>
            </w:r>
          </w:p>
        </w:tc>
        <w:tc>
          <w:tcPr>
            <w:tcW w:w="1777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06D5C">
              <w:rPr>
                <w:b/>
                <w:sz w:val="28"/>
                <w:szCs w:val="28"/>
                <w:lang w:val="uk-UA"/>
              </w:rPr>
              <w:t>12250</w:t>
            </w:r>
          </w:p>
        </w:tc>
        <w:tc>
          <w:tcPr>
            <w:tcW w:w="1920" w:type="dxa"/>
            <w:shd w:val="clear" w:color="auto" w:fill="auto"/>
          </w:tcPr>
          <w:p w:rsidR="000C33B5" w:rsidRPr="00606D5C" w:rsidRDefault="000C33B5" w:rsidP="00D14B3D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606D5C">
              <w:rPr>
                <w:b/>
                <w:sz w:val="28"/>
                <w:szCs w:val="28"/>
                <w:lang w:val="uk-UA"/>
              </w:rPr>
              <w:t>29022</w:t>
            </w:r>
          </w:p>
        </w:tc>
      </w:tr>
    </w:tbl>
    <w:p w:rsidR="000C33B5" w:rsidRPr="00606D5C" w:rsidRDefault="000C33B5" w:rsidP="000C33B5">
      <w:pPr>
        <w:spacing w:line="276" w:lineRule="auto"/>
        <w:ind w:left="720"/>
        <w:jc w:val="both"/>
        <w:rPr>
          <w:sz w:val="28"/>
          <w:szCs w:val="28"/>
          <w:lang w:val="uk-UA"/>
        </w:rPr>
      </w:pPr>
    </w:p>
    <w:p w:rsidR="000C33B5" w:rsidRDefault="000C33B5" w:rsidP="000C33B5">
      <w:pPr>
        <w:spacing w:line="276" w:lineRule="auto"/>
        <w:ind w:left="720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 xml:space="preserve">Витрати за 1 півріччя 2023 року становлять 20844,1 </w:t>
      </w:r>
      <w:proofErr w:type="spellStart"/>
      <w:r w:rsidRPr="00606D5C">
        <w:rPr>
          <w:sz w:val="28"/>
          <w:szCs w:val="28"/>
          <w:lang w:val="uk-UA"/>
        </w:rPr>
        <w:t>тис.грн</w:t>
      </w:r>
      <w:proofErr w:type="spellEnd"/>
      <w:r w:rsidRPr="00606D5C">
        <w:rPr>
          <w:sz w:val="28"/>
          <w:szCs w:val="28"/>
          <w:lang w:val="uk-UA"/>
        </w:rPr>
        <w:t>.</w:t>
      </w:r>
    </w:p>
    <w:p w:rsidR="000C33B5" w:rsidRDefault="000C33B5" w:rsidP="000C33B5">
      <w:pPr>
        <w:spacing w:line="276" w:lineRule="auto"/>
        <w:ind w:left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r w:rsidRPr="00606D5C">
        <w:rPr>
          <w:b/>
          <w:sz w:val="28"/>
          <w:szCs w:val="28"/>
          <w:lang w:val="uk-UA"/>
        </w:rPr>
        <w:t xml:space="preserve">Заробітна плата з нарахуваннями- 14229,4 </w:t>
      </w:r>
      <w:proofErr w:type="spellStart"/>
      <w:r w:rsidRPr="00606D5C">
        <w:rPr>
          <w:b/>
          <w:sz w:val="28"/>
          <w:szCs w:val="28"/>
          <w:lang w:val="uk-UA"/>
        </w:rPr>
        <w:t>тис.грн</w:t>
      </w:r>
      <w:proofErr w:type="spellEnd"/>
      <w:r w:rsidRPr="00606D5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,</w:t>
      </w:r>
    </w:p>
    <w:p w:rsidR="000C33B5" w:rsidRDefault="000C33B5" w:rsidP="000C33B5">
      <w:pPr>
        <w:spacing w:line="276" w:lineRule="auto"/>
        <w:ind w:left="72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 </w:t>
      </w:r>
      <w:r w:rsidRPr="00606D5C">
        <w:rPr>
          <w:b/>
          <w:sz w:val="28"/>
          <w:szCs w:val="28"/>
          <w:lang w:val="uk-UA"/>
        </w:rPr>
        <w:t xml:space="preserve">Оплата енергоносіїв-2336,9 </w:t>
      </w:r>
      <w:proofErr w:type="spellStart"/>
      <w:r w:rsidRPr="00606D5C">
        <w:rPr>
          <w:b/>
          <w:sz w:val="28"/>
          <w:szCs w:val="28"/>
          <w:lang w:val="uk-UA"/>
        </w:rPr>
        <w:t>тис.грн</w:t>
      </w:r>
      <w:proofErr w:type="spellEnd"/>
      <w:r w:rsidRPr="00606D5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 (</w:t>
      </w:r>
      <w:r w:rsidRPr="00606D5C">
        <w:rPr>
          <w:sz w:val="28"/>
          <w:szCs w:val="28"/>
          <w:lang w:val="uk-UA"/>
        </w:rPr>
        <w:t xml:space="preserve">-теплопостачання- 1502,7 </w:t>
      </w:r>
      <w:proofErr w:type="spellStart"/>
      <w:r w:rsidRPr="00606D5C">
        <w:rPr>
          <w:sz w:val="28"/>
          <w:szCs w:val="28"/>
          <w:lang w:val="uk-UA"/>
        </w:rPr>
        <w:t>тис.грн</w:t>
      </w:r>
      <w:proofErr w:type="spellEnd"/>
      <w:r w:rsidRPr="00606D5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</w:t>
      </w:r>
      <w:r w:rsidRPr="00606D5C">
        <w:rPr>
          <w:sz w:val="28"/>
          <w:szCs w:val="28"/>
          <w:lang w:val="uk-UA"/>
        </w:rPr>
        <w:t xml:space="preserve">-водовідведення- 19,2 </w:t>
      </w:r>
      <w:proofErr w:type="spellStart"/>
      <w:r w:rsidRPr="00606D5C">
        <w:rPr>
          <w:sz w:val="28"/>
          <w:szCs w:val="28"/>
          <w:lang w:val="uk-UA"/>
        </w:rPr>
        <w:t>тис.грн</w:t>
      </w:r>
      <w:proofErr w:type="spellEnd"/>
      <w:r w:rsidRPr="00606D5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</w:t>
      </w:r>
      <w:r w:rsidRPr="00606D5C">
        <w:rPr>
          <w:sz w:val="28"/>
          <w:szCs w:val="28"/>
          <w:lang w:val="uk-UA"/>
        </w:rPr>
        <w:t xml:space="preserve">-електроенергія- 795,0 </w:t>
      </w:r>
      <w:proofErr w:type="spellStart"/>
      <w:r w:rsidRPr="00606D5C">
        <w:rPr>
          <w:sz w:val="28"/>
          <w:szCs w:val="28"/>
          <w:lang w:val="uk-UA"/>
        </w:rPr>
        <w:t>тис.грн</w:t>
      </w:r>
      <w:proofErr w:type="spellEnd"/>
      <w:r w:rsidRPr="00606D5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</w:t>
      </w:r>
      <w:r w:rsidRPr="00606D5C">
        <w:rPr>
          <w:sz w:val="28"/>
          <w:szCs w:val="28"/>
          <w:lang w:val="uk-UA"/>
        </w:rPr>
        <w:t xml:space="preserve">-вивезення побутових відходів- 20,0 </w:t>
      </w:r>
      <w:proofErr w:type="spellStart"/>
      <w:r w:rsidRPr="00606D5C">
        <w:rPr>
          <w:sz w:val="28"/>
          <w:szCs w:val="28"/>
          <w:lang w:val="uk-UA"/>
        </w:rPr>
        <w:t>тис.грн</w:t>
      </w:r>
      <w:proofErr w:type="spellEnd"/>
      <w:r w:rsidRPr="00606D5C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),</w:t>
      </w:r>
    </w:p>
    <w:p w:rsidR="000C33B5" w:rsidRDefault="000C33B5" w:rsidP="000C33B5">
      <w:pPr>
        <w:spacing w:line="276" w:lineRule="auto"/>
        <w:ind w:left="720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lastRenderedPageBreak/>
        <w:t>-</w:t>
      </w:r>
      <w:r w:rsidRPr="00606D5C">
        <w:rPr>
          <w:b/>
          <w:sz w:val="28"/>
          <w:szCs w:val="28"/>
          <w:lang w:val="uk-UA"/>
        </w:rPr>
        <w:t xml:space="preserve">Витрати на медикаменти становлять-2661,1 </w:t>
      </w:r>
      <w:proofErr w:type="spellStart"/>
      <w:r w:rsidRPr="00606D5C">
        <w:rPr>
          <w:b/>
          <w:sz w:val="28"/>
          <w:szCs w:val="28"/>
          <w:lang w:val="uk-UA"/>
        </w:rPr>
        <w:t>тис.грн</w:t>
      </w:r>
      <w:proofErr w:type="spellEnd"/>
      <w:r>
        <w:rPr>
          <w:b/>
          <w:sz w:val="28"/>
          <w:szCs w:val="28"/>
          <w:lang w:val="uk-UA"/>
        </w:rPr>
        <w:t>.(</w:t>
      </w:r>
      <w:r w:rsidRPr="00606D5C">
        <w:rPr>
          <w:sz w:val="28"/>
          <w:szCs w:val="28"/>
          <w:lang w:val="uk-UA"/>
        </w:rPr>
        <w:t>лікарські засоби 1544,6 тис. грн.</w:t>
      </w:r>
      <w:r>
        <w:rPr>
          <w:sz w:val="28"/>
          <w:szCs w:val="28"/>
          <w:lang w:val="uk-UA"/>
        </w:rPr>
        <w:t xml:space="preserve">, </w:t>
      </w:r>
      <w:r w:rsidRPr="00606D5C">
        <w:rPr>
          <w:sz w:val="28"/>
          <w:szCs w:val="28"/>
          <w:lang w:val="uk-UA"/>
        </w:rPr>
        <w:t>вироби мед призначення   781,3 тис. грн.</w:t>
      </w:r>
      <w:r>
        <w:rPr>
          <w:sz w:val="28"/>
          <w:szCs w:val="28"/>
          <w:lang w:val="uk-UA"/>
        </w:rPr>
        <w:t xml:space="preserve">, </w:t>
      </w:r>
      <w:r w:rsidRPr="00606D5C">
        <w:rPr>
          <w:sz w:val="28"/>
          <w:szCs w:val="28"/>
          <w:lang w:val="uk-UA"/>
        </w:rPr>
        <w:t>засоби індивід. захисту 335,2 тис. грн.</w:t>
      </w:r>
      <w:r>
        <w:rPr>
          <w:sz w:val="28"/>
          <w:szCs w:val="28"/>
          <w:lang w:val="uk-UA"/>
        </w:rPr>
        <w:t>),</w:t>
      </w:r>
    </w:p>
    <w:p w:rsidR="000C33B5" w:rsidRDefault="000C33B5" w:rsidP="000C33B5">
      <w:pPr>
        <w:spacing w:line="276" w:lineRule="auto"/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606D5C">
        <w:rPr>
          <w:b/>
          <w:sz w:val="28"/>
          <w:szCs w:val="28"/>
          <w:lang w:val="uk-UA"/>
        </w:rPr>
        <w:t xml:space="preserve">Витрати на предмети, матеріали, обладнання та інвентар- 436,2 </w:t>
      </w:r>
      <w:proofErr w:type="spellStart"/>
      <w:r>
        <w:rPr>
          <w:b/>
          <w:sz w:val="28"/>
          <w:szCs w:val="28"/>
          <w:lang w:val="uk-UA"/>
        </w:rPr>
        <w:t>тис.грн</w:t>
      </w:r>
      <w:proofErr w:type="spellEnd"/>
      <w:r>
        <w:rPr>
          <w:b/>
          <w:sz w:val="28"/>
          <w:szCs w:val="28"/>
          <w:lang w:val="uk-UA"/>
        </w:rPr>
        <w:t>. (</w:t>
      </w:r>
      <w:r w:rsidRPr="00606D5C">
        <w:rPr>
          <w:sz w:val="28"/>
          <w:szCs w:val="28"/>
          <w:lang w:val="uk-UA"/>
        </w:rPr>
        <w:t xml:space="preserve">259,6 </w:t>
      </w:r>
      <w:proofErr w:type="spellStart"/>
      <w:r w:rsidRPr="00606D5C">
        <w:rPr>
          <w:sz w:val="28"/>
          <w:szCs w:val="28"/>
          <w:lang w:val="uk-UA"/>
        </w:rPr>
        <w:t>тис.грн</w:t>
      </w:r>
      <w:proofErr w:type="spellEnd"/>
      <w:r w:rsidRPr="00606D5C">
        <w:rPr>
          <w:sz w:val="28"/>
          <w:szCs w:val="28"/>
          <w:lang w:val="uk-UA"/>
        </w:rPr>
        <w:t xml:space="preserve"> -паливо-мастильні матеріали</w:t>
      </w:r>
      <w:r>
        <w:rPr>
          <w:sz w:val="28"/>
          <w:szCs w:val="28"/>
          <w:lang w:val="uk-UA"/>
        </w:rPr>
        <w:t xml:space="preserve">, </w:t>
      </w:r>
      <w:r w:rsidRPr="00606D5C">
        <w:rPr>
          <w:sz w:val="28"/>
          <w:szCs w:val="28"/>
          <w:lang w:val="uk-UA"/>
        </w:rPr>
        <w:t xml:space="preserve">31,3 </w:t>
      </w:r>
      <w:proofErr w:type="spellStart"/>
      <w:r w:rsidRPr="00606D5C">
        <w:rPr>
          <w:sz w:val="28"/>
          <w:szCs w:val="28"/>
          <w:lang w:val="uk-UA"/>
        </w:rPr>
        <w:t>тис.грн</w:t>
      </w:r>
      <w:proofErr w:type="spellEnd"/>
      <w:r w:rsidRPr="00606D5C">
        <w:rPr>
          <w:sz w:val="28"/>
          <w:szCs w:val="28"/>
          <w:lang w:val="uk-UA"/>
        </w:rPr>
        <w:t>.- будівельні матеріали</w:t>
      </w:r>
      <w:r>
        <w:rPr>
          <w:sz w:val="28"/>
          <w:szCs w:val="28"/>
          <w:lang w:val="uk-UA"/>
        </w:rPr>
        <w:t xml:space="preserve">, </w:t>
      </w:r>
      <w:r w:rsidRPr="00606D5C">
        <w:rPr>
          <w:sz w:val="28"/>
          <w:szCs w:val="28"/>
          <w:lang w:val="uk-UA"/>
        </w:rPr>
        <w:t xml:space="preserve">87,6 </w:t>
      </w:r>
      <w:proofErr w:type="spellStart"/>
      <w:r w:rsidRPr="00606D5C">
        <w:rPr>
          <w:sz w:val="28"/>
          <w:szCs w:val="28"/>
          <w:lang w:val="uk-UA"/>
        </w:rPr>
        <w:t>тис.грн</w:t>
      </w:r>
      <w:proofErr w:type="spellEnd"/>
      <w:r w:rsidRPr="00606D5C">
        <w:rPr>
          <w:sz w:val="28"/>
          <w:szCs w:val="28"/>
          <w:lang w:val="uk-UA"/>
        </w:rPr>
        <w:t>. –господарські матеріали</w:t>
      </w:r>
      <w:r>
        <w:rPr>
          <w:sz w:val="28"/>
          <w:szCs w:val="28"/>
          <w:lang w:val="uk-UA"/>
        </w:rPr>
        <w:t xml:space="preserve">, </w:t>
      </w:r>
      <w:r w:rsidRPr="00606D5C">
        <w:rPr>
          <w:sz w:val="28"/>
          <w:szCs w:val="28"/>
          <w:lang w:val="uk-UA"/>
        </w:rPr>
        <w:t xml:space="preserve">57,7 </w:t>
      </w:r>
      <w:proofErr w:type="spellStart"/>
      <w:r w:rsidRPr="00606D5C">
        <w:rPr>
          <w:sz w:val="28"/>
          <w:szCs w:val="28"/>
          <w:lang w:val="uk-UA"/>
        </w:rPr>
        <w:t>тис.грн</w:t>
      </w:r>
      <w:proofErr w:type="spellEnd"/>
      <w:r w:rsidRPr="00606D5C">
        <w:rPr>
          <w:sz w:val="28"/>
          <w:szCs w:val="28"/>
          <w:lang w:val="uk-UA"/>
        </w:rPr>
        <w:t xml:space="preserve">.-інші  (канцтовари) </w:t>
      </w:r>
      <w:r>
        <w:rPr>
          <w:sz w:val="28"/>
          <w:szCs w:val="28"/>
          <w:lang w:val="uk-UA"/>
        </w:rPr>
        <w:t>,</w:t>
      </w:r>
    </w:p>
    <w:p w:rsidR="000C33B5" w:rsidRDefault="000C33B5" w:rsidP="000C33B5">
      <w:pPr>
        <w:spacing w:line="276" w:lineRule="auto"/>
        <w:ind w:left="720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606D5C">
        <w:rPr>
          <w:b/>
          <w:sz w:val="28"/>
          <w:szCs w:val="28"/>
          <w:lang w:val="uk-UA"/>
        </w:rPr>
        <w:t xml:space="preserve">Оплата послуг (крім комунальних)-304,4 </w:t>
      </w:r>
      <w:proofErr w:type="spellStart"/>
      <w:r w:rsidRPr="00606D5C">
        <w:rPr>
          <w:b/>
          <w:sz w:val="28"/>
          <w:szCs w:val="28"/>
          <w:lang w:val="uk-UA"/>
        </w:rPr>
        <w:t>тис.грн</w:t>
      </w:r>
      <w:proofErr w:type="spellEnd"/>
      <w:r>
        <w:rPr>
          <w:b/>
          <w:sz w:val="28"/>
          <w:szCs w:val="28"/>
          <w:lang w:val="uk-UA"/>
        </w:rPr>
        <w:t>.,</w:t>
      </w:r>
    </w:p>
    <w:p w:rsidR="000C33B5" w:rsidRDefault="000C33B5" w:rsidP="000C33B5">
      <w:pPr>
        <w:spacing w:line="276" w:lineRule="auto"/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</w:t>
      </w:r>
      <w:r w:rsidRPr="00606D5C">
        <w:rPr>
          <w:b/>
          <w:sz w:val="28"/>
          <w:szCs w:val="28"/>
          <w:lang w:val="uk-UA"/>
        </w:rPr>
        <w:t xml:space="preserve">Витрати на продукти харчування -192,8 </w:t>
      </w:r>
      <w:proofErr w:type="spellStart"/>
      <w:r w:rsidRPr="00606D5C">
        <w:rPr>
          <w:b/>
          <w:sz w:val="28"/>
          <w:szCs w:val="28"/>
          <w:lang w:val="uk-UA"/>
        </w:rPr>
        <w:t>тис.грн</w:t>
      </w:r>
      <w:proofErr w:type="spellEnd"/>
      <w:r w:rsidRPr="00606D5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,</w:t>
      </w:r>
    </w:p>
    <w:p w:rsidR="000C33B5" w:rsidRDefault="000C33B5" w:rsidP="000C33B5">
      <w:pPr>
        <w:spacing w:line="276" w:lineRule="auto"/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</w:t>
      </w:r>
      <w:r w:rsidRPr="00606D5C">
        <w:rPr>
          <w:b/>
          <w:sz w:val="28"/>
          <w:szCs w:val="28"/>
          <w:lang w:val="uk-UA"/>
        </w:rPr>
        <w:t xml:space="preserve">Відшкодування пільгових пенсій-21,7 </w:t>
      </w:r>
      <w:proofErr w:type="spellStart"/>
      <w:r w:rsidRPr="00606D5C">
        <w:rPr>
          <w:b/>
          <w:sz w:val="28"/>
          <w:szCs w:val="28"/>
          <w:lang w:val="uk-UA"/>
        </w:rPr>
        <w:t>тис.грн</w:t>
      </w:r>
      <w:proofErr w:type="spellEnd"/>
      <w:r w:rsidRPr="00606D5C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,</w:t>
      </w:r>
    </w:p>
    <w:p w:rsidR="000C33B5" w:rsidRPr="00606D5C" w:rsidRDefault="000C33B5" w:rsidP="000C33B5">
      <w:pPr>
        <w:spacing w:line="276" w:lineRule="auto"/>
        <w:ind w:left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- </w:t>
      </w:r>
      <w:r w:rsidRPr="00606D5C">
        <w:rPr>
          <w:b/>
          <w:sz w:val="28"/>
          <w:szCs w:val="28"/>
          <w:lang w:val="uk-UA"/>
        </w:rPr>
        <w:t xml:space="preserve">Сплата податків-0,6 </w:t>
      </w:r>
      <w:proofErr w:type="spellStart"/>
      <w:r w:rsidRPr="00606D5C">
        <w:rPr>
          <w:b/>
          <w:sz w:val="28"/>
          <w:szCs w:val="28"/>
          <w:lang w:val="uk-UA"/>
        </w:rPr>
        <w:t>тис.грн</w:t>
      </w:r>
      <w:proofErr w:type="spellEnd"/>
      <w:r w:rsidRPr="00606D5C">
        <w:rPr>
          <w:b/>
          <w:sz w:val="28"/>
          <w:szCs w:val="28"/>
          <w:lang w:val="uk-UA"/>
        </w:rPr>
        <w:t>.</w:t>
      </w:r>
    </w:p>
    <w:p w:rsidR="000C33B5" w:rsidRPr="00606D5C" w:rsidRDefault="000C33B5" w:rsidP="000C33B5">
      <w:pPr>
        <w:spacing w:line="360" w:lineRule="auto"/>
        <w:ind w:left="567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 xml:space="preserve">Витрати на оплату послуг природоохоронного призначення- 0,6 </w:t>
      </w:r>
      <w:proofErr w:type="spellStart"/>
      <w:r w:rsidRPr="00606D5C">
        <w:rPr>
          <w:sz w:val="28"/>
          <w:szCs w:val="28"/>
          <w:lang w:val="uk-UA"/>
        </w:rPr>
        <w:t>тис.грн</w:t>
      </w:r>
      <w:proofErr w:type="spellEnd"/>
      <w:r w:rsidRPr="00606D5C">
        <w:rPr>
          <w:sz w:val="28"/>
          <w:szCs w:val="28"/>
          <w:lang w:val="uk-UA"/>
        </w:rPr>
        <w:t>.</w:t>
      </w:r>
    </w:p>
    <w:p w:rsidR="000C33B5" w:rsidRPr="00606D5C" w:rsidRDefault="000C33B5" w:rsidP="000C33B5">
      <w:pPr>
        <w:ind w:firstLine="567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>Від Волинської обласної організації Товариство Червоного Хреста отримано 6 ліжок та 3 тумбочки загальною вартістю 11,1 тис. грн.</w:t>
      </w:r>
    </w:p>
    <w:p w:rsidR="000C33B5" w:rsidRPr="00606D5C" w:rsidRDefault="000C33B5" w:rsidP="000C33B5">
      <w:pPr>
        <w:ind w:firstLine="567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 xml:space="preserve"> За власні кошти  був проведений поточний ремонт сантехніки  в терапевтичному відділенні та замінено лінолеум в одному кабінеті поліклінічного відділення на загальну суму 8,8 тис. грн.</w:t>
      </w:r>
    </w:p>
    <w:p w:rsidR="000C33B5" w:rsidRPr="00606D5C" w:rsidRDefault="000C33B5" w:rsidP="000C33B5">
      <w:pPr>
        <w:ind w:firstLine="567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>Від Дитячого фонду ЮНІСЕФ отримали генератор загальною вартістю 480,0 тис грн.</w:t>
      </w:r>
    </w:p>
    <w:p w:rsidR="000C33B5" w:rsidRPr="00606D5C" w:rsidRDefault="000C33B5" w:rsidP="000C33B5">
      <w:pPr>
        <w:ind w:firstLine="567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 xml:space="preserve">Від Волинської обласної організації Товариство Червоного Хреста отримано  генератор вартістю 1005,9 тис. грн. та 10 ліжок </w:t>
      </w:r>
    </w:p>
    <w:p w:rsidR="000C33B5" w:rsidRPr="00606D5C" w:rsidRDefault="000C33B5" w:rsidP="000C33B5">
      <w:pPr>
        <w:ind w:firstLine="567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 xml:space="preserve">Ковельська районна рада передала набори постільної білизни вартістю 7,1 тис. грн. </w:t>
      </w:r>
    </w:p>
    <w:p w:rsidR="000C33B5" w:rsidRPr="00606D5C" w:rsidRDefault="000C33B5" w:rsidP="000C33B5">
      <w:pPr>
        <w:tabs>
          <w:tab w:val="left" w:pos="3420"/>
        </w:tabs>
        <w:ind w:firstLine="567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>Від благодійного фонду Завжди з довірою 20 ліжок лікарняних</w:t>
      </w:r>
      <w:r w:rsidRPr="00606D5C">
        <w:rPr>
          <w:sz w:val="28"/>
          <w:szCs w:val="28"/>
          <w:lang w:val="uk-UA"/>
        </w:rPr>
        <w:tab/>
        <w:t xml:space="preserve"> 5 крісел паліативних  5 матраців на суму 23,0 тис. грн.</w:t>
      </w:r>
    </w:p>
    <w:p w:rsidR="000C33B5" w:rsidRPr="00606D5C" w:rsidRDefault="000C33B5" w:rsidP="000C33B5">
      <w:pPr>
        <w:tabs>
          <w:tab w:val="left" w:pos="3420"/>
        </w:tabs>
        <w:ind w:firstLine="567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>2 контейнери для збирання відходів та 2 візки інвалідні на суму 12,4 тис грн. отримали від Волинської обласної бази спеціального медичного постачання.</w:t>
      </w:r>
    </w:p>
    <w:p w:rsidR="000C33B5" w:rsidRPr="00606D5C" w:rsidRDefault="000C33B5" w:rsidP="000C33B5">
      <w:pPr>
        <w:ind w:firstLine="567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>За власні кошти  був проведений поточний ремонт сантехніки  в терапевтичному відділенні та замінено лінолеум в одному кабінеті поліклінічного відділення на загальну суму 8,8 тис. грн.</w:t>
      </w:r>
    </w:p>
    <w:p w:rsidR="000C33B5" w:rsidRPr="00606D5C" w:rsidRDefault="000C33B5" w:rsidP="000C33B5">
      <w:pPr>
        <w:ind w:firstLine="567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>Провели ремонт стелі в коридорі біля входу на суму 2,2 тис. грн.</w:t>
      </w:r>
    </w:p>
    <w:p w:rsidR="000C33B5" w:rsidRPr="00606D5C" w:rsidRDefault="000C33B5" w:rsidP="000C33B5">
      <w:pPr>
        <w:ind w:firstLine="567"/>
        <w:jc w:val="both"/>
        <w:rPr>
          <w:sz w:val="28"/>
          <w:szCs w:val="28"/>
          <w:lang w:val="uk-UA"/>
        </w:rPr>
      </w:pPr>
      <w:r w:rsidRPr="00606D5C">
        <w:rPr>
          <w:sz w:val="28"/>
          <w:szCs w:val="28"/>
          <w:lang w:val="uk-UA"/>
        </w:rPr>
        <w:t>Власними коштами було проведено ремонт сантехніки в хірургічному відділенні, ремонт каналізації  в пральні та інші роботи  на суму 9,0 тис. грн.</w:t>
      </w:r>
    </w:p>
    <w:p w:rsidR="000C33B5" w:rsidRPr="0082671C" w:rsidRDefault="000C33B5" w:rsidP="000C33B5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</w:t>
      </w:r>
      <w:proofErr w:type="spellStart"/>
      <w:r w:rsidRPr="0082671C">
        <w:rPr>
          <w:sz w:val="28"/>
          <w:szCs w:val="28"/>
          <w:shd w:val="clear" w:color="auto" w:fill="FFFFFF"/>
          <w:lang w:val="uk-UA"/>
        </w:rPr>
        <w:t>Старовижівська</w:t>
      </w:r>
      <w:proofErr w:type="spellEnd"/>
      <w:r w:rsidRPr="0082671C">
        <w:rPr>
          <w:sz w:val="28"/>
          <w:szCs w:val="28"/>
          <w:shd w:val="clear" w:color="auto" w:fill="FFFFFF"/>
          <w:lang w:val="uk-UA"/>
        </w:rPr>
        <w:t xml:space="preserve"> селищна рада докладає зусиль, щоб налагодити співпрацю із волонтерськими центрами, іноземними благодійниками аби мати можливість залучати від них допомогу для військових та внутрішньо переміщених осіб. </w:t>
      </w:r>
    </w:p>
    <w:p w:rsidR="000C33B5" w:rsidRPr="0082671C" w:rsidRDefault="000C33B5" w:rsidP="000C33B5">
      <w:pPr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      </w:t>
      </w:r>
      <w:r w:rsidRPr="0082671C">
        <w:rPr>
          <w:sz w:val="28"/>
          <w:szCs w:val="28"/>
          <w:shd w:val="clear" w:color="auto" w:fill="FFFFFF"/>
          <w:lang w:val="uk-UA"/>
        </w:rPr>
        <w:t xml:space="preserve">В цілому, з Пункту гуманітарної допомоги </w:t>
      </w:r>
      <w:proofErr w:type="spellStart"/>
      <w:r w:rsidRPr="0082671C">
        <w:rPr>
          <w:sz w:val="28"/>
          <w:szCs w:val="28"/>
          <w:shd w:val="clear" w:color="auto" w:fill="FFFFFF"/>
          <w:lang w:val="uk-UA"/>
        </w:rPr>
        <w:t>Старовижівської</w:t>
      </w:r>
      <w:proofErr w:type="spellEnd"/>
      <w:r w:rsidRPr="0082671C">
        <w:rPr>
          <w:sz w:val="28"/>
          <w:szCs w:val="28"/>
          <w:shd w:val="clear" w:color="auto" w:fill="FFFFFF"/>
          <w:lang w:val="uk-UA"/>
        </w:rPr>
        <w:t xml:space="preserve"> селищної ради видано для потреб внутрішньо переселених осіб та військовослужбовців більше 2 </w:t>
      </w:r>
      <w:proofErr w:type="spellStart"/>
      <w:r w:rsidRPr="0082671C">
        <w:rPr>
          <w:sz w:val="28"/>
          <w:szCs w:val="28"/>
          <w:shd w:val="clear" w:color="auto" w:fill="FFFFFF"/>
          <w:lang w:val="uk-UA"/>
        </w:rPr>
        <w:t>тонни</w:t>
      </w:r>
      <w:proofErr w:type="spellEnd"/>
      <w:r w:rsidRPr="0082671C">
        <w:rPr>
          <w:sz w:val="28"/>
          <w:szCs w:val="28"/>
          <w:shd w:val="clear" w:color="auto" w:fill="FFFFFF"/>
          <w:lang w:val="uk-UA"/>
        </w:rPr>
        <w:t xml:space="preserve"> продуктів харчування, 100 кг засобів гігієни та побутової хімії, 3 500 кг одягу та речей повсякденного вжитку.</w:t>
      </w:r>
    </w:p>
    <w:p w:rsidR="000C33B5" w:rsidRPr="00646335" w:rsidRDefault="000C33B5" w:rsidP="000C33B5">
      <w:pPr>
        <w:jc w:val="both"/>
        <w:rPr>
          <w:sz w:val="28"/>
          <w:lang w:val="uk-UA"/>
        </w:rPr>
      </w:pPr>
    </w:p>
    <w:p w:rsidR="000C33B5" w:rsidRPr="002E3D08" w:rsidRDefault="000C33B5" w:rsidP="000C33B5">
      <w:pPr>
        <w:pStyle w:val="a7"/>
        <w:shd w:val="clear" w:color="auto" w:fill="FFFFFF"/>
        <w:spacing w:before="0" w:beforeAutospacing="0" w:after="0" w:afterAutospacing="0" w:line="270" w:lineRule="atLeast"/>
        <w:ind w:firstLine="567"/>
        <w:jc w:val="both"/>
        <w:rPr>
          <w:color w:val="FF0000"/>
          <w:sz w:val="28"/>
          <w:szCs w:val="28"/>
          <w:lang w:val="uk-UA"/>
        </w:rPr>
      </w:pPr>
      <w:r w:rsidRPr="00E91860">
        <w:rPr>
          <w:sz w:val="28"/>
          <w:szCs w:val="28"/>
          <w:lang w:val="uk-UA"/>
        </w:rPr>
        <w:t>Не можна оминути увагою підтримку  під час військового стану, яка була надана жителями громади, волонтерами, міжнародними організаціями та</w:t>
      </w:r>
      <w:r>
        <w:rPr>
          <w:sz w:val="28"/>
          <w:szCs w:val="28"/>
          <w:lang w:val="uk-UA"/>
        </w:rPr>
        <w:t xml:space="preserve"> </w:t>
      </w:r>
      <w:proofErr w:type="spellStart"/>
      <w:r w:rsidRPr="00E91860">
        <w:rPr>
          <w:sz w:val="28"/>
          <w:szCs w:val="28"/>
          <w:lang w:val="uk-UA"/>
        </w:rPr>
        <w:lastRenderedPageBreak/>
        <w:t>Старовижівською</w:t>
      </w:r>
      <w:proofErr w:type="spellEnd"/>
      <w:r w:rsidRPr="00E91860">
        <w:rPr>
          <w:sz w:val="28"/>
          <w:szCs w:val="28"/>
          <w:lang w:val="uk-UA"/>
        </w:rPr>
        <w:t xml:space="preserve"> селищною радою внутрішньо переміщеним особам та збройним силам України. Чимала протягом 6 місяців 2023 року була надана допомога по матеріально - технічному забезпеченню підрозділів ЗСУ та територіальної оборони</w:t>
      </w:r>
      <w:r>
        <w:rPr>
          <w:sz w:val="28"/>
          <w:szCs w:val="28"/>
          <w:lang w:val="uk-UA"/>
        </w:rPr>
        <w:t xml:space="preserve"> (1 134,7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.)</w:t>
      </w:r>
      <w:r w:rsidRPr="00E91860">
        <w:rPr>
          <w:sz w:val="28"/>
          <w:szCs w:val="28"/>
          <w:lang w:val="uk-UA"/>
        </w:rPr>
        <w:t>. Була передана субвенція державному бюджету на підтримку ЗСУ в сумі 300 тис. грн.</w:t>
      </w:r>
      <w:r>
        <w:rPr>
          <w:sz w:val="28"/>
          <w:szCs w:val="28"/>
          <w:lang w:val="uk-UA"/>
        </w:rPr>
        <w:t xml:space="preserve"> Також </w:t>
      </w:r>
      <w:r w:rsidRPr="00CB1713">
        <w:rPr>
          <w:sz w:val="28"/>
          <w:szCs w:val="28"/>
          <w:lang w:val="uk-UA"/>
        </w:rPr>
        <w:t xml:space="preserve">субвенцію державному бюджету в розмірі 250,0 тис грн, в тому числі: 150,0 тис грн на виконання заходів </w:t>
      </w:r>
      <w:r w:rsidRPr="00CB1713">
        <w:rPr>
          <w:bCs/>
          <w:sz w:val="28"/>
          <w:szCs w:val="28"/>
          <w:lang w:val="uk-UA"/>
        </w:rPr>
        <w:t>Комплексної програми захисту населення і територій від надзвичайних ситуацій техногенного та природного характеру</w:t>
      </w:r>
      <w:r w:rsidRPr="00FE1051">
        <w:rPr>
          <w:bCs/>
          <w:sz w:val="28"/>
          <w:szCs w:val="28"/>
          <w:lang w:val="uk-UA"/>
        </w:rPr>
        <w:t xml:space="preserve"> на території </w:t>
      </w:r>
      <w:proofErr w:type="spellStart"/>
      <w:r w:rsidRPr="00FE1051">
        <w:rPr>
          <w:bCs/>
          <w:sz w:val="28"/>
          <w:szCs w:val="28"/>
          <w:lang w:val="uk-UA"/>
        </w:rPr>
        <w:t>Старовижівської</w:t>
      </w:r>
      <w:proofErr w:type="spellEnd"/>
      <w:r w:rsidRPr="00FE1051">
        <w:rPr>
          <w:bCs/>
          <w:sz w:val="28"/>
          <w:szCs w:val="28"/>
          <w:lang w:val="uk-UA"/>
        </w:rPr>
        <w:t xml:space="preserve"> селищної ради </w:t>
      </w:r>
      <w:r>
        <w:rPr>
          <w:bCs/>
          <w:sz w:val="28"/>
          <w:szCs w:val="28"/>
          <w:lang w:val="uk-UA"/>
        </w:rPr>
        <w:t xml:space="preserve">та 100,0 тис грн на придбання пального поліцейським громади по </w:t>
      </w:r>
      <w:r w:rsidRPr="004F7899">
        <w:rPr>
          <w:bCs/>
          <w:sz w:val="28"/>
          <w:szCs w:val="28"/>
          <w:lang w:val="uk-UA"/>
        </w:rPr>
        <w:t>Програм</w:t>
      </w:r>
      <w:r>
        <w:rPr>
          <w:bCs/>
          <w:sz w:val="28"/>
          <w:szCs w:val="28"/>
          <w:lang w:val="uk-UA"/>
        </w:rPr>
        <w:t>і</w:t>
      </w:r>
      <w:r w:rsidRPr="004F7899">
        <w:rPr>
          <w:bCs/>
          <w:sz w:val="28"/>
          <w:szCs w:val="28"/>
          <w:lang w:val="uk-UA"/>
        </w:rPr>
        <w:t xml:space="preserve"> безпечна </w:t>
      </w:r>
      <w:proofErr w:type="spellStart"/>
      <w:r w:rsidRPr="004F7899">
        <w:rPr>
          <w:bCs/>
          <w:sz w:val="28"/>
          <w:szCs w:val="28"/>
          <w:lang w:val="uk-UA"/>
        </w:rPr>
        <w:t>Старовижівська</w:t>
      </w:r>
      <w:proofErr w:type="spellEnd"/>
      <w:r w:rsidRPr="004F7899">
        <w:rPr>
          <w:bCs/>
          <w:sz w:val="28"/>
          <w:szCs w:val="28"/>
          <w:lang w:val="uk-UA"/>
        </w:rPr>
        <w:t xml:space="preserve"> громада</w:t>
      </w:r>
      <w:r>
        <w:rPr>
          <w:bCs/>
          <w:sz w:val="28"/>
          <w:szCs w:val="28"/>
          <w:lang w:val="uk-UA"/>
        </w:rPr>
        <w:t>.</w:t>
      </w:r>
    </w:p>
    <w:p w:rsidR="000C33B5" w:rsidRDefault="000C33B5" w:rsidP="000C33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Значна робота була проведена власними силами по облаштуванню та ремонту споруд цивільного захисту в селищі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. Було приведено до належного стану відповідно до встановлених вимог. Здійснено заміну дверей, придбано вогнегасники . Облаштування </w:t>
      </w:r>
      <w:proofErr w:type="spellStart"/>
      <w:r>
        <w:rPr>
          <w:sz w:val="28"/>
          <w:szCs w:val="28"/>
          <w:lang w:val="uk-UA"/>
        </w:rPr>
        <w:t>укриттів</w:t>
      </w:r>
      <w:proofErr w:type="spellEnd"/>
      <w:r>
        <w:rPr>
          <w:sz w:val="28"/>
          <w:szCs w:val="28"/>
          <w:lang w:val="uk-UA"/>
        </w:rPr>
        <w:t xml:space="preserve"> було проведено в закладах освіти . Відповідно також було встановлено охоронну сигналізацію у 15 точках з нагляду поліції.</w:t>
      </w:r>
    </w:p>
    <w:p w:rsidR="000C33B5" w:rsidRPr="00E91860" w:rsidRDefault="000C33B5" w:rsidP="000C33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В чотирьох спорудах цивільного захисту встановлені електронні замки для автоматичного відкриття дверей під час повітряних </w:t>
      </w:r>
      <w:proofErr w:type="spellStart"/>
      <w:r>
        <w:rPr>
          <w:sz w:val="28"/>
          <w:szCs w:val="28"/>
          <w:lang w:val="uk-UA"/>
        </w:rPr>
        <w:t>тривог</w:t>
      </w:r>
      <w:proofErr w:type="spellEnd"/>
      <w:r>
        <w:rPr>
          <w:sz w:val="28"/>
          <w:szCs w:val="28"/>
          <w:lang w:val="uk-UA"/>
        </w:rPr>
        <w:t xml:space="preserve">  на суму 40,0 тис грн. На цей час ведуться роботи  по облаштуванню найпростіших </w:t>
      </w:r>
      <w:proofErr w:type="spellStart"/>
      <w:r>
        <w:rPr>
          <w:sz w:val="28"/>
          <w:szCs w:val="28"/>
          <w:lang w:val="uk-UA"/>
        </w:rPr>
        <w:t>укриттів</w:t>
      </w:r>
      <w:proofErr w:type="spellEnd"/>
      <w:r>
        <w:rPr>
          <w:sz w:val="28"/>
          <w:szCs w:val="28"/>
          <w:lang w:val="uk-UA"/>
        </w:rPr>
        <w:t xml:space="preserve"> :  в  ЗДО с. Галина Воля  виділено 15,0 тис грн та с. </w:t>
      </w:r>
      <w:proofErr w:type="spellStart"/>
      <w:r>
        <w:rPr>
          <w:sz w:val="28"/>
          <w:szCs w:val="28"/>
          <w:lang w:val="uk-UA"/>
        </w:rPr>
        <w:t>Мизове</w:t>
      </w:r>
      <w:proofErr w:type="spellEnd"/>
      <w:r>
        <w:rPr>
          <w:sz w:val="28"/>
          <w:szCs w:val="28"/>
          <w:lang w:val="uk-UA"/>
        </w:rPr>
        <w:t xml:space="preserve"> -50,0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:rsidR="000C33B5" w:rsidRPr="001B2AD4" w:rsidRDefault="000C33B5" w:rsidP="000C33B5">
      <w:pPr>
        <w:jc w:val="both"/>
        <w:rPr>
          <w:color w:val="FF0000"/>
          <w:sz w:val="28"/>
          <w:szCs w:val="28"/>
          <w:shd w:val="clear" w:color="auto" w:fill="FFFFFF"/>
          <w:lang w:val="uk-UA"/>
        </w:rPr>
      </w:pPr>
    </w:p>
    <w:p w:rsidR="000C33B5" w:rsidRDefault="000C33B5" w:rsidP="000C33B5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 xml:space="preserve">       </w:t>
      </w:r>
      <w:r w:rsidRPr="002E0AA1">
        <w:rPr>
          <w:sz w:val="28"/>
          <w:szCs w:val="28"/>
          <w:lang w:val="uk-UA" w:eastAsia="en-US"/>
        </w:rPr>
        <w:t xml:space="preserve">Слід зазначити, що реалізація Програми соціального, економічного та культурного розвитку </w:t>
      </w:r>
      <w:proofErr w:type="spellStart"/>
      <w:r w:rsidRPr="002E0AA1">
        <w:rPr>
          <w:sz w:val="28"/>
          <w:szCs w:val="28"/>
          <w:lang w:val="uk-UA" w:eastAsia="en-US"/>
        </w:rPr>
        <w:t>Старовижівської</w:t>
      </w:r>
      <w:proofErr w:type="spellEnd"/>
      <w:r w:rsidRPr="002E0AA1">
        <w:rPr>
          <w:sz w:val="28"/>
          <w:szCs w:val="28"/>
          <w:lang w:val="uk-UA" w:eastAsia="en-US"/>
        </w:rPr>
        <w:t xml:space="preserve"> територіальної громади у 2023 році відбувалася в умовах військового стану, тому усі заплановані заходи немає можливості втілити в життя.</w:t>
      </w:r>
    </w:p>
    <w:p w:rsidR="000C33B5" w:rsidRPr="00886390" w:rsidRDefault="000C33B5" w:rsidP="000C33B5">
      <w:pPr>
        <w:jc w:val="both"/>
        <w:rPr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</w:t>
      </w:r>
      <w:r w:rsidRPr="002E0AA1">
        <w:rPr>
          <w:sz w:val="28"/>
          <w:szCs w:val="28"/>
          <w:lang w:val="uk-UA" w:eastAsia="en-US"/>
        </w:rPr>
        <w:t xml:space="preserve">Незважаючи на непросту фінансово-економічну ситуацію військові та карантинні заходи, </w:t>
      </w:r>
      <w:proofErr w:type="spellStart"/>
      <w:r w:rsidRPr="002E0AA1">
        <w:rPr>
          <w:sz w:val="28"/>
          <w:szCs w:val="28"/>
          <w:lang w:val="uk-UA" w:eastAsia="en-US"/>
        </w:rPr>
        <w:t>Старовижівською</w:t>
      </w:r>
      <w:proofErr w:type="spellEnd"/>
      <w:r w:rsidRPr="002E0AA1">
        <w:rPr>
          <w:sz w:val="28"/>
          <w:szCs w:val="28"/>
          <w:lang w:val="uk-UA" w:eastAsia="en-US"/>
        </w:rPr>
        <w:t xml:space="preserve"> селищною радою забезпечено соціальну стабільність, кошти селищного бюджету спрямовуються на захищені та першочергові статті видатків громади.</w:t>
      </w:r>
    </w:p>
    <w:p w:rsidR="000C33B5" w:rsidRPr="0022771C" w:rsidRDefault="000C33B5" w:rsidP="000C33B5">
      <w:pPr>
        <w:pStyle w:val="a7"/>
        <w:shd w:val="clear" w:color="auto" w:fill="FFFFFF"/>
        <w:spacing w:before="0" w:beforeAutospacing="0" w:after="225" w:afterAutospacing="0"/>
        <w:jc w:val="both"/>
        <w:textAlignment w:val="baseline"/>
        <w:rPr>
          <w:sz w:val="28"/>
          <w:szCs w:val="28"/>
        </w:rPr>
      </w:pPr>
      <w:r w:rsidRPr="0022771C">
        <w:rPr>
          <w:sz w:val="28"/>
          <w:szCs w:val="28"/>
          <w:lang w:val="uk-UA"/>
        </w:rPr>
        <w:tab/>
      </w:r>
      <w:r w:rsidRPr="0022771C">
        <w:rPr>
          <w:sz w:val="28"/>
          <w:szCs w:val="28"/>
        </w:rPr>
        <w:t>Прошу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22771C"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22771C">
        <w:rPr>
          <w:sz w:val="28"/>
          <w:szCs w:val="28"/>
        </w:rPr>
        <w:t>звіт</w:t>
      </w:r>
      <w:proofErr w:type="spellEnd"/>
      <w:r w:rsidRPr="0022771C">
        <w:rPr>
          <w:sz w:val="28"/>
          <w:szCs w:val="28"/>
        </w:rPr>
        <w:t xml:space="preserve"> про </w:t>
      </w:r>
      <w:proofErr w:type="spellStart"/>
      <w:r w:rsidRPr="0022771C"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22771C">
        <w:rPr>
          <w:sz w:val="28"/>
          <w:szCs w:val="28"/>
        </w:rPr>
        <w:t>програми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22771C">
        <w:rPr>
          <w:sz w:val="28"/>
          <w:szCs w:val="28"/>
        </w:rPr>
        <w:t>соц</w:t>
      </w:r>
      <w:proofErr w:type="gramEnd"/>
      <w:r w:rsidRPr="0022771C">
        <w:rPr>
          <w:sz w:val="28"/>
          <w:szCs w:val="28"/>
        </w:rPr>
        <w:t>іально</w:t>
      </w:r>
      <w:proofErr w:type="spellEnd"/>
      <w:r w:rsidRPr="0022771C">
        <w:rPr>
          <w:sz w:val="28"/>
          <w:szCs w:val="28"/>
          <w:lang w:val="uk-UA"/>
        </w:rPr>
        <w:t>- е</w:t>
      </w:r>
      <w:proofErr w:type="spellStart"/>
      <w:r w:rsidRPr="0022771C">
        <w:rPr>
          <w:sz w:val="28"/>
          <w:szCs w:val="28"/>
        </w:rPr>
        <w:t>кономічного</w:t>
      </w:r>
      <w:proofErr w:type="spellEnd"/>
      <w:r w:rsidRPr="0022771C">
        <w:rPr>
          <w:sz w:val="28"/>
          <w:szCs w:val="28"/>
        </w:rPr>
        <w:t xml:space="preserve">   </w:t>
      </w:r>
      <w:proofErr w:type="spellStart"/>
      <w:r w:rsidRPr="0022771C">
        <w:rPr>
          <w:sz w:val="28"/>
          <w:szCs w:val="28"/>
        </w:rPr>
        <w:t>розвитку</w:t>
      </w:r>
      <w:proofErr w:type="spellEnd"/>
      <w:r w:rsidRPr="0022771C">
        <w:rPr>
          <w:sz w:val="28"/>
          <w:szCs w:val="28"/>
        </w:rPr>
        <w:t xml:space="preserve">  </w:t>
      </w:r>
      <w:proofErr w:type="spellStart"/>
      <w:r w:rsidRPr="0022771C"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22771C">
        <w:rPr>
          <w:sz w:val="28"/>
          <w:szCs w:val="28"/>
          <w:lang w:val="uk-UA"/>
        </w:rPr>
        <w:t xml:space="preserve">територіальної громади </w:t>
      </w:r>
      <w:r w:rsidRPr="0022771C">
        <w:rPr>
          <w:sz w:val="28"/>
          <w:szCs w:val="28"/>
        </w:rPr>
        <w:t>за</w:t>
      </w:r>
      <w:r>
        <w:rPr>
          <w:sz w:val="28"/>
          <w:szCs w:val="28"/>
          <w:lang w:val="uk-UA"/>
        </w:rPr>
        <w:t xml:space="preserve">1 півріччя </w:t>
      </w:r>
      <w:r w:rsidRPr="0022771C">
        <w:rPr>
          <w:sz w:val="28"/>
          <w:szCs w:val="28"/>
        </w:rPr>
        <w:t>202</w:t>
      </w:r>
      <w:r>
        <w:rPr>
          <w:sz w:val="28"/>
          <w:szCs w:val="28"/>
          <w:lang w:val="uk-UA"/>
        </w:rPr>
        <w:t>3</w:t>
      </w:r>
      <w:r w:rsidRPr="0022771C">
        <w:rPr>
          <w:sz w:val="28"/>
          <w:szCs w:val="28"/>
        </w:rPr>
        <w:t xml:space="preserve"> р</w:t>
      </w:r>
      <w:r>
        <w:rPr>
          <w:sz w:val="28"/>
          <w:szCs w:val="28"/>
          <w:lang w:val="uk-UA"/>
        </w:rPr>
        <w:t>о</w:t>
      </w:r>
      <w:r w:rsidRPr="0022771C">
        <w:rPr>
          <w:sz w:val="28"/>
          <w:szCs w:val="28"/>
        </w:rPr>
        <w:t>к</w:t>
      </w:r>
      <w:r>
        <w:rPr>
          <w:sz w:val="28"/>
          <w:szCs w:val="28"/>
          <w:lang w:val="uk-UA"/>
        </w:rPr>
        <w:t>у</w:t>
      </w:r>
      <w:r w:rsidRPr="0022771C">
        <w:rPr>
          <w:sz w:val="28"/>
          <w:szCs w:val="28"/>
        </w:rPr>
        <w:t>.</w:t>
      </w:r>
    </w:p>
    <w:p w:rsidR="000C33B5" w:rsidRPr="0022771C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bookmarkStart w:id="1" w:name="_GoBack"/>
      <w:bookmarkEnd w:id="1"/>
      <w:r w:rsidRPr="0022771C">
        <w:rPr>
          <w:sz w:val="28"/>
          <w:szCs w:val="28"/>
          <w:lang w:val="uk-UA"/>
        </w:rPr>
        <w:t>Начальник відділу економічного</w:t>
      </w:r>
    </w:p>
    <w:p w:rsidR="000C33B5" w:rsidRPr="0022771C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lang w:val="uk-UA"/>
        </w:rPr>
      </w:pPr>
      <w:r w:rsidRPr="0022771C">
        <w:rPr>
          <w:sz w:val="28"/>
          <w:szCs w:val="28"/>
          <w:lang w:val="uk-UA"/>
        </w:rPr>
        <w:t xml:space="preserve">розвитку, комунального майна </w:t>
      </w:r>
    </w:p>
    <w:p w:rsidR="000C33B5" w:rsidRPr="0022771C" w:rsidRDefault="000C33B5" w:rsidP="000C33B5">
      <w:pPr>
        <w:pStyle w:val="a7"/>
        <w:shd w:val="clear" w:color="auto" w:fill="FFFFFF"/>
        <w:spacing w:before="0" w:beforeAutospacing="0" w:after="0" w:afterAutospacing="0"/>
        <w:jc w:val="both"/>
        <w:textAlignment w:val="baseline"/>
      </w:pPr>
      <w:r w:rsidRPr="0022771C">
        <w:rPr>
          <w:sz w:val="28"/>
          <w:szCs w:val="28"/>
          <w:lang w:val="uk-UA"/>
        </w:rPr>
        <w:t xml:space="preserve">та господарського забезпечення                                                         </w:t>
      </w:r>
      <w:proofErr w:type="spellStart"/>
      <w:r w:rsidRPr="0022771C">
        <w:rPr>
          <w:sz w:val="28"/>
          <w:szCs w:val="28"/>
          <w:lang w:val="uk-UA"/>
        </w:rPr>
        <w:t>О.Любохинець</w:t>
      </w:r>
      <w:proofErr w:type="spellEnd"/>
    </w:p>
    <w:p w:rsidR="00411879" w:rsidRDefault="00411879" w:rsidP="00411879">
      <w:pPr>
        <w:rPr>
          <w:lang w:val="uk-UA"/>
        </w:rPr>
      </w:pPr>
    </w:p>
    <w:p w:rsidR="00411879" w:rsidRDefault="00411879" w:rsidP="00411879">
      <w:pPr>
        <w:rPr>
          <w:lang w:val="uk-UA"/>
        </w:rPr>
      </w:pPr>
    </w:p>
    <w:p w:rsidR="00411879" w:rsidRDefault="00411879" w:rsidP="00411879">
      <w:pPr>
        <w:rPr>
          <w:lang w:val="uk-UA"/>
        </w:rPr>
      </w:pPr>
    </w:p>
    <w:p w:rsidR="00411879" w:rsidRDefault="00411879" w:rsidP="00411879">
      <w:pPr>
        <w:rPr>
          <w:lang w:val="uk-UA"/>
        </w:rPr>
      </w:pPr>
    </w:p>
    <w:p w:rsidR="00411879" w:rsidRDefault="00411879" w:rsidP="00411879">
      <w:pPr>
        <w:rPr>
          <w:lang w:val="uk-UA"/>
        </w:rPr>
      </w:pPr>
    </w:p>
    <w:p w:rsidR="00411879" w:rsidRDefault="00411879" w:rsidP="00411879">
      <w:pPr>
        <w:rPr>
          <w:lang w:val="uk-UA"/>
        </w:rPr>
      </w:pPr>
    </w:p>
    <w:p w:rsidR="00411879" w:rsidRDefault="00411879" w:rsidP="00BE17B6">
      <w:pPr>
        <w:jc w:val="center"/>
        <w:rPr>
          <w:sz w:val="28"/>
          <w:szCs w:val="28"/>
          <w:lang w:val="uk-UA"/>
        </w:rPr>
      </w:pPr>
    </w:p>
    <w:p w:rsidR="00411879" w:rsidRDefault="00411879" w:rsidP="00BE17B6">
      <w:pPr>
        <w:jc w:val="center"/>
        <w:rPr>
          <w:sz w:val="28"/>
          <w:szCs w:val="28"/>
          <w:lang w:val="uk-UA"/>
        </w:rPr>
      </w:pPr>
    </w:p>
    <w:p w:rsidR="00411879" w:rsidRDefault="00411879" w:rsidP="00BE17B6">
      <w:pPr>
        <w:jc w:val="center"/>
        <w:rPr>
          <w:sz w:val="28"/>
          <w:szCs w:val="28"/>
          <w:lang w:val="uk-UA"/>
        </w:rPr>
      </w:pPr>
    </w:p>
    <w:p w:rsidR="00411879" w:rsidRDefault="00411879" w:rsidP="00BE17B6">
      <w:pPr>
        <w:jc w:val="center"/>
        <w:rPr>
          <w:sz w:val="28"/>
          <w:szCs w:val="28"/>
          <w:lang w:val="uk-UA"/>
        </w:rPr>
      </w:pPr>
    </w:p>
    <w:p w:rsidR="00411879" w:rsidRDefault="00411879" w:rsidP="00BE17B6">
      <w:pPr>
        <w:jc w:val="center"/>
        <w:rPr>
          <w:sz w:val="28"/>
          <w:szCs w:val="28"/>
          <w:lang w:val="uk-UA"/>
        </w:rPr>
      </w:pPr>
    </w:p>
    <w:sectPr w:rsidR="00411879" w:rsidSect="003E32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607A3"/>
    <w:multiLevelType w:val="hybridMultilevel"/>
    <w:tmpl w:val="8D2EA3FE"/>
    <w:lvl w:ilvl="0" w:tplc="C68EB3C2">
      <w:numFmt w:val="bullet"/>
      <w:lvlText w:val="-"/>
      <w:lvlJc w:val="left"/>
      <w:pPr>
        <w:ind w:left="1080" w:hanging="360"/>
      </w:pPr>
      <w:rPr>
        <w:rFonts w:ascii="Helvetica" w:eastAsia="Times New Roman" w:hAnsi="Helvetica" w:cs="Helvetica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>
    <w:nsid w:val="0E45212C"/>
    <w:multiLevelType w:val="hybridMultilevel"/>
    <w:tmpl w:val="9BD4AE76"/>
    <w:lvl w:ilvl="0" w:tplc="C3AE6B08">
      <w:start w:val="8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1FC03D21"/>
    <w:multiLevelType w:val="hybridMultilevel"/>
    <w:tmpl w:val="81A2B2CC"/>
    <w:lvl w:ilvl="0" w:tplc="4F3E88A4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2FE64BD2"/>
    <w:multiLevelType w:val="hybridMultilevel"/>
    <w:tmpl w:val="3EF0FB68"/>
    <w:lvl w:ilvl="0" w:tplc="5F64D574">
      <w:start w:val="22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3C5C575A"/>
    <w:multiLevelType w:val="hybridMultilevel"/>
    <w:tmpl w:val="427ABD84"/>
    <w:lvl w:ilvl="0" w:tplc="5850902A"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5">
    <w:nsid w:val="4F522FE5"/>
    <w:multiLevelType w:val="hybridMultilevel"/>
    <w:tmpl w:val="5D54E62C"/>
    <w:lvl w:ilvl="0" w:tplc="F698C1F4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B26AAF"/>
    <w:multiLevelType w:val="hybridMultilevel"/>
    <w:tmpl w:val="F7145288"/>
    <w:lvl w:ilvl="0" w:tplc="11D45A6A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63DE1A64"/>
    <w:multiLevelType w:val="hybridMultilevel"/>
    <w:tmpl w:val="514AF9F2"/>
    <w:lvl w:ilvl="0" w:tplc="AE627A5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4C51EE5"/>
    <w:multiLevelType w:val="hybridMultilevel"/>
    <w:tmpl w:val="0816831C"/>
    <w:lvl w:ilvl="0" w:tplc="5F46837E"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A80EA3"/>
    <w:multiLevelType w:val="hybridMultilevel"/>
    <w:tmpl w:val="C4EE76F2"/>
    <w:lvl w:ilvl="0" w:tplc="5E5412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2614E0"/>
    <w:multiLevelType w:val="hybridMultilevel"/>
    <w:tmpl w:val="17986C32"/>
    <w:lvl w:ilvl="0" w:tplc="6D607A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6"/>
  </w:num>
  <w:num w:numId="5">
    <w:abstractNumId w:val="8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10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068"/>
    <w:rsid w:val="000C33B5"/>
    <w:rsid w:val="00411879"/>
    <w:rsid w:val="0062732E"/>
    <w:rsid w:val="00641E85"/>
    <w:rsid w:val="00722569"/>
    <w:rsid w:val="007336D5"/>
    <w:rsid w:val="00BE17B6"/>
    <w:rsid w:val="00EC4ED8"/>
    <w:rsid w:val="00FE0068"/>
    <w:rsid w:val="00FF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C33B5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E17B6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BE17B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E17B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E17B6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411879"/>
    <w:pPr>
      <w:keepNext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/>
      <w:sz w:val="27"/>
      <w:szCs w:val="20"/>
    </w:rPr>
  </w:style>
  <w:style w:type="character" w:customStyle="1" w:styleId="10">
    <w:name w:val="Заголовок 1 Знак"/>
    <w:basedOn w:val="a0"/>
    <w:link w:val="1"/>
    <w:uiPriority w:val="9"/>
    <w:rsid w:val="000C33B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uk-UA"/>
    </w:rPr>
  </w:style>
  <w:style w:type="paragraph" w:styleId="a7">
    <w:name w:val="Normal (Web)"/>
    <w:aliases w:val="Знак Знак1"/>
    <w:basedOn w:val="a"/>
    <w:link w:val="a8"/>
    <w:rsid w:val="000C33B5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0C33B5"/>
    <w:pPr>
      <w:spacing w:after="160"/>
      <w:ind w:left="720"/>
      <w:contextualSpacing/>
    </w:pPr>
    <w:rPr>
      <w:sz w:val="28"/>
      <w:szCs w:val="22"/>
      <w:lang w:eastAsia="en-US"/>
    </w:rPr>
  </w:style>
  <w:style w:type="paragraph" w:customStyle="1" w:styleId="msonormalcxspmiddle">
    <w:name w:val="msonormalcxspmiddle"/>
    <w:basedOn w:val="a"/>
    <w:rsid w:val="000C33B5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0C33B5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0C33B5"/>
  </w:style>
  <w:style w:type="paragraph" w:customStyle="1" w:styleId="rvps155">
    <w:name w:val="rvps155"/>
    <w:basedOn w:val="a"/>
    <w:rsid w:val="000C33B5"/>
    <w:pPr>
      <w:spacing w:before="100" w:beforeAutospacing="1" w:after="100" w:afterAutospacing="1"/>
    </w:pPr>
  </w:style>
  <w:style w:type="character" w:customStyle="1" w:styleId="rvts12">
    <w:name w:val="rvts12"/>
    <w:basedOn w:val="a0"/>
    <w:rsid w:val="000C33B5"/>
  </w:style>
  <w:style w:type="paragraph" w:styleId="a9">
    <w:name w:val="List Paragraph"/>
    <w:basedOn w:val="a"/>
    <w:uiPriority w:val="34"/>
    <w:qFormat/>
    <w:rsid w:val="000C33B5"/>
    <w:pPr>
      <w:spacing w:after="100" w:afterAutospacing="1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a">
    <w:name w:val="Table Grid"/>
    <w:basedOn w:val="a1"/>
    <w:uiPriority w:val="39"/>
    <w:rsid w:val="000C3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0C33B5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2">
    <w:name w:val="Основной текст (2)_"/>
    <w:basedOn w:val="a0"/>
    <w:link w:val="20"/>
    <w:rsid w:val="000C33B5"/>
    <w:rPr>
      <w:rFonts w:ascii="Times New Roman" w:eastAsia="Times New Roman" w:hAnsi="Times New Roman" w:cs="Times New Roman"/>
      <w:spacing w:val="10"/>
      <w:sz w:val="26"/>
      <w:szCs w:val="26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0C33B5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0C33B5"/>
    <w:pPr>
      <w:widowControl w:val="0"/>
      <w:shd w:val="clear" w:color="auto" w:fill="FFFFFF"/>
      <w:spacing w:after="180" w:line="307" w:lineRule="exact"/>
      <w:jc w:val="both"/>
    </w:pPr>
    <w:rPr>
      <w:spacing w:val="10"/>
      <w:sz w:val="26"/>
      <w:szCs w:val="26"/>
      <w:lang w:val="uk-UA" w:eastAsia="en-US"/>
    </w:rPr>
  </w:style>
  <w:style w:type="character" w:customStyle="1" w:styleId="a8">
    <w:name w:val="Звичайний (веб) Знак"/>
    <w:aliases w:val="Знак Знак1 Знак"/>
    <w:link w:val="a7"/>
    <w:locked/>
    <w:rsid w:val="000C33B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Hyperlink"/>
    <w:basedOn w:val="a0"/>
    <w:uiPriority w:val="99"/>
    <w:semiHidden/>
    <w:unhideWhenUsed/>
    <w:rsid w:val="000C33B5"/>
    <w:rPr>
      <w:color w:val="0000FF"/>
      <w:u w:val="single"/>
    </w:rPr>
  </w:style>
  <w:style w:type="character" w:styleId="ad">
    <w:name w:val="Emphasis"/>
    <w:basedOn w:val="a0"/>
    <w:uiPriority w:val="20"/>
    <w:qFormat/>
    <w:rsid w:val="000C33B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7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0C33B5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E17B6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BE17B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BE17B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E17B6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411879"/>
    <w:pPr>
      <w:keepNext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/>
      <w:sz w:val="27"/>
      <w:szCs w:val="20"/>
    </w:rPr>
  </w:style>
  <w:style w:type="character" w:customStyle="1" w:styleId="10">
    <w:name w:val="Заголовок 1 Знак"/>
    <w:basedOn w:val="a0"/>
    <w:link w:val="1"/>
    <w:uiPriority w:val="9"/>
    <w:rsid w:val="000C33B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uk-UA"/>
    </w:rPr>
  </w:style>
  <w:style w:type="paragraph" w:styleId="a7">
    <w:name w:val="Normal (Web)"/>
    <w:aliases w:val="Знак Знак1"/>
    <w:basedOn w:val="a"/>
    <w:link w:val="a8"/>
    <w:rsid w:val="000C33B5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0C33B5"/>
    <w:pPr>
      <w:spacing w:after="160"/>
      <w:ind w:left="720"/>
      <w:contextualSpacing/>
    </w:pPr>
    <w:rPr>
      <w:sz w:val="28"/>
      <w:szCs w:val="22"/>
      <w:lang w:eastAsia="en-US"/>
    </w:rPr>
  </w:style>
  <w:style w:type="paragraph" w:customStyle="1" w:styleId="msonormalcxspmiddle">
    <w:name w:val="msonormalcxspmiddle"/>
    <w:basedOn w:val="a"/>
    <w:rsid w:val="000C33B5"/>
    <w:pPr>
      <w:spacing w:before="100" w:beforeAutospacing="1" w:after="100" w:afterAutospacing="1"/>
    </w:pPr>
  </w:style>
  <w:style w:type="paragraph" w:customStyle="1" w:styleId="rvps11">
    <w:name w:val="rvps11"/>
    <w:basedOn w:val="a"/>
    <w:rsid w:val="000C33B5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0C33B5"/>
  </w:style>
  <w:style w:type="paragraph" w:customStyle="1" w:styleId="rvps155">
    <w:name w:val="rvps155"/>
    <w:basedOn w:val="a"/>
    <w:rsid w:val="000C33B5"/>
    <w:pPr>
      <w:spacing w:before="100" w:beforeAutospacing="1" w:after="100" w:afterAutospacing="1"/>
    </w:pPr>
  </w:style>
  <w:style w:type="character" w:customStyle="1" w:styleId="rvts12">
    <w:name w:val="rvts12"/>
    <w:basedOn w:val="a0"/>
    <w:rsid w:val="000C33B5"/>
  </w:style>
  <w:style w:type="paragraph" w:styleId="a9">
    <w:name w:val="List Paragraph"/>
    <w:basedOn w:val="a"/>
    <w:uiPriority w:val="34"/>
    <w:qFormat/>
    <w:rsid w:val="000C33B5"/>
    <w:pPr>
      <w:spacing w:after="100" w:afterAutospacing="1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a">
    <w:name w:val="Table Grid"/>
    <w:basedOn w:val="a1"/>
    <w:uiPriority w:val="39"/>
    <w:rsid w:val="000C3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0C33B5"/>
    <w:pPr>
      <w:spacing w:after="0" w:line="240" w:lineRule="auto"/>
    </w:pPr>
    <w:rPr>
      <w:rFonts w:eastAsiaTheme="minorEastAsia"/>
      <w:lang w:val="ru-RU" w:eastAsia="ru-RU"/>
    </w:rPr>
  </w:style>
  <w:style w:type="character" w:customStyle="1" w:styleId="2">
    <w:name w:val="Основной текст (2)_"/>
    <w:basedOn w:val="a0"/>
    <w:link w:val="20"/>
    <w:rsid w:val="000C33B5"/>
    <w:rPr>
      <w:rFonts w:ascii="Times New Roman" w:eastAsia="Times New Roman" w:hAnsi="Times New Roman" w:cs="Times New Roman"/>
      <w:spacing w:val="10"/>
      <w:sz w:val="26"/>
      <w:szCs w:val="26"/>
      <w:shd w:val="clear" w:color="auto" w:fill="FFFFFF"/>
    </w:rPr>
  </w:style>
  <w:style w:type="character" w:customStyle="1" w:styleId="20pt">
    <w:name w:val="Основной текст (2) + Интервал 0 pt"/>
    <w:basedOn w:val="2"/>
    <w:rsid w:val="000C33B5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0C33B5"/>
    <w:pPr>
      <w:widowControl w:val="0"/>
      <w:shd w:val="clear" w:color="auto" w:fill="FFFFFF"/>
      <w:spacing w:after="180" w:line="307" w:lineRule="exact"/>
      <w:jc w:val="both"/>
    </w:pPr>
    <w:rPr>
      <w:spacing w:val="10"/>
      <w:sz w:val="26"/>
      <w:szCs w:val="26"/>
      <w:lang w:val="uk-UA" w:eastAsia="en-US"/>
    </w:rPr>
  </w:style>
  <w:style w:type="character" w:customStyle="1" w:styleId="a8">
    <w:name w:val="Звичайний (веб) Знак"/>
    <w:aliases w:val="Знак Знак1 Знак"/>
    <w:link w:val="a7"/>
    <w:locked/>
    <w:rsid w:val="000C33B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Hyperlink"/>
    <w:basedOn w:val="a0"/>
    <w:uiPriority w:val="99"/>
    <w:semiHidden/>
    <w:unhideWhenUsed/>
    <w:rsid w:val="000C33B5"/>
    <w:rPr>
      <w:color w:val="0000FF"/>
      <w:u w:val="single"/>
    </w:rPr>
  </w:style>
  <w:style w:type="character" w:styleId="ad">
    <w:name w:val="Emphasis"/>
    <w:basedOn w:val="a0"/>
    <w:uiPriority w:val="20"/>
    <w:qFormat/>
    <w:rsid w:val="000C33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velrada.gov.ua/social_services_cnap.html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nap.kowelrada.gov.ua/oformlennya-i-vydacha-pasporta-gromadyanyna-ukrayiny-z-bezkontaktnym-elektronnym-nosiyem-vpershe-pislya-dosyagnennya-14-richnogo-vik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velrada.gov.ua/real_estate_registration_cnap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27</Pages>
  <Words>39521</Words>
  <Characters>22527</Characters>
  <Application>Microsoft Office Word</Application>
  <DocSecurity>0</DocSecurity>
  <Lines>187</Lines>
  <Paragraphs>123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cp:lastPrinted>2023-09-29T06:58:00Z</cp:lastPrinted>
  <dcterms:created xsi:type="dcterms:W3CDTF">2023-09-26T07:48:00Z</dcterms:created>
  <dcterms:modified xsi:type="dcterms:W3CDTF">2023-10-06T07:51:00Z</dcterms:modified>
</cp:coreProperties>
</file>