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BA1" w:rsidRDefault="009B1BA1" w:rsidP="009B1BA1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68ECB928" wp14:editId="5C8815D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BA1" w:rsidRDefault="009B1BA1" w:rsidP="009B1BA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9B1BA1" w:rsidRDefault="009B1BA1" w:rsidP="009B1BA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9B1BA1" w:rsidRDefault="009B1BA1" w:rsidP="009B1BA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9B1BA1" w:rsidRDefault="009B1BA1" w:rsidP="009B1BA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9B1BA1" w:rsidRDefault="009B1BA1" w:rsidP="009B1B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березня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32</w:t>
      </w:r>
    </w:p>
    <w:p w:rsidR="009B1BA1" w:rsidRPr="00B3446B" w:rsidRDefault="009B1BA1" w:rsidP="009B1B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BA1">
        <w:rPr>
          <w:rFonts w:ascii="Times New Roman" w:hAnsi="Times New Roman" w:cs="Times New Roman"/>
          <w:sz w:val="28"/>
          <w:szCs w:val="28"/>
        </w:rPr>
        <w:t>смт</w:t>
      </w:r>
      <w:r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9B1BA1" w:rsidRDefault="009B1BA1" w:rsidP="009B1B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9B1BA1" w:rsidRPr="009B1BA1" w:rsidRDefault="009B1BA1" w:rsidP="009B1BA1">
      <w:pPr>
        <w:spacing w:after="0" w:line="240" w:lineRule="auto"/>
        <w:textAlignment w:val="baseline"/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</w:pPr>
      <w:r w:rsidRPr="009B1BA1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Про встановлення опіки та </w:t>
      </w:r>
      <w:r w:rsidRPr="009B1BA1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>призначення</w:t>
      </w:r>
    </w:p>
    <w:p w:rsidR="009B1BA1" w:rsidRPr="009B1BA1" w:rsidRDefault="009B1BA1" w:rsidP="009B1BA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</w:pPr>
      <w:r w:rsidRPr="009B1BA1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</w:rPr>
        <w:t xml:space="preserve">опікуна над </w:t>
      </w:r>
      <w:r w:rsidRPr="009B1BA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дитиною-сиротою </w:t>
      </w:r>
    </w:p>
    <w:p w:rsidR="009B1BA1" w:rsidRPr="009B1BA1" w:rsidRDefault="009B1BA1" w:rsidP="009B1BA1">
      <w:pPr>
        <w:spacing w:after="0" w:line="240" w:lineRule="auto"/>
        <w:textAlignment w:val="baseline"/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</w:pPr>
      <w:proofErr w:type="spellStart"/>
      <w:r w:rsidRPr="009B1BA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>Козлюк</w:t>
      </w:r>
      <w:proofErr w:type="spellEnd"/>
      <w:r w:rsidRPr="009B1BA1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eastAsia="uk-UA"/>
        </w:rPr>
        <w:t xml:space="preserve"> Катериною Олексіївною</w:t>
      </w:r>
    </w:p>
    <w:p w:rsidR="009B1BA1" w:rsidRDefault="009B1BA1" w:rsidP="009B1BA1">
      <w:pPr>
        <w:spacing w:after="160" w:line="256" w:lineRule="auto"/>
        <w:ind w:firstLine="426"/>
        <w:jc w:val="both"/>
        <w:rPr>
          <w:rFonts w:ascii="Times New Roman CYR" w:hAnsi="Times New Roman CYR" w:cs="Times New Roman CYR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B1BA1" w:rsidRPr="00E12683" w:rsidRDefault="009B1BA1" w:rsidP="009B1BA1">
      <w:pPr>
        <w:spacing w:after="160" w:line="256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2C52">
        <w:rPr>
          <w:rFonts w:ascii="Times New Roman CYR" w:hAnsi="Times New Roman CYR" w:cs="Times New Roman CYR"/>
          <w:color w:val="333333"/>
          <w:sz w:val="28"/>
          <w:szCs w:val="28"/>
          <w:bdr w:val="none" w:sz="0" w:space="0" w:color="auto" w:frame="1"/>
          <w:lang w:eastAsia="uk-UA"/>
        </w:rPr>
        <w:t> </w:t>
      </w:r>
      <w:r w:rsidRPr="00E12683">
        <w:rPr>
          <w:rFonts w:ascii="Times New Roman" w:eastAsia="Calibri" w:hAnsi="Times New Roman" w:cs="Times New Roman"/>
          <w:sz w:val="28"/>
          <w:szCs w:val="28"/>
        </w:rPr>
        <w:t>Керуючись статтею 34 Закону України «Про місцеве самоврядування в Україні», статтею 1 Закону України «Про охорону дитинства», статтями 1, 11 Закону України «Про забезпечення організаційно-правових умов соціального захисту дітей-сиріт та дітей, позбавлених батьківського піклування»,</w:t>
      </w:r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 стат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тями</w:t>
      </w:r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243, 244 Сімейного кодексу України, ст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аттями </w:t>
      </w:r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55, 56,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58, 61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62, </w:t>
      </w:r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63, 67, 72,74 Цивільного кодексу України, пунк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тами</w:t>
      </w:r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40, 42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</w:t>
      </w:r>
      <w:r w:rsidR="000343F8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р. № 866 «Питання діяльності органів опіки та піклування, пов’язаної із захистом прав дитини» (зі змінами і доповненнями), </w:t>
      </w:r>
      <w:r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враховуючи </w:t>
      </w:r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рішення виконавчого комітету </w:t>
      </w:r>
      <w:proofErr w:type="spellStart"/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Любомльської</w:t>
      </w:r>
      <w:proofErr w:type="spellEnd"/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міської ради від 08 березня 2023 року № 43 «Про надання статусу дитини-сироти»,</w:t>
      </w:r>
      <w:r w:rsidRPr="00E12683">
        <w:rPr>
          <w:rFonts w:ascii="Times New Roman" w:hAnsi="Times New Roman" w:cs="Times New Roman"/>
          <w:color w:val="000000"/>
          <w:sz w:val="28"/>
          <w:szCs w:val="28"/>
        </w:rPr>
        <w:t xml:space="preserve"> заяву </w:t>
      </w:r>
      <w:proofErr w:type="spellStart"/>
      <w:r w:rsidRPr="00E12683">
        <w:rPr>
          <w:rFonts w:ascii="Times New Roman" w:hAnsi="Times New Roman" w:cs="Times New Roman"/>
          <w:color w:val="000000"/>
          <w:sz w:val="28"/>
          <w:szCs w:val="28"/>
        </w:rPr>
        <w:t>Євтушика</w:t>
      </w:r>
      <w:proofErr w:type="spellEnd"/>
      <w:r w:rsidRPr="00E12683">
        <w:rPr>
          <w:rFonts w:ascii="Times New Roman" w:hAnsi="Times New Roman" w:cs="Times New Roman"/>
          <w:color w:val="000000"/>
          <w:sz w:val="28"/>
          <w:szCs w:val="28"/>
        </w:rPr>
        <w:t xml:space="preserve"> Руслана Володимировича,</w:t>
      </w:r>
      <w:r w:rsidRPr="00E12683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E12683">
        <w:rPr>
          <w:rFonts w:ascii="Times New Roman" w:hAnsi="Times New Roman" w:cs="Times New Roman"/>
          <w:color w:val="000000"/>
          <w:sz w:val="28"/>
          <w:szCs w:val="28"/>
        </w:rPr>
        <w:t xml:space="preserve">рішення комісії з питань захисту прав дитини при виконавчому комітеті </w:t>
      </w:r>
      <w:proofErr w:type="spellStart"/>
      <w:r w:rsidRPr="00E12683">
        <w:rPr>
          <w:rFonts w:ascii="Times New Roman" w:hAnsi="Times New Roman" w:cs="Times New Roman"/>
          <w:color w:val="000000"/>
          <w:sz w:val="28"/>
          <w:szCs w:val="28"/>
        </w:rPr>
        <w:t>Старовижівської</w:t>
      </w:r>
      <w:proofErr w:type="spellEnd"/>
      <w:r w:rsidRPr="00E12683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від 24 березня 2023 року протокол №2, висновок служби у справах дітей </w:t>
      </w:r>
      <w:proofErr w:type="spellStart"/>
      <w:r w:rsidRPr="00E12683">
        <w:rPr>
          <w:rFonts w:ascii="Times New Roman" w:hAnsi="Times New Roman" w:cs="Times New Roman"/>
          <w:color w:val="000000"/>
          <w:sz w:val="28"/>
          <w:szCs w:val="28"/>
        </w:rPr>
        <w:t>Старовижівської</w:t>
      </w:r>
      <w:proofErr w:type="spellEnd"/>
      <w:r w:rsidRPr="00E12683">
        <w:rPr>
          <w:rFonts w:ascii="Times New Roman" w:hAnsi="Times New Roman" w:cs="Times New Roman"/>
          <w:color w:val="000000"/>
          <w:sz w:val="28"/>
          <w:szCs w:val="28"/>
        </w:rPr>
        <w:t xml:space="preserve"> селищної ради №16/09-18/2-23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12683">
        <w:rPr>
          <w:rFonts w:ascii="Times New Roman" w:eastAsia="Calibri" w:hAnsi="Times New Roman" w:cs="Times New Roman"/>
          <w:sz w:val="28"/>
          <w:szCs w:val="28"/>
        </w:rPr>
        <w:t xml:space="preserve"> з метою забезпечення законних прав та інтересів д</w:t>
      </w:r>
      <w:r w:rsidR="0092796B">
        <w:rPr>
          <w:rFonts w:ascii="Times New Roman" w:eastAsia="Calibri" w:hAnsi="Times New Roman" w:cs="Times New Roman"/>
          <w:sz w:val="28"/>
          <w:szCs w:val="28"/>
        </w:rPr>
        <w:t>итини</w:t>
      </w:r>
      <w:r w:rsidR="000343F8">
        <w:rPr>
          <w:rFonts w:ascii="Times New Roman" w:eastAsia="Calibri" w:hAnsi="Times New Roman" w:cs="Times New Roman"/>
          <w:sz w:val="28"/>
          <w:szCs w:val="28"/>
        </w:rPr>
        <w:t>-сироти</w:t>
      </w:r>
      <w:r w:rsidRPr="00E12683">
        <w:rPr>
          <w:rFonts w:ascii="Times New Roman" w:eastAsia="Calibri" w:hAnsi="Times New Roman" w:cs="Times New Roman"/>
          <w:sz w:val="28"/>
          <w:szCs w:val="28"/>
        </w:rPr>
        <w:t>,</w:t>
      </w:r>
    </w:p>
    <w:p w:rsidR="009B1BA1" w:rsidRPr="0025400C" w:rsidRDefault="009B1BA1" w:rsidP="009B1BA1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9B1BA1" w:rsidRDefault="009B1BA1" w:rsidP="009B1BA1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9B1BA1" w:rsidRPr="000343F8" w:rsidRDefault="009B1BA1" w:rsidP="000343F8">
      <w:pPr>
        <w:pStyle w:val="a6"/>
        <w:numPr>
          <w:ilvl w:val="0"/>
          <w:numId w:val="1"/>
        </w:numPr>
        <w:shd w:val="clear" w:color="auto" w:fill="FFFFFF"/>
        <w:spacing w:after="225" w:line="240" w:lineRule="auto"/>
        <w:ind w:left="0" w:firstLine="851"/>
        <w:jc w:val="both"/>
        <w:textAlignment w:val="baseline"/>
        <w:rPr>
          <w:color w:val="000000"/>
          <w:sz w:val="28"/>
          <w:szCs w:val="28"/>
        </w:rPr>
      </w:pPr>
      <w:r w:rsidRPr="000343F8">
        <w:rPr>
          <w:rFonts w:ascii="Times New Roman" w:hAnsi="Times New Roman"/>
          <w:sz w:val="28"/>
          <w:szCs w:val="28"/>
        </w:rPr>
        <w:t xml:space="preserve">Встановити опіку над </w:t>
      </w:r>
      <w:r w:rsidRPr="000343F8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дитиною-сиротою </w:t>
      </w:r>
      <w:proofErr w:type="spellStart"/>
      <w:r w:rsidRPr="000343F8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Козлюк</w:t>
      </w:r>
      <w:proofErr w:type="spellEnd"/>
      <w:r w:rsidRPr="000343F8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Катериною Олексіївною, 12 грудня 2010 року народження</w:t>
      </w:r>
      <w:r w:rsidRPr="000343F8">
        <w:rPr>
          <w:rFonts w:ascii="Times New Roman" w:hAnsi="Times New Roman"/>
          <w:sz w:val="28"/>
          <w:szCs w:val="28"/>
        </w:rPr>
        <w:t xml:space="preserve"> (свідоцтво про народження серії І–ЕГ № 129716, видане </w:t>
      </w:r>
      <w:proofErr w:type="spellStart"/>
      <w:r w:rsidRPr="000343F8">
        <w:rPr>
          <w:rFonts w:ascii="Times New Roman" w:hAnsi="Times New Roman"/>
          <w:sz w:val="28"/>
          <w:szCs w:val="28"/>
        </w:rPr>
        <w:t>Підгородненською</w:t>
      </w:r>
      <w:proofErr w:type="spellEnd"/>
      <w:r w:rsidRPr="000343F8">
        <w:rPr>
          <w:rFonts w:ascii="Times New Roman" w:hAnsi="Times New Roman"/>
          <w:sz w:val="28"/>
          <w:szCs w:val="28"/>
        </w:rPr>
        <w:t xml:space="preserve"> сільською радою </w:t>
      </w:r>
      <w:proofErr w:type="spellStart"/>
      <w:r w:rsidRPr="000343F8">
        <w:rPr>
          <w:rFonts w:ascii="Times New Roman" w:hAnsi="Times New Roman"/>
          <w:sz w:val="28"/>
          <w:szCs w:val="28"/>
        </w:rPr>
        <w:t>Любомльського</w:t>
      </w:r>
      <w:proofErr w:type="spellEnd"/>
      <w:r w:rsidRPr="000343F8">
        <w:rPr>
          <w:rFonts w:ascii="Times New Roman" w:hAnsi="Times New Roman"/>
          <w:sz w:val="28"/>
          <w:szCs w:val="28"/>
        </w:rPr>
        <w:t xml:space="preserve"> району Волинської області 16.12.2010 року).</w:t>
      </w:r>
    </w:p>
    <w:p w:rsidR="009B1BA1" w:rsidRDefault="009B1BA1" w:rsidP="009B1BA1">
      <w:pPr>
        <w:pStyle w:val="a6"/>
        <w:numPr>
          <w:ilvl w:val="0"/>
          <w:numId w:val="1"/>
        </w:numPr>
        <w:shd w:val="clear" w:color="auto" w:fill="FFFFFF"/>
        <w:spacing w:line="240" w:lineRule="auto"/>
        <w:ind w:left="0" w:firstLine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Призначити </w:t>
      </w:r>
      <w:bookmarkStart w:id="0" w:name="_Hlk130820018"/>
      <w:proofErr w:type="spellStart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Євтушика</w:t>
      </w:r>
      <w:proofErr w:type="spellEnd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Руслана Володимировича</w:t>
      </w:r>
      <w:bookmarkEnd w:id="0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07 листопада 1981 року народження, жителя с. </w:t>
      </w:r>
      <w:proofErr w:type="spellStart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Седлище</w:t>
      </w:r>
      <w:proofErr w:type="spellEnd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вул. </w:t>
      </w:r>
      <w:proofErr w:type="spellStart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Тишика</w:t>
      </w:r>
      <w:proofErr w:type="spellEnd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23 Ковельського району Волинської області, опікуном над малолітньою </w:t>
      </w:r>
      <w:bookmarkStart w:id="1" w:name="_Hlk130823351"/>
      <w:bookmarkStart w:id="2" w:name="_Hlk130819815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дитиною-сиротою </w:t>
      </w:r>
      <w:bookmarkStart w:id="3" w:name="_Hlk130820341"/>
      <w:proofErr w:type="spellStart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Козлюк</w:t>
      </w:r>
      <w:proofErr w:type="spellEnd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bookmarkEnd w:id="1"/>
      <w:r w:rsidRPr="00143361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Катериною Олексіївною, 12 грудня 2010 року народження.</w:t>
      </w:r>
    </w:p>
    <w:p w:rsidR="000343F8" w:rsidRDefault="000343F8" w:rsidP="0092796B">
      <w:pPr>
        <w:pStyle w:val="a6"/>
        <w:shd w:val="clear" w:color="auto" w:fill="FFFFFF"/>
        <w:spacing w:line="240" w:lineRule="auto"/>
        <w:ind w:left="851"/>
        <w:jc w:val="center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2796B" w:rsidRDefault="0092796B" w:rsidP="0092796B">
      <w:pPr>
        <w:pStyle w:val="a6"/>
        <w:shd w:val="clear" w:color="auto" w:fill="FFFFFF"/>
        <w:spacing w:line="240" w:lineRule="auto"/>
        <w:ind w:left="851"/>
        <w:jc w:val="center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  <w:bookmarkStart w:id="4" w:name="_GoBack"/>
      <w:bookmarkEnd w:id="4"/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lastRenderedPageBreak/>
        <w:t>2</w:t>
      </w:r>
    </w:p>
    <w:p w:rsidR="009B1BA1" w:rsidRDefault="009B1BA1" w:rsidP="009B1BA1">
      <w:pPr>
        <w:pStyle w:val="a6"/>
        <w:numPr>
          <w:ilvl w:val="0"/>
          <w:numId w:val="1"/>
        </w:numPr>
        <w:shd w:val="clear" w:color="auto" w:fill="FFFFFF"/>
        <w:spacing w:line="240" w:lineRule="auto"/>
        <w:ind w:left="0" w:firstLine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Закріпити  на праві користування житло по вул. </w:t>
      </w:r>
      <w:proofErr w:type="spellStart"/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Тишика</w:t>
      </w:r>
      <w:proofErr w:type="spellEnd"/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23 с. </w:t>
      </w:r>
      <w:proofErr w:type="spellStart"/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Седлище</w:t>
      </w:r>
      <w:proofErr w:type="spellEnd"/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, Ковельського району Волинської області,</w:t>
      </w:r>
      <w:r w:rsidRPr="00315BCF"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за </w:t>
      </w:r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дитиною-сиротою </w:t>
      </w:r>
      <w:proofErr w:type="spellStart"/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Козлюк</w:t>
      </w:r>
      <w:proofErr w:type="spellEnd"/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Катериною Олексіївною, 12 грудня 2010 року народження.</w:t>
      </w:r>
      <w:bookmarkEnd w:id="2"/>
      <w:bookmarkEnd w:id="3"/>
    </w:p>
    <w:p w:rsidR="0092796B" w:rsidRPr="0092796B" w:rsidRDefault="009B1BA1" w:rsidP="009B1BA1">
      <w:pPr>
        <w:pStyle w:val="a6"/>
        <w:numPr>
          <w:ilvl w:val="0"/>
          <w:numId w:val="1"/>
        </w:numPr>
        <w:shd w:val="clear" w:color="auto" w:fill="FFFFFF"/>
        <w:spacing w:line="240" w:lineRule="auto"/>
        <w:ind w:left="0" w:firstLine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</w:t>
      </w:r>
      <w:r w:rsidRPr="00315BCF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Зобов’язати опікуна </w:t>
      </w:r>
      <w:proofErr w:type="spellStart"/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>Євтушика</w:t>
      </w:r>
      <w:proofErr w:type="spellEnd"/>
      <w:r w:rsidRPr="00315BCF"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Руслана Володимировича</w:t>
      </w:r>
      <w:r w:rsidR="0092796B">
        <w:rPr>
          <w:rFonts w:ascii="Times New Roman" w:hAnsi="Times New Roman"/>
          <w:color w:val="000000"/>
          <w:sz w:val="28"/>
          <w:szCs w:val="28"/>
          <w:lang w:eastAsia="uk-UA"/>
        </w:rPr>
        <w:t>:</w:t>
      </w:r>
    </w:p>
    <w:p w:rsidR="007035B6" w:rsidRDefault="0092796B" w:rsidP="009B1BA1">
      <w:pPr>
        <w:pStyle w:val="a6"/>
        <w:numPr>
          <w:ilvl w:val="1"/>
          <w:numId w:val="1"/>
        </w:numPr>
        <w:shd w:val="clear" w:color="auto" w:fill="FFFFFF"/>
        <w:spacing w:after="0" w:line="240" w:lineRule="atLeast"/>
        <w:ind w:left="0"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035B6">
        <w:rPr>
          <w:rFonts w:ascii="Times New Roman" w:hAnsi="Times New Roman"/>
          <w:color w:val="000000"/>
          <w:sz w:val="28"/>
          <w:szCs w:val="28"/>
          <w:lang w:eastAsia="uk-UA"/>
        </w:rPr>
        <w:t>В</w:t>
      </w:r>
      <w:r w:rsidR="009B1BA1" w:rsidRPr="007035B6">
        <w:rPr>
          <w:rFonts w:ascii="Times New Roman" w:hAnsi="Times New Roman"/>
          <w:color w:val="000000"/>
          <w:sz w:val="28"/>
          <w:szCs w:val="28"/>
          <w:lang w:eastAsia="uk-UA"/>
        </w:rPr>
        <w:t>иховувати підопічну, піклуватися про її здоров’я, психічний стан, фізичний і духовний розвиток, забезпечувати належний догляд та лікування дитини</w:t>
      </w:r>
      <w:r w:rsidRPr="007035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інвалідністю</w:t>
      </w:r>
      <w:r w:rsidR="009B1BA1" w:rsidRPr="007035B6">
        <w:rPr>
          <w:rFonts w:ascii="Times New Roman" w:hAnsi="Times New Roman"/>
          <w:color w:val="000000"/>
          <w:sz w:val="28"/>
          <w:szCs w:val="28"/>
          <w:lang w:eastAsia="uk-UA"/>
        </w:rPr>
        <w:t>, створювати належні побутові умови, забезпечити двічі на рік проходження медичного огляду підопічною.</w:t>
      </w:r>
    </w:p>
    <w:p w:rsidR="009B1BA1" w:rsidRPr="007035B6" w:rsidRDefault="009B1BA1" w:rsidP="009B1BA1">
      <w:pPr>
        <w:pStyle w:val="a6"/>
        <w:numPr>
          <w:ilvl w:val="1"/>
          <w:numId w:val="1"/>
        </w:numPr>
        <w:shd w:val="clear" w:color="auto" w:fill="FFFFFF"/>
        <w:spacing w:after="0" w:line="240" w:lineRule="atLeast"/>
        <w:ind w:left="0" w:firstLine="851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035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>Щороку</w:t>
      </w:r>
      <w:proofErr w:type="spellEnd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, з моменту </w:t>
      </w:r>
      <w:proofErr w:type="spellStart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>призначення</w:t>
      </w:r>
      <w:proofErr w:type="spellEnd"/>
      <w:r w:rsidRPr="007035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опіки</w:t>
      </w:r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, </w:t>
      </w:r>
      <w:proofErr w:type="spellStart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>подавати</w:t>
      </w:r>
      <w:proofErr w:type="spellEnd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до </w:t>
      </w:r>
      <w:proofErr w:type="spellStart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>служби</w:t>
      </w:r>
      <w:proofErr w:type="spellEnd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 у справах </w:t>
      </w:r>
      <w:proofErr w:type="spellStart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>дітей</w:t>
      </w:r>
      <w:proofErr w:type="spellEnd"/>
      <w:r w:rsidRPr="007035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>висновок</w:t>
      </w:r>
      <w:proofErr w:type="spellEnd"/>
      <w:r w:rsidRPr="007035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 xml:space="preserve">про стан </w:t>
      </w:r>
      <w:proofErr w:type="spellStart"/>
      <w:r w:rsidRPr="007035B6">
        <w:rPr>
          <w:rFonts w:ascii="Times New Roman" w:hAnsi="Times New Roman"/>
          <w:color w:val="000000"/>
          <w:sz w:val="28"/>
          <w:szCs w:val="28"/>
          <w:lang w:val="ru-RU" w:eastAsia="uk-UA"/>
        </w:rPr>
        <w:t>здоров’я</w:t>
      </w:r>
      <w:proofErr w:type="spellEnd"/>
      <w:r w:rsidRPr="007035B6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опікуна та двічі на </w:t>
      </w:r>
      <w:proofErr w:type="gramStart"/>
      <w:r w:rsidRPr="007035B6">
        <w:rPr>
          <w:rFonts w:ascii="Times New Roman" w:hAnsi="Times New Roman"/>
          <w:color w:val="000000"/>
          <w:sz w:val="28"/>
          <w:szCs w:val="28"/>
          <w:lang w:eastAsia="uk-UA"/>
        </w:rPr>
        <w:t>р</w:t>
      </w:r>
      <w:proofErr w:type="gramEnd"/>
      <w:r w:rsidRPr="007035B6">
        <w:rPr>
          <w:rFonts w:ascii="Times New Roman" w:hAnsi="Times New Roman"/>
          <w:color w:val="000000"/>
          <w:sz w:val="28"/>
          <w:szCs w:val="28"/>
          <w:lang w:eastAsia="uk-UA"/>
        </w:rPr>
        <w:t>ік подавати висновок про стан здоров’я підопічної.</w:t>
      </w:r>
    </w:p>
    <w:p w:rsidR="009B1BA1" w:rsidRPr="00E12683" w:rsidRDefault="009B1BA1" w:rsidP="009B1BA1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  <w:r w:rsidR="007035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3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Щороку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, з моменту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призначення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опіки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, 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до 20 грудня </w:t>
      </w:r>
      <w:proofErr w:type="gram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поточного</w:t>
      </w:r>
      <w:proofErr w:type="gram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року,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подавати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до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служби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у справах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дітей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звіт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про стан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утримання і розвитку д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итини-сироти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9B1BA1" w:rsidRPr="00E12683" w:rsidRDefault="009B1BA1" w:rsidP="009B1BA1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  <w:r w:rsidR="007035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З</w:t>
      </w:r>
      <w:proofErr w:type="gram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ібрати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необхідні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документи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та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оформити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на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підопіч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ну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д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итину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належні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їй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згідно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законодавства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допомоги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</w:p>
    <w:p w:rsidR="009B1BA1" w:rsidRPr="00E12683" w:rsidRDefault="009B1BA1" w:rsidP="009B1BA1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4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  <w:r w:rsidR="007035B6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5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В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разі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зміни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місця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проживання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негайно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повідомити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службу </w:t>
      </w:r>
      <w:proofErr w:type="gram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у</w:t>
      </w:r>
      <w:proofErr w:type="gram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справах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>дітей</w:t>
      </w:r>
      <w:proofErr w:type="spellEnd"/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селищної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val="ru-RU" w:eastAsia="uk-UA"/>
        </w:rPr>
        <w:t xml:space="preserve"> ради.</w:t>
      </w:r>
    </w:p>
    <w:p w:rsidR="009B1BA1" w:rsidRPr="000D2C52" w:rsidRDefault="009B1BA1" w:rsidP="009B1B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5</w:t>
      </w:r>
      <w:r w:rsidRPr="00E12683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.</w:t>
      </w:r>
      <w:r w:rsidRPr="00FF44B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r w:rsidRPr="000D2C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омунальному закладу </w:t>
      </w:r>
      <w:r w:rsidRPr="000D2C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«Центр надання соціальних послуг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селищної ради</w:t>
      </w:r>
      <w:r w:rsidRPr="000D2C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»:</w:t>
      </w:r>
    </w:p>
    <w:p w:rsidR="009B1BA1" w:rsidRPr="000D2C52" w:rsidRDefault="009B1BA1" w:rsidP="009B1BA1">
      <w:pPr>
        <w:shd w:val="clear" w:color="auto" w:fill="FFFFFF"/>
        <w:spacing w:after="0" w:line="240" w:lineRule="auto"/>
        <w:ind w:firstLine="851"/>
        <w:jc w:val="both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5</w:t>
      </w:r>
      <w:r w:rsidRPr="000D2C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1</w:t>
      </w:r>
      <w:r w:rsidRPr="000D2C5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 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Забезпечити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постійний 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соціальний супровід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, який передбачає надання комплексу правових, психологічних, соціально-педагогічних, соціально-медичних та інформаційних 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послуг, спрямованих на створення належних умов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для 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проживання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дитини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у сім’ї опікуна.</w:t>
      </w:r>
    </w:p>
    <w:p w:rsidR="009B1BA1" w:rsidRDefault="009B1BA1" w:rsidP="009B1BA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5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2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. Забезпечити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подання службі у справах дітей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 селищної ради щ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орічно до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5 січ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ня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року, що настає за звітним періодом, звіту </w:t>
      </w:r>
      <w:r w:rsidRPr="000D2C52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 xml:space="preserve">про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uk-UA"/>
        </w:rPr>
        <w:t>виконання плану соціального супроводу дитини та сім’ї.</w:t>
      </w:r>
    </w:p>
    <w:p w:rsidR="009B1BA1" w:rsidRDefault="009B1BA1" w:rsidP="009B1BA1">
      <w:pPr>
        <w:ind w:firstLine="851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126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Координацію дій щодо виконання даного рішення покласти на службу у справах дітей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</w:t>
      </w:r>
      <w:r w:rsidRPr="00E126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1BA1" w:rsidRDefault="009B1BA1" w:rsidP="009B1BA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B1BA1" w:rsidRDefault="009B1BA1" w:rsidP="009B1BA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B1BA1" w:rsidRDefault="009B1BA1" w:rsidP="009B1BA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B1BA1" w:rsidRPr="002D52B6" w:rsidRDefault="009B1BA1" w:rsidP="009B1BA1">
      <w:pPr>
        <w:pStyle w:val="a6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9B1BA1" w:rsidRDefault="009B1BA1" w:rsidP="009B1BA1">
      <w:pPr>
        <w:pStyle w:val="a6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7035B6">
        <w:rPr>
          <w:rFonts w:ascii="Times New Roman" w:hAnsi="Times New Roman"/>
          <w:bCs/>
          <w:sz w:val="28"/>
          <w:szCs w:val="28"/>
        </w:rPr>
        <w:t>Василь КАМІНСЬКИЙ</w:t>
      </w:r>
    </w:p>
    <w:p w:rsidR="009B1BA1" w:rsidRPr="008E5E47" w:rsidRDefault="009B1BA1" w:rsidP="009B1BA1">
      <w:pPr>
        <w:pStyle w:val="a6"/>
        <w:ind w:left="0"/>
        <w:jc w:val="both"/>
        <w:rPr>
          <w:rFonts w:ascii="Times New Roman" w:hAnsi="Times New Roman"/>
          <w:sz w:val="24"/>
          <w:szCs w:val="24"/>
        </w:rPr>
      </w:pPr>
      <w:r w:rsidRPr="008E5E47">
        <w:rPr>
          <w:rFonts w:ascii="Times New Roman" w:hAnsi="Times New Roman"/>
          <w:sz w:val="24"/>
          <w:szCs w:val="24"/>
        </w:rPr>
        <w:t xml:space="preserve">Алла </w:t>
      </w:r>
      <w:proofErr w:type="spellStart"/>
      <w:r w:rsidRPr="008E5E47">
        <w:rPr>
          <w:rFonts w:ascii="Times New Roman" w:hAnsi="Times New Roman"/>
          <w:sz w:val="24"/>
          <w:szCs w:val="24"/>
        </w:rPr>
        <w:t>Дричик</w:t>
      </w:r>
      <w:proofErr w:type="spellEnd"/>
    </w:p>
    <w:p w:rsidR="009B1BA1" w:rsidRDefault="009B1BA1" w:rsidP="009B1BA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B1BA1" w:rsidRDefault="009B1BA1" w:rsidP="009B1BA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B1BA1" w:rsidRDefault="009B1BA1" w:rsidP="009B1BA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B1BA1" w:rsidRDefault="009B1BA1" w:rsidP="009B1BA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B1BA1" w:rsidRDefault="009B1BA1" w:rsidP="009B1BA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9B1BA1" w:rsidRDefault="009B1BA1" w:rsidP="009B1BA1">
      <w:pPr>
        <w:pStyle w:val="a6"/>
        <w:shd w:val="clear" w:color="auto" w:fill="FFFFFF"/>
        <w:spacing w:line="240" w:lineRule="auto"/>
        <w:ind w:left="851"/>
        <w:jc w:val="both"/>
        <w:rPr>
          <w:rFonts w:ascii="Times New Roman" w:eastAsia="Times New Roman" w:hAnsi="Times New Roman"/>
          <w:color w:val="333333"/>
          <w:sz w:val="28"/>
          <w:szCs w:val="28"/>
          <w:bdr w:val="none" w:sz="0" w:space="0" w:color="auto" w:frame="1"/>
          <w:lang w:eastAsia="uk-UA"/>
        </w:rPr>
      </w:pPr>
    </w:p>
    <w:p w:rsidR="00F052AF" w:rsidRDefault="00F052AF"/>
    <w:sectPr w:rsidR="00F052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138F3"/>
    <w:multiLevelType w:val="multilevel"/>
    <w:tmpl w:val="E01C36C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eastAsia="Calibri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EA1"/>
    <w:rsid w:val="000343F8"/>
    <w:rsid w:val="007035B6"/>
    <w:rsid w:val="0092796B"/>
    <w:rsid w:val="009B1BA1"/>
    <w:rsid w:val="00A127FC"/>
    <w:rsid w:val="00B76EA1"/>
    <w:rsid w:val="00F0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B1BA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9B1BA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9B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9B1BA1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1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B1B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B1BA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9B1BA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semiHidden/>
    <w:unhideWhenUsed/>
    <w:rsid w:val="009B1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9B1BA1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B1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B1B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2445</Words>
  <Characters>1394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2023-03-27T13:47:00Z</cp:lastPrinted>
  <dcterms:created xsi:type="dcterms:W3CDTF">2023-03-27T12:57:00Z</dcterms:created>
  <dcterms:modified xsi:type="dcterms:W3CDTF">2023-03-27T13:55:00Z</dcterms:modified>
</cp:coreProperties>
</file>