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A1" w:rsidRDefault="00584EA1" w:rsidP="00584EA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13B0873" wp14:editId="10BFE7E4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EA1" w:rsidRPr="004B0C39" w:rsidRDefault="00584EA1" w:rsidP="00584EA1">
      <w:pPr>
        <w:jc w:val="center"/>
        <w:rPr>
          <w:sz w:val="28"/>
          <w:szCs w:val="28"/>
          <w:lang w:val="uk-UA"/>
        </w:rPr>
      </w:pPr>
    </w:p>
    <w:p w:rsidR="00584EA1" w:rsidRDefault="00584EA1" w:rsidP="00584EA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584EA1" w:rsidRDefault="00584EA1" w:rsidP="00584EA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84EA1" w:rsidRDefault="00584EA1" w:rsidP="00584EA1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84EA1" w:rsidRDefault="00584EA1" w:rsidP="00584EA1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>Р І Ш Е Н Н Я</w:t>
      </w:r>
    </w:p>
    <w:p w:rsidR="00584EA1" w:rsidRPr="009655A7" w:rsidRDefault="00584EA1" w:rsidP="00584EA1">
      <w:pPr>
        <w:pStyle w:val="a3"/>
        <w:spacing w:after="0" w:line="240" w:lineRule="auto"/>
        <w:ind w:left="0"/>
        <w:jc w:val="center"/>
        <w:rPr>
          <w:sz w:val="32"/>
          <w:szCs w:val="32"/>
        </w:rPr>
      </w:pPr>
    </w:p>
    <w:p w:rsidR="00584EA1" w:rsidRPr="00584EA1" w:rsidRDefault="00584EA1" w:rsidP="00584EA1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  <w:lang w:val="uk-UA"/>
        </w:rPr>
        <w:t>7 липня</w:t>
      </w:r>
      <w:r>
        <w:rPr>
          <w:sz w:val="28"/>
          <w:szCs w:val="28"/>
          <w:u w:val="single"/>
        </w:rPr>
        <w:t xml:space="preserve">  2023 р.</w:t>
      </w:r>
      <w:r w:rsidRPr="00E45A41"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  <w:lang w:val="uk-UA"/>
        </w:rPr>
        <w:t>92</w:t>
      </w:r>
    </w:p>
    <w:p w:rsidR="00584EA1" w:rsidRPr="00E45A41" w:rsidRDefault="00584EA1" w:rsidP="00584EA1">
      <w:pPr>
        <w:jc w:val="both"/>
        <w:rPr>
          <w:sz w:val="28"/>
          <w:szCs w:val="28"/>
        </w:rPr>
      </w:pPr>
      <w:r w:rsidRPr="00E45A41">
        <w:rPr>
          <w:sz w:val="28"/>
          <w:szCs w:val="28"/>
        </w:rPr>
        <w:t>смт Стара Вижівка</w:t>
      </w:r>
    </w:p>
    <w:p w:rsidR="00584EA1" w:rsidRPr="00E45A41" w:rsidRDefault="00584EA1" w:rsidP="00584EA1">
      <w:pPr>
        <w:jc w:val="both"/>
        <w:rPr>
          <w:sz w:val="28"/>
          <w:szCs w:val="28"/>
        </w:rPr>
      </w:pPr>
    </w:p>
    <w:p w:rsidR="00584EA1" w:rsidRPr="00E45A41" w:rsidRDefault="00584EA1" w:rsidP="00584EA1">
      <w:pPr>
        <w:rPr>
          <w:sz w:val="28"/>
          <w:szCs w:val="28"/>
        </w:rPr>
      </w:pPr>
      <w:r w:rsidRPr="00E45A41">
        <w:rPr>
          <w:bCs/>
          <w:sz w:val="28"/>
          <w:szCs w:val="28"/>
        </w:rPr>
        <w:t>Про присвоєння</w:t>
      </w:r>
      <w:r>
        <w:rPr>
          <w:bCs/>
          <w:sz w:val="28"/>
          <w:szCs w:val="28"/>
        </w:rPr>
        <w:t xml:space="preserve"> </w:t>
      </w:r>
      <w:r w:rsidR="00D12DEF"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Pr="00E45A41">
        <w:rPr>
          <w:bCs/>
          <w:sz w:val="28"/>
          <w:szCs w:val="28"/>
        </w:rPr>
        <w:t>адреси</w:t>
      </w:r>
      <w:r>
        <w:rPr>
          <w:sz w:val="28"/>
          <w:szCs w:val="28"/>
        </w:rPr>
        <w:t xml:space="preserve"> о</w:t>
      </w:r>
      <w:r w:rsidRPr="00E45A41">
        <w:rPr>
          <w:sz w:val="28"/>
          <w:szCs w:val="28"/>
        </w:rPr>
        <w:t>б’єкту</w:t>
      </w:r>
    </w:p>
    <w:p w:rsidR="00584EA1" w:rsidRDefault="00584EA1" w:rsidP="00584EA1">
      <w:pPr>
        <w:rPr>
          <w:sz w:val="28"/>
          <w:szCs w:val="28"/>
          <w:lang w:val="uk-UA"/>
        </w:rPr>
      </w:pPr>
      <w:r>
        <w:rPr>
          <w:sz w:val="28"/>
          <w:szCs w:val="28"/>
        </w:rPr>
        <w:t>н</w:t>
      </w:r>
      <w:r w:rsidRPr="00E45A41">
        <w:rPr>
          <w:sz w:val="28"/>
          <w:szCs w:val="28"/>
        </w:rPr>
        <w:t>ерухомого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майна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індивідуальному</w:t>
      </w:r>
    </w:p>
    <w:p w:rsidR="00584EA1" w:rsidRDefault="00584EA1" w:rsidP="00584EA1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житловому </w:t>
      </w:r>
      <w:r>
        <w:rPr>
          <w:sz w:val="28"/>
          <w:szCs w:val="28"/>
        </w:rPr>
        <w:t xml:space="preserve">будинку </w:t>
      </w:r>
      <w:r>
        <w:rPr>
          <w:sz w:val="28"/>
          <w:szCs w:val="28"/>
          <w:lang w:val="uk-UA"/>
        </w:rPr>
        <w:t>) Яворського І.Д.</w:t>
      </w:r>
    </w:p>
    <w:p w:rsidR="00584EA1" w:rsidRPr="00E45A41" w:rsidRDefault="00584EA1" w:rsidP="00584EA1">
      <w:pPr>
        <w:rPr>
          <w:sz w:val="28"/>
          <w:szCs w:val="28"/>
        </w:rPr>
      </w:pPr>
    </w:p>
    <w:p w:rsidR="00584EA1" w:rsidRPr="00E45A41" w:rsidRDefault="00584EA1" w:rsidP="00584EA1">
      <w:pPr>
        <w:rPr>
          <w:sz w:val="28"/>
          <w:szCs w:val="28"/>
        </w:rPr>
      </w:pPr>
    </w:p>
    <w:p w:rsidR="00584EA1" w:rsidRDefault="00584EA1" w:rsidP="00584EA1">
      <w:pPr>
        <w:ind w:firstLine="708"/>
        <w:jc w:val="both"/>
        <w:rPr>
          <w:sz w:val="28"/>
          <w:szCs w:val="28"/>
          <w:lang w:val="uk-UA"/>
        </w:rPr>
      </w:pPr>
      <w:r w:rsidRPr="00E45A41">
        <w:rPr>
          <w:sz w:val="28"/>
          <w:szCs w:val="28"/>
        </w:rPr>
        <w:t>Відповідно до статей   26</w:t>
      </w:r>
      <w:r w:rsidRPr="00E45A41">
        <w:rPr>
          <w:sz w:val="28"/>
          <w:szCs w:val="28"/>
          <w:vertAlign w:val="superscript"/>
        </w:rPr>
        <w:t>3</w:t>
      </w:r>
      <w:r w:rsidRPr="00E45A41">
        <w:rPr>
          <w:sz w:val="28"/>
          <w:szCs w:val="28"/>
        </w:rPr>
        <w:t>, 26</w:t>
      </w:r>
      <w:r w:rsidRPr="00E45A41">
        <w:rPr>
          <w:sz w:val="28"/>
          <w:szCs w:val="28"/>
          <w:vertAlign w:val="superscript"/>
        </w:rPr>
        <w:t>5</w:t>
      </w:r>
      <w:r w:rsidRPr="00E45A41">
        <w:rPr>
          <w:sz w:val="28"/>
          <w:szCs w:val="28"/>
        </w:rPr>
        <w:t xml:space="preserve">  Закону України « Про регулювання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містобудівної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діяльності»,  Порядку присвоєння адрес об’єктам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будівництва, об’єктам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нерухомого майна, затвердженого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постановою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Кабінету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Міністрів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України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від 07.07.2021 року №690, розглянувши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заяву та подані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документи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Яворського Івана Дем’яновича</w:t>
      </w:r>
      <w:r>
        <w:rPr>
          <w:sz w:val="28"/>
          <w:szCs w:val="28"/>
        </w:rPr>
        <w:t xml:space="preserve">  про </w:t>
      </w:r>
      <w:r w:rsidRPr="00E45A41">
        <w:rPr>
          <w:sz w:val="28"/>
          <w:szCs w:val="28"/>
        </w:rPr>
        <w:t xml:space="preserve">   присвоєння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адреси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об’єкту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 xml:space="preserve">нерухомого майна   </w:t>
      </w: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індивідуальному житловому будинку)</w:t>
      </w:r>
    </w:p>
    <w:p w:rsidR="00584EA1" w:rsidRDefault="00584EA1" w:rsidP="00584EA1">
      <w:pPr>
        <w:ind w:firstLine="708"/>
        <w:jc w:val="both"/>
        <w:rPr>
          <w:sz w:val="28"/>
          <w:szCs w:val="28"/>
          <w:lang w:val="uk-UA"/>
        </w:rPr>
      </w:pPr>
    </w:p>
    <w:p w:rsidR="00584EA1" w:rsidRDefault="00584EA1" w:rsidP="00584EA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E45A41">
        <w:rPr>
          <w:sz w:val="28"/>
          <w:szCs w:val="28"/>
        </w:rPr>
        <w:t>иконавчий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комітет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Старовижівської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селищної ради вирішив:</w:t>
      </w:r>
    </w:p>
    <w:p w:rsidR="00584EA1" w:rsidRPr="00FA6B0D" w:rsidRDefault="00584EA1" w:rsidP="00584EA1">
      <w:pPr>
        <w:ind w:firstLine="708"/>
        <w:jc w:val="both"/>
        <w:rPr>
          <w:b/>
          <w:sz w:val="32"/>
          <w:szCs w:val="28"/>
          <w:lang w:val="uk-UA"/>
        </w:rPr>
      </w:pPr>
    </w:p>
    <w:p w:rsidR="00584EA1" w:rsidRDefault="00584EA1" w:rsidP="00584EA1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>1. Присвоїти адресу об’єкту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нерухомого майна –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індивідуальному житловому </w:t>
      </w:r>
      <w:r>
        <w:rPr>
          <w:sz w:val="28"/>
          <w:szCs w:val="28"/>
        </w:rPr>
        <w:t>будинку</w:t>
      </w:r>
      <w:r>
        <w:rPr>
          <w:sz w:val="28"/>
          <w:szCs w:val="28"/>
          <w:lang w:val="uk-UA"/>
        </w:rPr>
        <w:t>,</w:t>
      </w:r>
      <w:r w:rsidRPr="00E45A41">
        <w:rPr>
          <w:sz w:val="28"/>
          <w:szCs w:val="28"/>
        </w:rPr>
        <w:t xml:space="preserve"> який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належить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Яворському Івану Дем’яновичу та розташований на земельній ділянці з кадастровим номером 0725084003:03:001:0077  </w:t>
      </w:r>
      <w:r w:rsidRPr="00E45A41">
        <w:rPr>
          <w:sz w:val="28"/>
          <w:szCs w:val="28"/>
        </w:rPr>
        <w:t xml:space="preserve"> </w:t>
      </w:r>
      <w:r>
        <w:rPr>
          <w:sz w:val="28"/>
          <w:szCs w:val="28"/>
        </w:rPr>
        <w:t>в с.Чевель</w:t>
      </w:r>
      <w:r w:rsidRPr="00E45A41">
        <w:rPr>
          <w:sz w:val="28"/>
          <w:szCs w:val="28"/>
        </w:rPr>
        <w:t xml:space="preserve"> :</w:t>
      </w:r>
    </w:p>
    <w:p w:rsidR="00584EA1" w:rsidRDefault="00584EA1" w:rsidP="00584EA1">
      <w:pPr>
        <w:ind w:firstLine="709"/>
        <w:jc w:val="both"/>
        <w:rPr>
          <w:sz w:val="28"/>
          <w:szCs w:val="28"/>
        </w:rPr>
      </w:pPr>
    </w:p>
    <w:p w:rsidR="00584EA1" w:rsidRDefault="00584EA1" w:rsidP="00584EA1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>Україна, Волинська область, Ковельський район, с</w:t>
      </w:r>
      <w:r>
        <w:rPr>
          <w:sz w:val="28"/>
          <w:szCs w:val="28"/>
        </w:rPr>
        <w:t>. Чевель, вул. П</w:t>
      </w:r>
      <w:r>
        <w:rPr>
          <w:sz w:val="28"/>
          <w:szCs w:val="28"/>
          <w:lang w:val="uk-UA"/>
        </w:rPr>
        <w:t>ісочанська, будинок 5.</w:t>
      </w:r>
    </w:p>
    <w:p w:rsidR="00584EA1" w:rsidRDefault="00584EA1" w:rsidP="00584EA1">
      <w:pPr>
        <w:ind w:firstLine="709"/>
        <w:jc w:val="both"/>
        <w:rPr>
          <w:sz w:val="28"/>
          <w:szCs w:val="28"/>
        </w:rPr>
      </w:pPr>
    </w:p>
    <w:p w:rsidR="00584EA1" w:rsidRDefault="00584EA1" w:rsidP="00584EA1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>2. Головному спеціалісту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відділу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землевпорядкування, містобудування та архітектури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селищної ради  (В.Литвинець)  внести дані про присвоєння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адреси до Реєстру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будівельної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діяльності.</w:t>
      </w:r>
    </w:p>
    <w:p w:rsidR="00584EA1" w:rsidRPr="00E45A41" w:rsidRDefault="00584EA1" w:rsidP="00584EA1">
      <w:pPr>
        <w:ind w:firstLine="709"/>
        <w:jc w:val="both"/>
        <w:rPr>
          <w:sz w:val="28"/>
          <w:szCs w:val="28"/>
        </w:rPr>
      </w:pPr>
    </w:p>
    <w:p w:rsidR="00584EA1" w:rsidRPr="00E45A41" w:rsidRDefault="00584EA1" w:rsidP="00584EA1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 xml:space="preserve"> Яворському І.Д.</w:t>
      </w:r>
      <w:r w:rsidRPr="00E45A41">
        <w:rPr>
          <w:sz w:val="28"/>
          <w:szCs w:val="28"/>
        </w:rPr>
        <w:t>:</w:t>
      </w:r>
    </w:p>
    <w:p w:rsidR="00584EA1" w:rsidRPr="00E45A41" w:rsidRDefault="00584EA1" w:rsidP="00584EA1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>1)  керуватись</w:t>
      </w:r>
      <w:r>
        <w:rPr>
          <w:sz w:val="28"/>
          <w:szCs w:val="28"/>
        </w:rPr>
        <w:t xml:space="preserve"> д</w:t>
      </w:r>
      <w:r w:rsidRPr="00E45A41">
        <w:rPr>
          <w:sz w:val="28"/>
          <w:szCs w:val="28"/>
        </w:rPr>
        <w:t>аним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рішенням при оформленні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правовстановлюючих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документів у відповідних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установах та організаціях;</w:t>
      </w:r>
    </w:p>
    <w:p w:rsidR="00584EA1" w:rsidRPr="00E45A41" w:rsidRDefault="00584EA1" w:rsidP="00584EA1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>2) встановити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адресну табличку на житловий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будинок.</w:t>
      </w:r>
    </w:p>
    <w:p w:rsidR="00584EA1" w:rsidRPr="00E45A41" w:rsidRDefault="00584EA1" w:rsidP="00584EA1">
      <w:pPr>
        <w:ind w:firstLine="709"/>
        <w:jc w:val="both"/>
        <w:rPr>
          <w:sz w:val="28"/>
          <w:szCs w:val="28"/>
        </w:rPr>
      </w:pPr>
    </w:p>
    <w:p w:rsidR="00584EA1" w:rsidRPr="00584EA1" w:rsidRDefault="00584EA1" w:rsidP="00584EA1">
      <w:pPr>
        <w:rPr>
          <w:sz w:val="28"/>
          <w:szCs w:val="28"/>
          <w:lang w:val="uk-UA"/>
        </w:rPr>
      </w:pPr>
      <w:r w:rsidRPr="00584EA1">
        <w:rPr>
          <w:sz w:val="28"/>
          <w:szCs w:val="28"/>
          <w:lang w:val="uk-UA"/>
        </w:rPr>
        <w:t>Заступник селищного голови з питань</w:t>
      </w:r>
    </w:p>
    <w:p w:rsidR="00584EA1" w:rsidRPr="00584EA1" w:rsidRDefault="00584EA1" w:rsidP="00584EA1">
      <w:pPr>
        <w:rPr>
          <w:sz w:val="28"/>
          <w:szCs w:val="28"/>
          <w:lang w:val="uk-UA"/>
        </w:rPr>
      </w:pPr>
      <w:r w:rsidRPr="00584EA1">
        <w:rPr>
          <w:sz w:val="28"/>
          <w:szCs w:val="28"/>
          <w:lang w:val="uk-UA"/>
        </w:rPr>
        <w:t xml:space="preserve">діяльності виконавчих органів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584EA1">
        <w:rPr>
          <w:sz w:val="28"/>
          <w:szCs w:val="28"/>
          <w:lang w:val="uk-UA"/>
        </w:rPr>
        <w:t xml:space="preserve">  Юрій КУДАЦЬКИЙ            </w:t>
      </w:r>
    </w:p>
    <w:p w:rsidR="00584EA1" w:rsidRPr="00584EA1" w:rsidRDefault="00584EA1" w:rsidP="00584EA1">
      <w:pPr>
        <w:rPr>
          <w:sz w:val="24"/>
          <w:szCs w:val="24"/>
        </w:rPr>
      </w:pPr>
      <w:r w:rsidRPr="00584EA1">
        <w:rPr>
          <w:sz w:val="24"/>
          <w:szCs w:val="24"/>
        </w:rPr>
        <w:t>Світлана Янчук 214 59</w:t>
      </w:r>
    </w:p>
    <w:p w:rsidR="00692CE4" w:rsidRDefault="00692CE4"/>
    <w:sectPr w:rsidR="00692CE4" w:rsidSect="00584EA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6D1"/>
    <w:rsid w:val="00584EA1"/>
    <w:rsid w:val="00692CE4"/>
    <w:rsid w:val="007236D1"/>
    <w:rsid w:val="00CF20B4"/>
    <w:rsid w:val="00D1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EA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4EA1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584EA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84EA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84EA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EA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4EA1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584EA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84EA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84EA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2023-07-25T13:46:00Z</cp:lastPrinted>
  <dcterms:created xsi:type="dcterms:W3CDTF">2023-07-25T13:35:00Z</dcterms:created>
  <dcterms:modified xsi:type="dcterms:W3CDTF">2023-07-26T09:36:00Z</dcterms:modified>
</cp:coreProperties>
</file>