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BB1" w:rsidRDefault="00DF1BB1" w:rsidP="00DF1BB1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1FA2E653" wp14:editId="476AB1A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BB1" w:rsidRDefault="00DF1BB1" w:rsidP="00DF1BB1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DF1BB1" w:rsidRDefault="00DF1BB1" w:rsidP="00DF1BB1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F1BB1" w:rsidRDefault="00DF1BB1" w:rsidP="00DF1BB1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F1BB1" w:rsidRDefault="00DF1BB1" w:rsidP="00DF1BB1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F1BB1" w:rsidRDefault="00DF1BB1" w:rsidP="00DF1BB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tab/>
      </w:r>
    </w:p>
    <w:p w:rsidR="00DF1BB1" w:rsidRDefault="00DF1BB1" w:rsidP="00DF1B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25 жовтня </w:t>
      </w:r>
      <w:r>
        <w:rPr>
          <w:rFonts w:ascii="Times New Roman" w:hAnsi="Times New Roman"/>
          <w:sz w:val="28"/>
          <w:szCs w:val="28"/>
          <w:u w:val="single"/>
        </w:rPr>
        <w:t xml:space="preserve"> 2023 р.  №137 </w:t>
      </w:r>
    </w:p>
    <w:p w:rsidR="00DF1BB1" w:rsidRDefault="00DF1BB1" w:rsidP="00DF1B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смт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</w:p>
    <w:p w:rsidR="00DF1BB1" w:rsidRDefault="00DF1BB1" w:rsidP="00DF1B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DF1BB1" w:rsidRDefault="00DF1BB1" w:rsidP="00DF1BB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DF1BB1" w:rsidRDefault="00DF1BB1" w:rsidP="00DF1BB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DF1BB1" w:rsidRDefault="00DF1BB1" w:rsidP="00DF1BB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DF1BB1" w:rsidRDefault="00DF1BB1" w:rsidP="00DF1BB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DF1BB1" w:rsidRDefault="00DF1BB1" w:rsidP="00DF1BB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ІІІ квартал 2023 року</w:t>
      </w:r>
    </w:p>
    <w:p w:rsidR="00DF1BB1" w:rsidRDefault="00DF1BB1" w:rsidP="00DF1BB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60BE" w:rsidRDefault="003460BE" w:rsidP="003460B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460BE" w:rsidRDefault="003460BE" w:rsidP="003460BE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3460BE" w:rsidRDefault="003460BE" w:rsidP="003460BE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виконавчий комітет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 ради вирішив :</w:t>
      </w: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      Визначити величину опосередкованої вартості наймання (оренди) житла в смт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на одну особу за третій  квартал 2023 року в розмірі 460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(чотириста шістдесят)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гривень 02 копійки за місяць  з урахуванням мінімальної норми забезпечення житлом згідно додатку.</w:t>
      </w: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</w:rPr>
        <w:t>. Контроль за виконанням рішення покласти на керуючого справами (секретаря) виконавчого комітету селищної ради С. Янчук.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Селищний голова                                                                Василь КАМІНСЬКИЙ</w:t>
      </w:r>
    </w:p>
    <w:p w:rsidR="003460BE" w:rsidRDefault="003460BE" w:rsidP="003460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Любохинець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 214 59</w:t>
      </w:r>
    </w:p>
    <w:p w:rsidR="003460BE" w:rsidRDefault="003460BE" w:rsidP="003460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</w:p>
    <w:p w:rsidR="003460BE" w:rsidRPr="004D6D06" w:rsidRDefault="003460BE" w:rsidP="003460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uk-UA"/>
        </w:rPr>
      </w:pPr>
    </w:p>
    <w:p w:rsidR="003460BE" w:rsidRDefault="003460BE" w:rsidP="003460B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</w:t>
      </w: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3460BE" w:rsidRDefault="002840D5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Додаток</w:t>
      </w:r>
    </w:p>
    <w:p w:rsidR="002840D5" w:rsidRDefault="002840D5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до рішення виконавчого </w:t>
      </w:r>
    </w:p>
    <w:p w:rsidR="002840D5" w:rsidRDefault="002840D5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комітету селищної ради</w:t>
      </w:r>
    </w:p>
    <w:p w:rsidR="002840D5" w:rsidRPr="002840D5" w:rsidRDefault="002840D5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від 25.10.2023 р. №137     </w:t>
      </w:r>
    </w:p>
    <w:p w:rsidR="003460BE" w:rsidRDefault="003460BE" w:rsidP="003460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3460BE" w:rsidRPr="00BF7798" w:rsidRDefault="003460BE" w:rsidP="003460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460BE" w:rsidRPr="00BF7798" w:rsidRDefault="003460BE" w:rsidP="003460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proofErr w:type="spellStart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третій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3460BE" w:rsidRPr="00BF7798" w:rsidRDefault="003460BE" w:rsidP="003460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840D5" w:rsidRDefault="003460BE" w:rsidP="00284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 xml:space="preserve">рського забезпечення </w:t>
      </w:r>
      <w:r>
        <w:rPr>
          <w:rFonts w:ascii="Times New Roman" w:hAnsi="Times New Roman" w:cs="Times New Roman"/>
          <w:sz w:val="28"/>
          <w:szCs w:val="28"/>
        </w:rPr>
        <w:t xml:space="preserve">селищної ради </w:t>
      </w:r>
      <w:r>
        <w:rPr>
          <w:rFonts w:ascii="Times New Roman" w:hAnsi="Times New Roman" w:cs="Times New Roman"/>
          <w:sz w:val="28"/>
          <w:szCs w:val="28"/>
        </w:rPr>
        <w:t>упродовж 3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3460BE" w:rsidRPr="00BF7798" w:rsidRDefault="003460BE" w:rsidP="002840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моніторингів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розрахована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третій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3460BE" w:rsidRPr="001E0CBD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 (Пн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+Пн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3460BE" w:rsidRPr="00BF7798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460BE" w:rsidRPr="001E0CBD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Пн (1), Пн(2), Пн(3) – розмір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(оренду) житла на одну людину, яка розраховується шляхом множення мінімального розміру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(оренду) одного квадратного метра квартири в житловому будинку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липні, серпні, вересні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мінімальну норм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3460BE" w:rsidRPr="001E0CBD" w:rsidRDefault="003460BE" w:rsidP="00346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>
        <w:rPr>
          <w:rFonts w:ascii="Times New Roman" w:hAnsi="Times New Roman" w:cs="Times New Roman"/>
          <w:sz w:val="28"/>
          <w:szCs w:val="28"/>
        </w:rPr>
        <w:t>41,82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3460BE" w:rsidRPr="001E0CBD" w:rsidRDefault="003460BE" w:rsidP="00346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41,82 </w:t>
      </w:r>
      <w:r w:rsidRPr="001E0CBD">
        <w:rPr>
          <w:rFonts w:ascii="Times New Roman" w:hAnsi="Times New Roman" w:cs="Times New Roman"/>
          <w:sz w:val="28"/>
          <w:szCs w:val="28"/>
        </w:rPr>
        <w:t xml:space="preserve">грн. х 11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460,02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3460BE" w:rsidRPr="001E0CBD" w:rsidRDefault="003460BE" w:rsidP="003460B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третьому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3460BE" w:rsidRPr="00BF7798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460BE" w:rsidRPr="001E0CBD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460,02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460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02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3460BE" w:rsidRPr="00BF7798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460BE" w:rsidRPr="00BF7798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3460BE" w:rsidRPr="00BF7798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460BE" w:rsidRPr="001E0CBD" w:rsidRDefault="003460BE" w:rsidP="003460BE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Керуючий справами ( секретар)</w:t>
      </w:r>
    </w:p>
    <w:p w:rsidR="002840D5" w:rsidRDefault="002840D5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="003460B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иконавчого комітету                                                           Світлана Янчук  </w:t>
      </w:r>
    </w:p>
    <w:p w:rsidR="003460BE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</w:t>
      </w:r>
    </w:p>
    <w:p w:rsidR="003460BE" w:rsidRPr="001E0CBD" w:rsidRDefault="002840D5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Начальн</w:t>
      </w:r>
      <w:r w:rsidR="003460BE"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ик відділу </w:t>
      </w:r>
      <w:r w:rsidR="003460BE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2840D5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</w:t>
      </w:r>
    </w:p>
    <w:p w:rsidR="002840D5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та</w:t>
      </w:r>
      <w:r w:rsidR="002840D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   </w:t>
      </w:r>
    </w:p>
    <w:p w:rsidR="003460BE" w:rsidRPr="00BF7798" w:rsidRDefault="002840D5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селищної ради                                     </w:t>
      </w:r>
      <w:r w:rsidR="003460BE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Ольга </w:t>
      </w:r>
      <w:proofErr w:type="spellStart"/>
      <w:r w:rsidR="003460BE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3460BE" w:rsidRPr="00BF7798" w:rsidRDefault="003460BE" w:rsidP="003460B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F1BB1" w:rsidRDefault="00DF1BB1" w:rsidP="00DF1B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F1BB1" w:rsidRDefault="00DF1BB1" w:rsidP="00DF1BB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DF1BB1" w:rsidSect="003460BE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235B"/>
    <w:multiLevelType w:val="hybridMultilevel"/>
    <w:tmpl w:val="41FCDE4A"/>
    <w:lvl w:ilvl="0" w:tplc="1E7CF636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CE8"/>
    <w:rsid w:val="000A0CE8"/>
    <w:rsid w:val="002840D5"/>
    <w:rsid w:val="003460BE"/>
    <w:rsid w:val="0062732E"/>
    <w:rsid w:val="007336D5"/>
    <w:rsid w:val="00D5189A"/>
    <w:rsid w:val="00DF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189A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D5189A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D5189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D51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5189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D51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5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1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89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5189A"/>
    <w:pPr>
      <w:widowControl w:val="0"/>
      <w:suppressAutoHyphens/>
      <w:spacing w:after="0" w:line="240" w:lineRule="auto"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4">
    <w:name w:val="Абзац списку Знак"/>
    <w:link w:val="a3"/>
    <w:uiPriority w:val="34"/>
    <w:locked/>
    <w:rsid w:val="00D5189A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5">
    <w:name w:val="Body Text"/>
    <w:basedOn w:val="a"/>
    <w:link w:val="a6"/>
    <w:rsid w:val="00D5189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нак"/>
    <w:basedOn w:val="a0"/>
    <w:link w:val="a5"/>
    <w:rsid w:val="00D51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5189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7">
    <w:name w:val="Normal (Web)"/>
    <w:basedOn w:val="a"/>
    <w:uiPriority w:val="99"/>
    <w:unhideWhenUsed/>
    <w:rsid w:val="00D51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Balloon Text"/>
    <w:basedOn w:val="a"/>
    <w:link w:val="a9"/>
    <w:uiPriority w:val="99"/>
    <w:semiHidden/>
    <w:unhideWhenUsed/>
    <w:rsid w:val="00D51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1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2390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2023-10-26T11:44:00Z</cp:lastPrinted>
  <dcterms:created xsi:type="dcterms:W3CDTF">2023-10-24T08:51:00Z</dcterms:created>
  <dcterms:modified xsi:type="dcterms:W3CDTF">2023-10-26T11:46:00Z</dcterms:modified>
</cp:coreProperties>
</file>