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78B5" w:rsidRDefault="002D78B5" w:rsidP="002D78B5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236F572" wp14:editId="2172FE1E">
            <wp:extent cx="428625" cy="60960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78B5" w:rsidRPr="00C3060B" w:rsidRDefault="002D78B5" w:rsidP="002D78B5">
      <w:pPr>
        <w:jc w:val="center"/>
        <w:rPr>
          <w:sz w:val="28"/>
          <w:szCs w:val="28"/>
          <w:lang w:val="uk-UA"/>
        </w:rPr>
      </w:pPr>
    </w:p>
    <w:p w:rsidR="002D78B5" w:rsidRDefault="002D78B5" w:rsidP="002D78B5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2D78B5" w:rsidRDefault="002D78B5" w:rsidP="002D78B5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2D78B5" w:rsidRDefault="002D78B5" w:rsidP="002D78B5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2D78B5" w:rsidRDefault="002D78B5" w:rsidP="002D78B5">
      <w:pPr>
        <w:pStyle w:val="a3"/>
        <w:spacing w:after="0"/>
        <w:jc w:val="center"/>
        <w:rPr>
          <w:b/>
          <w:sz w:val="28"/>
          <w:szCs w:val="28"/>
        </w:rPr>
      </w:pPr>
    </w:p>
    <w:p w:rsidR="002D78B5" w:rsidRDefault="002D78B5" w:rsidP="002D78B5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>Р І Ш Е Н Н Я</w:t>
      </w:r>
    </w:p>
    <w:p w:rsidR="002D78B5" w:rsidRDefault="002D78B5" w:rsidP="002D78B5">
      <w:pPr>
        <w:tabs>
          <w:tab w:val="left" w:pos="709"/>
        </w:tabs>
        <w:jc w:val="center"/>
        <w:rPr>
          <w:sz w:val="28"/>
          <w:szCs w:val="28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2D78B5" w:rsidRDefault="002D78B5" w:rsidP="002D78B5">
      <w:pPr>
        <w:jc w:val="both"/>
        <w:rPr>
          <w:sz w:val="28"/>
          <w:szCs w:val="28"/>
          <w:u w:val="single"/>
          <w:lang w:val="uk-UA"/>
        </w:rPr>
      </w:pPr>
    </w:p>
    <w:p w:rsidR="002D78B5" w:rsidRPr="00D24112" w:rsidRDefault="002D78B5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25   травня 2023 р. </w:t>
      </w:r>
      <w:r w:rsidRPr="007250AA">
        <w:rPr>
          <w:sz w:val="28"/>
          <w:szCs w:val="28"/>
          <w:u w:val="single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54</w:t>
      </w:r>
    </w:p>
    <w:p w:rsidR="002D78B5" w:rsidRDefault="002D78B5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смт Стара Вижівка     </w:t>
      </w:r>
    </w:p>
    <w:p w:rsidR="002D78B5" w:rsidRPr="007403C0" w:rsidRDefault="002D78B5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</w:t>
      </w:r>
    </w:p>
    <w:p w:rsidR="002D78B5" w:rsidRPr="007403C0" w:rsidRDefault="002D78B5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</w:p>
    <w:p w:rsidR="002D78B5" w:rsidRDefault="002D78B5" w:rsidP="002D78B5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 w:rsidRPr="002E685F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стан дотримання Закону України</w:t>
      </w:r>
    </w:p>
    <w:p w:rsidR="002D78B5" w:rsidRDefault="002D78B5" w:rsidP="002D78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«Про охорону навколишнього природного</w:t>
      </w:r>
    </w:p>
    <w:p w:rsidR="002D78B5" w:rsidRPr="002D78B5" w:rsidRDefault="002D78B5" w:rsidP="002D78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середовища»  на території селищної ради</w:t>
      </w:r>
    </w:p>
    <w:p w:rsidR="002D78B5" w:rsidRPr="002D78B5" w:rsidRDefault="002D78B5" w:rsidP="002D78B5">
      <w:pPr>
        <w:rPr>
          <w:lang w:val="uk-UA"/>
        </w:rPr>
      </w:pPr>
    </w:p>
    <w:p w:rsidR="002D78B5" w:rsidRPr="007403C0" w:rsidRDefault="002D78B5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</w:t>
      </w:r>
    </w:p>
    <w:p w:rsidR="00744209" w:rsidRPr="00744209" w:rsidRDefault="002D78B5" w:rsidP="00744209">
      <w:pPr>
        <w:ind w:firstLine="708"/>
        <w:jc w:val="both"/>
        <w:rPr>
          <w:sz w:val="28"/>
          <w:szCs w:val="28"/>
          <w:lang w:val="uk-UA"/>
        </w:rPr>
      </w:pPr>
      <w:r w:rsidRPr="00744209">
        <w:rPr>
          <w:sz w:val="28"/>
          <w:szCs w:val="28"/>
          <w:lang w:val="uk-UA"/>
        </w:rPr>
        <w:t xml:space="preserve">Заслухавши  інформацію  головного спеціаліста  відділу землевпорядкування, містобудування та архітектури селищної ради Юрія Новіка      «Про </w:t>
      </w:r>
      <w:r w:rsidR="00744209" w:rsidRPr="00744209">
        <w:rPr>
          <w:bCs/>
          <w:sz w:val="28"/>
          <w:szCs w:val="28"/>
          <w:lang w:val="uk-UA"/>
        </w:rPr>
        <w:t>стан дотримання Закону України</w:t>
      </w:r>
      <w:r w:rsidR="00744209">
        <w:rPr>
          <w:bCs/>
          <w:sz w:val="28"/>
          <w:szCs w:val="28"/>
          <w:lang w:val="uk-UA"/>
        </w:rPr>
        <w:t xml:space="preserve"> </w:t>
      </w:r>
      <w:r w:rsidR="00744209" w:rsidRPr="00744209">
        <w:rPr>
          <w:sz w:val="28"/>
          <w:szCs w:val="28"/>
          <w:lang w:val="uk-UA"/>
        </w:rPr>
        <w:t>«Про охорону навколишнього природного</w:t>
      </w:r>
      <w:r w:rsidR="00744209">
        <w:rPr>
          <w:sz w:val="28"/>
          <w:szCs w:val="28"/>
          <w:lang w:val="uk-UA"/>
        </w:rPr>
        <w:t xml:space="preserve"> </w:t>
      </w:r>
      <w:r w:rsidR="00744209" w:rsidRPr="00744209">
        <w:rPr>
          <w:sz w:val="28"/>
          <w:szCs w:val="28"/>
          <w:lang w:val="uk-UA"/>
        </w:rPr>
        <w:t>середовища»  на території селищної ради</w:t>
      </w:r>
      <w:r w:rsidR="008918BF">
        <w:rPr>
          <w:sz w:val="28"/>
          <w:szCs w:val="28"/>
          <w:lang w:val="uk-UA"/>
        </w:rPr>
        <w:t>»</w:t>
      </w:r>
      <w:r w:rsidR="00744209">
        <w:rPr>
          <w:sz w:val="28"/>
          <w:szCs w:val="28"/>
          <w:lang w:val="uk-UA"/>
        </w:rPr>
        <w:t xml:space="preserve">, керуючись Законом України </w:t>
      </w:r>
      <w:r w:rsidR="00D25936">
        <w:rPr>
          <w:sz w:val="28"/>
          <w:szCs w:val="28"/>
          <w:lang w:val="uk-UA"/>
        </w:rPr>
        <w:t>«</w:t>
      </w:r>
      <w:r w:rsidR="00744209">
        <w:rPr>
          <w:sz w:val="28"/>
          <w:szCs w:val="28"/>
          <w:lang w:val="uk-UA"/>
        </w:rPr>
        <w:t xml:space="preserve">Про охорону навколишнього природного </w:t>
      </w:r>
      <w:r w:rsidR="00744209" w:rsidRPr="00744209">
        <w:rPr>
          <w:sz w:val="28"/>
          <w:szCs w:val="28"/>
          <w:lang w:val="uk-UA"/>
        </w:rPr>
        <w:t>середовища»</w:t>
      </w:r>
      <w:r w:rsidR="00744209">
        <w:rPr>
          <w:sz w:val="28"/>
          <w:szCs w:val="28"/>
          <w:lang w:val="uk-UA"/>
        </w:rPr>
        <w:t xml:space="preserve">, статтею 12 </w:t>
      </w:r>
      <w:r w:rsidR="00004142">
        <w:rPr>
          <w:sz w:val="28"/>
          <w:szCs w:val="28"/>
          <w:lang w:val="uk-UA"/>
        </w:rPr>
        <w:t>Земельного кодексу України, відповідно до статті 33 Закону України «Про місцеве самоврядування в Україні»</w:t>
      </w:r>
      <w:r w:rsidR="00744209">
        <w:rPr>
          <w:sz w:val="28"/>
          <w:szCs w:val="28"/>
          <w:lang w:val="uk-UA"/>
        </w:rPr>
        <w:t xml:space="preserve">  </w:t>
      </w:r>
    </w:p>
    <w:p w:rsidR="00744209" w:rsidRPr="002D78B5" w:rsidRDefault="00744209" w:rsidP="00744209">
      <w:pPr>
        <w:jc w:val="both"/>
        <w:rPr>
          <w:lang w:val="uk-UA"/>
        </w:rPr>
      </w:pPr>
    </w:p>
    <w:p w:rsidR="00744209" w:rsidRDefault="00744209" w:rsidP="00744209">
      <w:pPr>
        <w:ind w:firstLine="720"/>
        <w:jc w:val="both"/>
        <w:rPr>
          <w:sz w:val="28"/>
          <w:szCs w:val="28"/>
          <w:lang w:val="uk-UA"/>
        </w:rPr>
      </w:pPr>
    </w:p>
    <w:p w:rsidR="002D78B5" w:rsidRDefault="002D78B5" w:rsidP="002D78B5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2D78B5" w:rsidRDefault="002D78B5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виконавчий комітет Старовижівської селищної ради вирішив:</w:t>
      </w:r>
    </w:p>
    <w:p w:rsidR="002D78B5" w:rsidRDefault="002D78B5" w:rsidP="002D78B5">
      <w:pPr>
        <w:rPr>
          <w:sz w:val="28"/>
          <w:szCs w:val="28"/>
          <w:lang w:val="uk-UA"/>
        </w:rPr>
      </w:pPr>
    </w:p>
    <w:p w:rsidR="002D78B5" w:rsidRDefault="002D78B5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Інформацію  </w:t>
      </w:r>
      <w:r w:rsidR="00004142" w:rsidRPr="00744209">
        <w:rPr>
          <w:sz w:val="28"/>
          <w:szCs w:val="28"/>
          <w:lang w:val="uk-UA"/>
        </w:rPr>
        <w:t xml:space="preserve">  головного спеціаліста  відділу землевпорядкування, містобудування та архітектури селищної ради     «Про </w:t>
      </w:r>
      <w:r w:rsidR="00004142" w:rsidRPr="00744209">
        <w:rPr>
          <w:bCs/>
          <w:sz w:val="28"/>
          <w:szCs w:val="28"/>
          <w:lang w:val="uk-UA"/>
        </w:rPr>
        <w:t>стан дотримання Закону України</w:t>
      </w:r>
      <w:r w:rsidR="00004142">
        <w:rPr>
          <w:bCs/>
          <w:sz w:val="28"/>
          <w:szCs w:val="28"/>
          <w:lang w:val="uk-UA"/>
        </w:rPr>
        <w:t xml:space="preserve"> </w:t>
      </w:r>
      <w:r w:rsidR="00004142" w:rsidRPr="00744209">
        <w:rPr>
          <w:sz w:val="28"/>
          <w:szCs w:val="28"/>
          <w:lang w:val="uk-UA"/>
        </w:rPr>
        <w:t>«Про охорону навколишнього природного</w:t>
      </w:r>
      <w:r w:rsidR="00004142">
        <w:rPr>
          <w:sz w:val="28"/>
          <w:szCs w:val="28"/>
          <w:lang w:val="uk-UA"/>
        </w:rPr>
        <w:t xml:space="preserve"> </w:t>
      </w:r>
      <w:r w:rsidR="00004142" w:rsidRPr="00744209">
        <w:rPr>
          <w:sz w:val="28"/>
          <w:szCs w:val="28"/>
          <w:lang w:val="uk-UA"/>
        </w:rPr>
        <w:t>середовища»  на території селищної ради</w:t>
      </w:r>
      <w:r w:rsidR="008918BF">
        <w:rPr>
          <w:sz w:val="28"/>
          <w:szCs w:val="28"/>
          <w:lang w:val="uk-UA"/>
        </w:rPr>
        <w:t xml:space="preserve">» </w:t>
      </w:r>
      <w:bookmarkStart w:id="0" w:name="_GoBack"/>
      <w:bookmarkEnd w:id="0"/>
      <w:r w:rsidR="00004142">
        <w:rPr>
          <w:sz w:val="28"/>
          <w:szCs w:val="28"/>
          <w:lang w:val="uk-UA"/>
        </w:rPr>
        <w:t xml:space="preserve"> п</w:t>
      </w:r>
      <w:r>
        <w:rPr>
          <w:sz w:val="28"/>
          <w:szCs w:val="28"/>
          <w:lang w:val="uk-UA"/>
        </w:rPr>
        <w:t>рийняти до відома.</w:t>
      </w:r>
    </w:p>
    <w:p w:rsidR="00004142" w:rsidRDefault="00004142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2. Керівникам підприємств, установ, організацій, розташованих на території селищної ради, забезпечити дотримання вимог Закону України «Про охорону навколишнього природного середовища».</w:t>
      </w:r>
    </w:p>
    <w:p w:rsidR="00004142" w:rsidRDefault="00004142" w:rsidP="002D78B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В</w:t>
      </w:r>
      <w:r w:rsidRPr="00744209">
        <w:rPr>
          <w:sz w:val="28"/>
          <w:szCs w:val="28"/>
          <w:lang w:val="uk-UA"/>
        </w:rPr>
        <w:t>ідділу землевпорядкування, містобудування та архітектури селищної ради</w:t>
      </w:r>
      <w:r>
        <w:rPr>
          <w:sz w:val="28"/>
          <w:szCs w:val="28"/>
          <w:lang w:val="uk-UA"/>
        </w:rPr>
        <w:t xml:space="preserve"> в межах своїх повноважень здійснювати контроль за дотриманням природоохоронного законодавства на території селищної ради.</w:t>
      </w:r>
    </w:p>
    <w:p w:rsidR="002D78B5" w:rsidRDefault="002D78B5" w:rsidP="002D78B5">
      <w:pPr>
        <w:rPr>
          <w:sz w:val="28"/>
          <w:szCs w:val="28"/>
          <w:lang w:val="uk-UA"/>
        </w:rPr>
      </w:pPr>
    </w:p>
    <w:p w:rsidR="002D78B5" w:rsidRDefault="002D78B5" w:rsidP="002D78B5">
      <w:pPr>
        <w:pStyle w:val="a3"/>
        <w:spacing w:after="0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Василь КАМІНСЬКИЙ     </w:t>
      </w:r>
    </w:p>
    <w:p w:rsidR="002D78B5" w:rsidRDefault="002D78B5" w:rsidP="002D78B5"/>
    <w:p w:rsidR="002D78B5" w:rsidRPr="00B6616E" w:rsidRDefault="00004142" w:rsidP="002D78B5">
      <w:pPr>
        <w:ind w:right="282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Юрій Новік</w:t>
      </w:r>
    </w:p>
    <w:p w:rsidR="002D78B5" w:rsidRDefault="002D78B5" w:rsidP="002D78B5"/>
    <w:p w:rsidR="002D78B5" w:rsidRDefault="002D78B5" w:rsidP="002D78B5"/>
    <w:p w:rsidR="002D78B5" w:rsidRDefault="002D78B5" w:rsidP="002D78B5"/>
    <w:p w:rsidR="002D78B5" w:rsidRDefault="002D78B5" w:rsidP="002D78B5"/>
    <w:p w:rsidR="003806DD" w:rsidRDefault="003806DD"/>
    <w:sectPr w:rsidR="003806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77"/>
    <w:rsid w:val="00004142"/>
    <w:rsid w:val="00090277"/>
    <w:rsid w:val="002D78B5"/>
    <w:rsid w:val="003806DD"/>
    <w:rsid w:val="00744209"/>
    <w:rsid w:val="008918BF"/>
    <w:rsid w:val="00D2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2D78B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2D78B5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2D78B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8B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D78B5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78B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aaieiaie4">
    <w:name w:val="caaieiaie 4"/>
    <w:basedOn w:val="a"/>
    <w:next w:val="a"/>
    <w:rsid w:val="002D78B5"/>
    <w:pPr>
      <w:keepNext/>
      <w:overflowPunct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</w:rPr>
  </w:style>
  <w:style w:type="paragraph" w:styleId="a3">
    <w:name w:val="Body Text"/>
    <w:basedOn w:val="a"/>
    <w:link w:val="a4"/>
    <w:rsid w:val="002D78B5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2D78B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2D78B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2D78B5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1071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6</cp:revision>
  <cp:lastPrinted>2023-05-23T07:21:00Z</cp:lastPrinted>
  <dcterms:created xsi:type="dcterms:W3CDTF">2023-05-18T13:04:00Z</dcterms:created>
  <dcterms:modified xsi:type="dcterms:W3CDTF">2023-05-26T07:54:00Z</dcterms:modified>
</cp:coreProperties>
</file>