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2D" w:rsidRPr="007A2B0F" w:rsidRDefault="0073632D" w:rsidP="0073632D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32D" w:rsidRPr="007A2B0F" w:rsidRDefault="0073632D" w:rsidP="007363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 w:rsidR="00634D24"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73632D" w:rsidRPr="007A2B0F" w:rsidRDefault="0073632D" w:rsidP="007363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3632D" w:rsidRPr="007A2B0F" w:rsidRDefault="0073632D" w:rsidP="0073632D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73632D" w:rsidRDefault="0073632D" w:rsidP="0073632D">
      <w:pPr>
        <w:pStyle w:val="a3"/>
        <w:ind w:left="0"/>
        <w:jc w:val="center"/>
        <w:rPr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</w:p>
    <w:p w:rsidR="0073632D" w:rsidRPr="001C64AB" w:rsidRDefault="0073632D" w:rsidP="0073632D">
      <w:pPr>
        <w:pStyle w:val="a3"/>
        <w:ind w:left="0"/>
        <w:jc w:val="center"/>
        <w:rPr>
          <w:b/>
          <w:sz w:val="28"/>
          <w:szCs w:val="28"/>
        </w:rPr>
      </w:pPr>
    </w:p>
    <w:p w:rsidR="0073632D" w:rsidRPr="001C64AB" w:rsidRDefault="0073632D" w:rsidP="00736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 лютого 2023 р.</w:t>
      </w:r>
      <w:r w:rsidRPr="001C64AB">
        <w:rPr>
          <w:rFonts w:ascii="Times New Roman" w:hAnsi="Times New Roman" w:cs="Times New Roman"/>
          <w:sz w:val="28"/>
          <w:szCs w:val="28"/>
          <w:u w:val="single"/>
        </w:rPr>
        <w:t xml:space="preserve">  №</w:t>
      </w:r>
      <w:r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1C64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3632D" w:rsidRPr="001C64AB" w:rsidRDefault="0073632D" w:rsidP="00736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73632D" w:rsidRPr="001C64AB" w:rsidRDefault="0073632D" w:rsidP="00736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632D" w:rsidRPr="001C64AB" w:rsidRDefault="0073632D" w:rsidP="0073632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C64AB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73632D" w:rsidRPr="001C64AB" w:rsidRDefault="0073632D" w:rsidP="0073632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C64AB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</w:p>
    <w:p w:rsidR="0073632D" w:rsidRPr="001C64AB" w:rsidRDefault="0073632D" w:rsidP="0073632D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C64AB">
        <w:rPr>
          <w:rFonts w:ascii="Times New Roman" w:hAnsi="Times New Roman"/>
          <w:sz w:val="28"/>
          <w:szCs w:val="28"/>
          <w:lang w:val="uk-UA"/>
        </w:rPr>
        <w:t>( приватного житлового будинку)</w:t>
      </w:r>
    </w:p>
    <w:p w:rsidR="0073632D" w:rsidRDefault="0073632D" w:rsidP="007363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Шамайди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73632D" w:rsidRDefault="0073632D" w:rsidP="0073632D">
      <w:pPr>
        <w:rPr>
          <w:rFonts w:ascii="Times New Roman" w:hAnsi="Times New Roman" w:cs="Times New Roman"/>
          <w:sz w:val="28"/>
          <w:szCs w:val="28"/>
        </w:rPr>
      </w:pPr>
    </w:p>
    <w:p w:rsidR="0073632D" w:rsidRPr="001C64AB" w:rsidRDefault="0073632D" w:rsidP="00736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Pr="001C64AB">
        <w:rPr>
          <w:rFonts w:ascii="Times New Roman" w:hAnsi="Times New Roman" w:cs="Times New Roman"/>
          <w:sz w:val="28"/>
          <w:szCs w:val="28"/>
        </w:rPr>
        <w:t>повідно до статей   26</w:t>
      </w:r>
      <w:r w:rsidRPr="001C64A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C64AB">
        <w:rPr>
          <w:rFonts w:ascii="Times New Roman" w:hAnsi="Times New Roman" w:cs="Times New Roman"/>
          <w:sz w:val="28"/>
          <w:szCs w:val="28"/>
        </w:rPr>
        <w:t>, 26</w:t>
      </w:r>
      <w:r w:rsidRPr="001C64AB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1C64AB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Шамайди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Михайла Миколайовича </w:t>
      </w:r>
      <w:r w:rsidRPr="001C64AB">
        <w:rPr>
          <w:rFonts w:ascii="Times New Roman" w:hAnsi="Times New Roman" w:cs="Times New Roman"/>
          <w:sz w:val="28"/>
          <w:szCs w:val="28"/>
        </w:rPr>
        <w:t>про упорядкування адреси об’єкта нерухомого майна ( приватного житлового будинку) у зв’язку з невідповідністю адреси фактичному розташуванню</w:t>
      </w:r>
    </w:p>
    <w:p w:rsidR="0073632D" w:rsidRPr="001C64AB" w:rsidRDefault="0073632D" w:rsidP="007363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73632D" w:rsidRPr="001C64AB" w:rsidRDefault="0073632D" w:rsidP="007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1. Змінити адресу об’єкта нерухомого майна (приватного житлового будинку ),  що належить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Шамайді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Михайлу Миколайовичу з</w:t>
      </w:r>
      <w:r w:rsidRPr="001C64AB">
        <w:rPr>
          <w:rFonts w:ascii="Times New Roman" w:hAnsi="Times New Roman" w:cs="Times New Roman"/>
          <w:sz w:val="28"/>
          <w:szCs w:val="28"/>
        </w:rPr>
        <w:t>гідно</w:t>
      </w:r>
      <w:r>
        <w:rPr>
          <w:rFonts w:ascii="Times New Roman" w:hAnsi="Times New Roman" w:cs="Times New Roman"/>
          <w:sz w:val="28"/>
          <w:szCs w:val="28"/>
        </w:rPr>
        <w:t xml:space="preserve"> Договору дарування житлового будинку від 09.12.2009 року, </w:t>
      </w:r>
      <w:r w:rsidRPr="001C64AB"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згідно Договору Дарування від 09.12.2009 року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а</w:t>
      </w:r>
      <w:r w:rsidRPr="001C64AB">
        <w:rPr>
          <w:rFonts w:ascii="Times New Roman" w:hAnsi="Times New Roman" w:cs="Times New Roman"/>
          <w:sz w:val="28"/>
          <w:szCs w:val="28"/>
        </w:rPr>
        <w:t xml:space="preserve">дреси: Україна, Волинська область,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Старовижівський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C64AB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Пісочанська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634D24">
        <w:rPr>
          <w:rFonts w:ascii="Times New Roman" w:hAnsi="Times New Roman" w:cs="Times New Roman"/>
          <w:sz w:val="28"/>
          <w:szCs w:val="28"/>
        </w:rPr>
        <w:t xml:space="preserve"> будинок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64AB">
        <w:rPr>
          <w:rFonts w:ascii="Times New Roman" w:hAnsi="Times New Roman" w:cs="Times New Roman"/>
          <w:sz w:val="28"/>
          <w:szCs w:val="28"/>
        </w:rPr>
        <w:t xml:space="preserve">    на адресу:</w:t>
      </w:r>
    </w:p>
    <w:p w:rsidR="0073632D" w:rsidRPr="001C64AB" w:rsidRDefault="0073632D" w:rsidP="007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Україна, Волинська область, Ковельський район,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.Чевель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вул.Пісочанська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будинок 1.</w:t>
      </w:r>
    </w:p>
    <w:p w:rsidR="0073632D" w:rsidRPr="001C64AB" w:rsidRDefault="0073632D" w:rsidP="007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Шамайді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Михайлу Миколайовичу</w:t>
      </w:r>
      <w:r w:rsidRPr="001C64AB">
        <w:rPr>
          <w:rFonts w:ascii="Times New Roman" w:hAnsi="Times New Roman" w:cs="Times New Roman"/>
          <w:sz w:val="28"/>
          <w:szCs w:val="28"/>
        </w:rPr>
        <w:t>:</w:t>
      </w:r>
    </w:p>
    <w:p w:rsidR="0073632D" w:rsidRDefault="0073632D" w:rsidP="00736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634D24" w:rsidRDefault="00634D24" w:rsidP="00736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24" w:rsidRPr="001C64AB" w:rsidRDefault="00634D24" w:rsidP="00634D2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73632D" w:rsidRPr="001C64AB" w:rsidRDefault="0073632D" w:rsidP="007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2)  встановити адресну табличку на об’єкт нерухомого майна  ( при</w:t>
      </w:r>
      <w:bookmarkStart w:id="0" w:name="_GoBack"/>
      <w:bookmarkEnd w:id="0"/>
      <w:r w:rsidRPr="001C64AB">
        <w:rPr>
          <w:rFonts w:ascii="Times New Roman" w:hAnsi="Times New Roman" w:cs="Times New Roman"/>
          <w:sz w:val="28"/>
          <w:szCs w:val="28"/>
        </w:rPr>
        <w:t>ватний житловий будинок).</w:t>
      </w:r>
    </w:p>
    <w:p w:rsidR="0073632D" w:rsidRPr="001C64AB" w:rsidRDefault="0073632D" w:rsidP="007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3. Головному спеціалісту відділу землевпорядкування, містобудування та архітектури селищної ради (В.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Литвинець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>)  внести дані про зміну  адреси до Реєстру будівельної діяльності.</w:t>
      </w:r>
    </w:p>
    <w:p w:rsidR="0073632D" w:rsidRPr="001C64AB" w:rsidRDefault="0073632D" w:rsidP="00736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2D" w:rsidRPr="001C64AB" w:rsidRDefault="0073632D" w:rsidP="00736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Василь КАМІНСЬКИЙ</w:t>
      </w:r>
    </w:p>
    <w:p w:rsidR="0073632D" w:rsidRPr="009E02FD" w:rsidRDefault="0073632D" w:rsidP="00736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2FD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73632D" w:rsidRPr="001C64AB" w:rsidRDefault="0073632D" w:rsidP="00736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32D" w:rsidRPr="003F7A3D" w:rsidRDefault="0073632D" w:rsidP="0073632D">
      <w:pPr>
        <w:spacing w:after="0" w:line="240" w:lineRule="auto"/>
      </w:pPr>
    </w:p>
    <w:p w:rsidR="0073632D" w:rsidRPr="001C64AB" w:rsidRDefault="0073632D" w:rsidP="00736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109" w:rsidRPr="0073632D" w:rsidRDefault="00EE6109">
      <w:pPr>
        <w:rPr>
          <w:rFonts w:ascii="Times New Roman" w:hAnsi="Times New Roman" w:cs="Times New Roman"/>
          <w:sz w:val="28"/>
          <w:szCs w:val="28"/>
        </w:rPr>
      </w:pPr>
    </w:p>
    <w:sectPr w:rsidR="00EE6109" w:rsidRPr="0073632D" w:rsidSect="004862F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3632D"/>
    <w:rsid w:val="00627E04"/>
    <w:rsid w:val="00634D24"/>
    <w:rsid w:val="0073632D"/>
    <w:rsid w:val="00D265D8"/>
    <w:rsid w:val="00EE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32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7363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73632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3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3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2023-02-20T12:51:00Z</cp:lastPrinted>
  <dcterms:created xsi:type="dcterms:W3CDTF">2023-02-15T10:22:00Z</dcterms:created>
  <dcterms:modified xsi:type="dcterms:W3CDTF">2023-02-20T13:08:00Z</dcterms:modified>
</cp:coreProperties>
</file>