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FE" w:rsidRDefault="009A7FAC" w:rsidP="005835FE">
      <w:pPr>
        <w:jc w:val="center"/>
        <w:rPr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  <w:r w:rsidR="005835FE"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5FE" w:rsidRDefault="005835FE" w:rsidP="005835F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835FE" w:rsidRDefault="005835FE" w:rsidP="005835F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835FE" w:rsidRDefault="005835FE" w:rsidP="005835F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835FE" w:rsidRPr="0060124C" w:rsidRDefault="005835FE" w:rsidP="005835FE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5835FE" w:rsidRPr="00FF373C" w:rsidRDefault="005835FE" w:rsidP="005835FE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5835FE" w:rsidRPr="00FF373C" w:rsidRDefault="005835FE" w:rsidP="0058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 лютого  2023</w:t>
      </w:r>
      <w:r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u w:val="single"/>
        </w:rPr>
        <w:t>13</w:t>
      </w:r>
    </w:p>
    <w:p w:rsidR="005835FE" w:rsidRPr="00FF373C" w:rsidRDefault="005835FE" w:rsidP="005835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5835FE" w:rsidRDefault="005835FE" w:rsidP="005835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1F01C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 продовження терміну дії рішення 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селищної ради від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 лютого 2021 року №11«Про встановлення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тарифів на централізоване водопостачання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централізоване водовідведення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виробничому управлінню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господарства» та 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20 січня 2022 року №4 «Про коригування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встановлених тарифів на централізоване 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водопостачання та централізоване водовідведення</w:t>
      </w:r>
    </w:p>
    <w:p w:rsidR="005835FE" w:rsidRDefault="005835FE" w:rsidP="005835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виробничому</w:t>
      </w:r>
    </w:p>
    <w:p w:rsidR="005835FE" w:rsidRDefault="005835FE" w:rsidP="005835FE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житлово-комунального господарства»</w:t>
      </w:r>
    </w:p>
    <w:p w:rsidR="005835FE" w:rsidRDefault="005835FE" w:rsidP="005835FE">
      <w:pPr>
        <w:jc w:val="both"/>
        <w:rPr>
          <w:sz w:val="28"/>
          <w:szCs w:val="28"/>
        </w:rPr>
      </w:pPr>
    </w:p>
    <w:p w:rsidR="005835FE" w:rsidRDefault="005835FE" w:rsidP="005835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4764">
        <w:rPr>
          <w:rFonts w:ascii="Times New Roman" w:hAnsi="Times New Roman"/>
          <w:sz w:val="28"/>
          <w:szCs w:val="28"/>
        </w:rPr>
        <w:t xml:space="preserve">Відповідно до пункту 7 Порядку формування  тарифів на централізоване водопостачання та централізоване водовідведення, затвердженого постановою Кабінету Міністрів України від 01.06.2011 р. №869 в редакції постанови Кабінету Міністрів України від 03.04.2019 №291, листа </w:t>
      </w:r>
      <w:proofErr w:type="spellStart"/>
      <w:r w:rsidRPr="00904764">
        <w:rPr>
          <w:rFonts w:ascii="Times New Roman" w:hAnsi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04764">
        <w:rPr>
          <w:rFonts w:ascii="Times New Roman" w:hAnsi="Times New Roman"/>
          <w:sz w:val="28"/>
          <w:szCs w:val="28"/>
        </w:rPr>
        <w:t>виробничо</w:t>
      </w:r>
      <w:r>
        <w:rPr>
          <w:rFonts w:ascii="Times New Roman" w:hAnsi="Times New Roman"/>
          <w:sz w:val="28"/>
          <w:szCs w:val="28"/>
        </w:rPr>
        <w:t>го</w:t>
      </w:r>
      <w:r w:rsidRPr="00904764">
        <w:rPr>
          <w:rFonts w:ascii="Times New Roman" w:hAnsi="Times New Roman"/>
          <w:sz w:val="28"/>
          <w:szCs w:val="28"/>
        </w:rPr>
        <w:t xml:space="preserve"> управлінн</w:t>
      </w:r>
      <w:r>
        <w:rPr>
          <w:rFonts w:ascii="Times New Roman" w:hAnsi="Times New Roman"/>
          <w:sz w:val="28"/>
          <w:szCs w:val="28"/>
        </w:rPr>
        <w:t xml:space="preserve">я житлово-комунального </w:t>
      </w:r>
      <w:r w:rsidRPr="00904764">
        <w:rPr>
          <w:rFonts w:ascii="Times New Roman" w:hAnsi="Times New Roman"/>
          <w:sz w:val="28"/>
          <w:szCs w:val="28"/>
        </w:rPr>
        <w:t xml:space="preserve">господарства  від </w:t>
      </w:r>
      <w:r>
        <w:rPr>
          <w:rFonts w:ascii="Times New Roman" w:hAnsi="Times New Roman"/>
          <w:sz w:val="28"/>
          <w:szCs w:val="28"/>
        </w:rPr>
        <w:t>10.02.2023 р. №20</w:t>
      </w:r>
      <w:r w:rsidRPr="00904764">
        <w:rPr>
          <w:rFonts w:ascii="Times New Roman" w:hAnsi="Times New Roman"/>
          <w:sz w:val="28"/>
          <w:szCs w:val="28"/>
        </w:rPr>
        <w:t xml:space="preserve"> </w:t>
      </w:r>
    </w:p>
    <w:p w:rsidR="005835FE" w:rsidRDefault="005835FE" w:rsidP="005835FE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</w:rPr>
        <w:t>Старовижівської</w:t>
      </w:r>
      <w:proofErr w:type="spellEnd"/>
      <w:r>
        <w:rPr>
          <w:color w:val="000000"/>
          <w:sz w:val="28"/>
          <w:szCs w:val="28"/>
        </w:rPr>
        <w:t xml:space="preserve"> селищної ради вирішив:</w:t>
      </w:r>
    </w:p>
    <w:p w:rsidR="00535CEB" w:rsidRDefault="00535CEB" w:rsidP="005835FE">
      <w:pPr>
        <w:pStyle w:val="aa"/>
        <w:spacing w:before="0" w:beforeAutospacing="0" w:after="0" w:afterAutospacing="0"/>
        <w:jc w:val="both"/>
      </w:pPr>
    </w:p>
    <w:p w:rsidR="00535CEB" w:rsidRDefault="005835FE" w:rsidP="00535CEB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t> </w:t>
      </w:r>
      <w:r w:rsidRPr="00C35AD3">
        <w:rPr>
          <w:color w:val="000000" w:themeColor="text1"/>
          <w:sz w:val="28"/>
          <w:szCs w:val="28"/>
        </w:rPr>
        <w:t xml:space="preserve">1. Продовжити термін дії </w:t>
      </w:r>
      <w:r w:rsidRPr="00C35AD3">
        <w:rPr>
          <w:sz w:val="28"/>
          <w:szCs w:val="28"/>
        </w:rPr>
        <w:t>рішення виконавчого комітету селищної ради від 10 лютого 2021 року №11«Про встановлення тарифів на</w:t>
      </w:r>
      <w:r w:rsidR="00535CEB">
        <w:rPr>
          <w:sz w:val="28"/>
          <w:szCs w:val="28"/>
        </w:rPr>
        <w:t xml:space="preserve"> </w:t>
      </w:r>
      <w:r w:rsidRPr="00C35AD3">
        <w:rPr>
          <w:sz w:val="28"/>
          <w:szCs w:val="28"/>
        </w:rPr>
        <w:t>централізоване водопостачання</w:t>
      </w:r>
      <w:r w:rsidR="00535CEB">
        <w:rPr>
          <w:sz w:val="28"/>
          <w:szCs w:val="28"/>
        </w:rPr>
        <w:t xml:space="preserve"> </w:t>
      </w:r>
      <w:r w:rsidRPr="00C35AD3">
        <w:rPr>
          <w:sz w:val="28"/>
          <w:szCs w:val="28"/>
        </w:rPr>
        <w:t>та централізоване водовідведення</w:t>
      </w:r>
      <w:r w:rsidR="00535CEB">
        <w:rPr>
          <w:sz w:val="28"/>
          <w:szCs w:val="28"/>
        </w:rPr>
        <w:t xml:space="preserve"> </w:t>
      </w:r>
      <w:proofErr w:type="spellStart"/>
      <w:r w:rsidRPr="00C35AD3">
        <w:rPr>
          <w:sz w:val="28"/>
          <w:szCs w:val="28"/>
        </w:rPr>
        <w:t>Старовижівському</w:t>
      </w:r>
      <w:proofErr w:type="spellEnd"/>
      <w:r w:rsidRPr="00C35AD3">
        <w:rPr>
          <w:sz w:val="28"/>
          <w:szCs w:val="28"/>
        </w:rPr>
        <w:t xml:space="preserve"> виробничому управлінню житлово-комунального </w:t>
      </w:r>
      <w:r>
        <w:rPr>
          <w:sz w:val="28"/>
          <w:szCs w:val="28"/>
        </w:rPr>
        <w:t>господарства» з 01 березня 2023 року до 1 березня 2024 року.</w:t>
      </w:r>
    </w:p>
    <w:p w:rsidR="00AC7749" w:rsidRDefault="00AC7749" w:rsidP="00535CEB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B3491" w:rsidRDefault="005835FE" w:rsidP="00AC774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35AD3">
        <w:rPr>
          <w:sz w:val="28"/>
          <w:szCs w:val="28"/>
        </w:rPr>
        <w:t>2.</w:t>
      </w:r>
      <w:r w:rsidR="00535CEB">
        <w:rPr>
          <w:sz w:val="28"/>
          <w:szCs w:val="28"/>
        </w:rPr>
        <w:t xml:space="preserve"> </w:t>
      </w:r>
      <w:r w:rsidRPr="00C35AD3">
        <w:rPr>
          <w:color w:val="000000" w:themeColor="text1"/>
          <w:sz w:val="28"/>
          <w:szCs w:val="28"/>
        </w:rPr>
        <w:t xml:space="preserve">Продовжити термін дії </w:t>
      </w:r>
      <w:r w:rsidRPr="00C35AD3">
        <w:rPr>
          <w:sz w:val="28"/>
          <w:szCs w:val="28"/>
        </w:rPr>
        <w:t>рішення виконавчого комітету</w:t>
      </w:r>
      <w:r>
        <w:rPr>
          <w:sz w:val="28"/>
          <w:szCs w:val="28"/>
        </w:rPr>
        <w:t xml:space="preserve"> селищної ради від 20 січня 2022 року №4 «Про коригування встановлених тарифів на централізоване водопостачання та централізоване водовідведення </w:t>
      </w:r>
    </w:p>
    <w:p w:rsidR="004B3491" w:rsidRDefault="004B3491" w:rsidP="004B3491">
      <w:pPr>
        <w:pStyle w:val="aa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4B3491" w:rsidRDefault="004B3491" w:rsidP="004B3491">
      <w:pPr>
        <w:pStyle w:val="aa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5835FE" w:rsidRDefault="00AC7749" w:rsidP="003E79A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Старовижівському</w:t>
      </w:r>
      <w:proofErr w:type="spellEnd"/>
      <w:r>
        <w:rPr>
          <w:sz w:val="28"/>
          <w:szCs w:val="28"/>
        </w:rPr>
        <w:t xml:space="preserve"> виробничому управлінню житлово-комунального </w:t>
      </w:r>
      <w:r w:rsidR="005835FE">
        <w:rPr>
          <w:sz w:val="28"/>
          <w:szCs w:val="28"/>
        </w:rPr>
        <w:t xml:space="preserve">господарства» </w:t>
      </w:r>
      <w:r>
        <w:rPr>
          <w:sz w:val="28"/>
          <w:szCs w:val="28"/>
        </w:rPr>
        <w:t xml:space="preserve"> </w:t>
      </w:r>
      <w:r w:rsidR="005835FE">
        <w:rPr>
          <w:sz w:val="28"/>
          <w:szCs w:val="28"/>
        </w:rPr>
        <w:t>з 01 березня 202</w:t>
      </w:r>
      <w:r>
        <w:rPr>
          <w:sz w:val="28"/>
          <w:szCs w:val="28"/>
        </w:rPr>
        <w:t>3</w:t>
      </w:r>
      <w:r w:rsidR="005835FE">
        <w:rPr>
          <w:sz w:val="28"/>
          <w:szCs w:val="28"/>
        </w:rPr>
        <w:t xml:space="preserve"> року до 1 березня 202</w:t>
      </w:r>
      <w:r>
        <w:rPr>
          <w:sz w:val="28"/>
          <w:szCs w:val="28"/>
        </w:rPr>
        <w:t>4</w:t>
      </w:r>
      <w:r w:rsidR="005835FE">
        <w:rPr>
          <w:sz w:val="28"/>
          <w:szCs w:val="28"/>
        </w:rPr>
        <w:t xml:space="preserve"> року.</w:t>
      </w:r>
    </w:p>
    <w:p w:rsidR="003E79AC" w:rsidRDefault="003E79AC" w:rsidP="003E79A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3491" w:rsidRPr="004B3491" w:rsidRDefault="003E79AC" w:rsidP="004B34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3491" w:rsidRPr="004B34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B3491" w:rsidRPr="004B3491">
        <w:rPr>
          <w:rFonts w:ascii="Times New Roman" w:hAnsi="Times New Roman" w:cs="Times New Roman"/>
          <w:sz w:val="28"/>
          <w:szCs w:val="28"/>
        </w:rPr>
        <w:t xml:space="preserve">ачальнику </w:t>
      </w:r>
      <w:proofErr w:type="spellStart"/>
      <w:r w:rsidR="004B3491" w:rsidRPr="004B3491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4B3491" w:rsidRPr="004B3491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повідомити  споживачів про</w:t>
      </w:r>
      <w:r>
        <w:rPr>
          <w:rFonts w:ascii="Times New Roman" w:hAnsi="Times New Roman" w:cs="Times New Roman"/>
          <w:sz w:val="28"/>
          <w:szCs w:val="28"/>
        </w:rPr>
        <w:t xml:space="preserve"> прийняте рішення </w:t>
      </w:r>
      <w:r w:rsidR="004B3491" w:rsidRPr="004B3491">
        <w:rPr>
          <w:rFonts w:ascii="Times New Roman" w:hAnsi="Times New Roman" w:cs="Times New Roman"/>
          <w:sz w:val="28"/>
          <w:szCs w:val="28"/>
        </w:rPr>
        <w:t>.</w:t>
      </w:r>
    </w:p>
    <w:p w:rsidR="005835FE" w:rsidRPr="005835FE" w:rsidRDefault="005835FE" w:rsidP="005835FE">
      <w:pPr>
        <w:rPr>
          <w:rFonts w:ascii="Times New Roman" w:hAnsi="Times New Roman" w:cs="Times New Roman"/>
          <w:sz w:val="28"/>
          <w:szCs w:val="28"/>
        </w:rPr>
      </w:pPr>
      <w:r w:rsidRPr="005835FE">
        <w:rPr>
          <w:rFonts w:ascii="Times New Roman" w:hAnsi="Times New Roman" w:cs="Times New Roman"/>
          <w:sz w:val="28"/>
          <w:szCs w:val="28"/>
        </w:rPr>
        <w:tab/>
      </w:r>
      <w:r w:rsidR="003E79AC">
        <w:rPr>
          <w:rFonts w:ascii="Times New Roman" w:hAnsi="Times New Roman" w:cs="Times New Roman"/>
          <w:sz w:val="28"/>
          <w:szCs w:val="28"/>
        </w:rPr>
        <w:t>4</w:t>
      </w:r>
      <w:r w:rsidRPr="005835FE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селищного голови з питань діяльності виконавчих органів Юрія </w:t>
      </w:r>
      <w:proofErr w:type="spellStart"/>
      <w:r w:rsidRPr="005835FE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5835FE">
        <w:rPr>
          <w:rFonts w:ascii="Times New Roman" w:hAnsi="Times New Roman" w:cs="Times New Roman"/>
          <w:sz w:val="28"/>
          <w:szCs w:val="28"/>
        </w:rPr>
        <w:t>.</w:t>
      </w:r>
    </w:p>
    <w:p w:rsidR="005835FE" w:rsidRPr="005835FE" w:rsidRDefault="005835FE" w:rsidP="005835FE">
      <w:pPr>
        <w:jc w:val="both"/>
        <w:rPr>
          <w:rFonts w:ascii="Times New Roman" w:hAnsi="Times New Roman" w:cs="Times New Roman"/>
        </w:rPr>
      </w:pPr>
    </w:p>
    <w:p w:rsidR="005835FE" w:rsidRPr="005835FE" w:rsidRDefault="005835FE" w:rsidP="005835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35FE" w:rsidRPr="005835FE" w:rsidRDefault="005835FE" w:rsidP="005835FE">
      <w:pPr>
        <w:pStyle w:val="a9"/>
        <w:ind w:left="0" w:right="-1"/>
        <w:jc w:val="both"/>
        <w:rPr>
          <w:color w:val="000000" w:themeColor="text1"/>
          <w:sz w:val="28"/>
          <w:szCs w:val="28"/>
          <w:lang w:val="uk-UA"/>
        </w:rPr>
      </w:pPr>
      <w:r w:rsidRPr="005835FE">
        <w:rPr>
          <w:color w:val="000000" w:themeColor="text1"/>
          <w:sz w:val="28"/>
          <w:szCs w:val="28"/>
          <w:lang w:val="uk-UA"/>
        </w:rPr>
        <w:tab/>
      </w:r>
      <w:r w:rsidR="003E79AC">
        <w:rPr>
          <w:color w:val="000000" w:themeColor="text1"/>
          <w:sz w:val="28"/>
          <w:szCs w:val="28"/>
          <w:lang w:val="uk-UA"/>
        </w:rPr>
        <w:t xml:space="preserve"> </w:t>
      </w:r>
    </w:p>
    <w:p w:rsidR="005835FE" w:rsidRDefault="005835FE" w:rsidP="003E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5F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</w:t>
      </w:r>
      <w:r w:rsidR="003E79AC">
        <w:rPr>
          <w:rFonts w:ascii="Times New Roman" w:hAnsi="Times New Roman" w:cs="Times New Roman"/>
          <w:sz w:val="28"/>
          <w:szCs w:val="28"/>
        </w:rPr>
        <w:t xml:space="preserve">     </w:t>
      </w:r>
      <w:r w:rsidRPr="005835FE">
        <w:rPr>
          <w:rFonts w:ascii="Times New Roman" w:hAnsi="Times New Roman" w:cs="Times New Roman"/>
          <w:sz w:val="28"/>
          <w:szCs w:val="28"/>
        </w:rPr>
        <w:t xml:space="preserve">   Василь КАМІНСЬКИЙ</w:t>
      </w:r>
    </w:p>
    <w:p w:rsidR="005835FE" w:rsidRPr="005835FE" w:rsidRDefault="005835FE" w:rsidP="003E79AC">
      <w:pPr>
        <w:spacing w:after="0" w:line="240" w:lineRule="auto"/>
        <w:rPr>
          <w:rFonts w:ascii="Times New Roman" w:hAnsi="Times New Roman" w:cs="Times New Roman"/>
        </w:rPr>
      </w:pPr>
      <w:r w:rsidRPr="005835FE">
        <w:rPr>
          <w:rFonts w:ascii="Times New Roman" w:hAnsi="Times New Roman" w:cs="Times New Roman"/>
        </w:rPr>
        <w:t>Світлана Янчук 21459</w:t>
      </w:r>
    </w:p>
    <w:p w:rsidR="005835FE" w:rsidRPr="005835FE" w:rsidRDefault="005835FE" w:rsidP="003E79AC">
      <w:pPr>
        <w:spacing w:after="0"/>
        <w:rPr>
          <w:rFonts w:ascii="Times New Roman" w:hAnsi="Times New Roman" w:cs="Times New Roman"/>
        </w:rPr>
      </w:pPr>
    </w:p>
    <w:p w:rsidR="005835FE" w:rsidRPr="00C05BCD" w:rsidRDefault="005835FE" w:rsidP="005835FE"/>
    <w:p w:rsidR="005835FE" w:rsidRPr="000F0145" w:rsidRDefault="005835FE" w:rsidP="005835FE"/>
    <w:p w:rsidR="005835FE" w:rsidRDefault="005835FE" w:rsidP="005835F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5835FE" w:rsidRDefault="005835FE" w:rsidP="005835F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sectPr w:rsidR="005835FE" w:rsidSect="003C38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835FE"/>
    <w:rsid w:val="00091578"/>
    <w:rsid w:val="003C3822"/>
    <w:rsid w:val="003E79AC"/>
    <w:rsid w:val="004B3491"/>
    <w:rsid w:val="00535CEB"/>
    <w:rsid w:val="005835FE"/>
    <w:rsid w:val="009A7FAC"/>
    <w:rsid w:val="00AC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35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5835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835F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835F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5835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835F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35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8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6326-D543-4A36-AFEB-67981C23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2023-02-17T08:30:00Z</cp:lastPrinted>
  <dcterms:created xsi:type="dcterms:W3CDTF">2023-02-14T12:42:00Z</dcterms:created>
  <dcterms:modified xsi:type="dcterms:W3CDTF">2023-09-19T12:50:00Z</dcterms:modified>
</cp:coreProperties>
</file>