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774" w:rsidRDefault="00863774" w:rsidP="00863774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46B1AF7B" wp14:editId="29A5DB3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3774" w:rsidRDefault="00863774" w:rsidP="00863774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863774" w:rsidRDefault="00863774" w:rsidP="00863774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863774" w:rsidRDefault="00863774" w:rsidP="00863774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863774" w:rsidRDefault="00863774" w:rsidP="00863774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863774" w:rsidRDefault="00863774" w:rsidP="00863774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863774" w:rsidRDefault="00863774" w:rsidP="00863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29 грудня 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206</w:t>
      </w:r>
    </w:p>
    <w:p w:rsidR="00863774" w:rsidRPr="00B3446B" w:rsidRDefault="00863774" w:rsidP="00863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863774" w:rsidRPr="001F01CE" w:rsidRDefault="00863774" w:rsidP="008637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3774" w:rsidRDefault="00863774" w:rsidP="00863774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1F01CE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>затвердження Положення</w:t>
      </w:r>
    </w:p>
    <w:p w:rsidR="00863774" w:rsidRDefault="00863774" w:rsidP="0086377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863774">
        <w:rPr>
          <w:rFonts w:ascii="Times New Roman" w:hAnsi="Times New Roman" w:cs="Times New Roman"/>
          <w:sz w:val="28"/>
          <w:szCs w:val="28"/>
          <w:lang w:eastAsia="ru-RU"/>
        </w:rPr>
        <w:t xml:space="preserve">ро уповноважену </w:t>
      </w:r>
      <w:r>
        <w:rPr>
          <w:rFonts w:ascii="Times New Roman" w:hAnsi="Times New Roman" w:cs="Times New Roman"/>
          <w:sz w:val="28"/>
          <w:szCs w:val="28"/>
          <w:lang w:eastAsia="ru-RU"/>
        </w:rPr>
        <w:t>особу з організації</w:t>
      </w:r>
    </w:p>
    <w:p w:rsidR="00863774" w:rsidRDefault="00863774" w:rsidP="0086377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 проведення процедури закупівель</w:t>
      </w:r>
    </w:p>
    <w:p w:rsidR="00863774" w:rsidRDefault="00863774" w:rsidP="0086377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Старовижівській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селищній раді</w:t>
      </w:r>
    </w:p>
    <w:p w:rsidR="00863774" w:rsidRPr="00863774" w:rsidRDefault="00863774" w:rsidP="00863774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63774" w:rsidRDefault="00863774" w:rsidP="008637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статті 11 Закону України «Про публічні закупівлі», примірного Положення про уповноважену особу, затвердженого наказом Міністерства економіки України від 08.06.2021 року №40</w:t>
      </w:r>
      <w:bookmarkStart w:id="0" w:name="n3"/>
      <w:bookmarkEnd w:id="0"/>
    </w:p>
    <w:p w:rsidR="00863774" w:rsidRPr="001F01CE" w:rsidRDefault="00863774" w:rsidP="00863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3774" w:rsidRPr="001F01CE" w:rsidRDefault="00863774" w:rsidP="00863774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1F01CE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1F01CE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863774" w:rsidRDefault="00863774" w:rsidP="00863774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ab/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Затвердити Положення про уповноважену особу з організації та проведення процедури закупівель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селищній раді.</w:t>
      </w:r>
    </w:p>
    <w:p w:rsidR="00863774" w:rsidRDefault="00863774" w:rsidP="008637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Рішення набирає чинності з 01 січня 2022 року.</w:t>
      </w:r>
    </w:p>
    <w:p w:rsidR="00863774" w:rsidRPr="001F01CE" w:rsidRDefault="00863774" w:rsidP="008637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Контроль за виконанням рішення покласти на селищного голову.</w:t>
      </w:r>
    </w:p>
    <w:p w:rsidR="00863774" w:rsidRPr="001F01CE" w:rsidRDefault="00863774" w:rsidP="00863774">
      <w:pPr>
        <w:rPr>
          <w:rFonts w:ascii="Times New Roman" w:hAnsi="Times New Roman" w:cs="Times New Roman"/>
          <w:sz w:val="28"/>
          <w:szCs w:val="28"/>
        </w:rPr>
      </w:pPr>
    </w:p>
    <w:p w:rsidR="00863774" w:rsidRPr="001F01CE" w:rsidRDefault="00863774" w:rsidP="00863774">
      <w:pPr>
        <w:rPr>
          <w:rFonts w:ascii="Times New Roman" w:hAnsi="Times New Roman" w:cs="Times New Roman"/>
          <w:sz w:val="28"/>
          <w:szCs w:val="28"/>
        </w:rPr>
      </w:pPr>
    </w:p>
    <w:p w:rsidR="00863774" w:rsidRDefault="00863774" w:rsidP="00863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F01CE"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863774" w:rsidRPr="00863774" w:rsidRDefault="00863774" w:rsidP="00863774">
      <w:pPr>
        <w:rPr>
          <w:rFonts w:ascii="Times New Roman" w:hAnsi="Times New Roman" w:cs="Times New Roman"/>
        </w:rPr>
      </w:pPr>
      <w:r w:rsidRPr="00863774">
        <w:rPr>
          <w:rFonts w:ascii="Times New Roman" w:hAnsi="Times New Roman" w:cs="Times New Roman"/>
        </w:rPr>
        <w:t xml:space="preserve">Людмила </w:t>
      </w:r>
      <w:proofErr w:type="spellStart"/>
      <w:r w:rsidRPr="00863774">
        <w:rPr>
          <w:rFonts w:ascii="Times New Roman" w:hAnsi="Times New Roman" w:cs="Times New Roman"/>
        </w:rPr>
        <w:t>Бегаль</w:t>
      </w:r>
      <w:proofErr w:type="spellEnd"/>
    </w:p>
    <w:p w:rsidR="00863774" w:rsidRDefault="00863774" w:rsidP="00863774"/>
    <w:p w:rsidR="00B02E2D" w:rsidRDefault="00B02E2D"/>
    <w:p w:rsidR="0002158C" w:rsidRDefault="0002158C"/>
    <w:p w:rsidR="0002158C" w:rsidRDefault="0002158C"/>
    <w:p w:rsidR="0002158C" w:rsidRDefault="0002158C"/>
    <w:p w:rsidR="0002158C" w:rsidRPr="00404ECA" w:rsidRDefault="0002158C" w:rsidP="001B156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                                                </w:t>
      </w:r>
      <w:r w:rsidRPr="00404ECA">
        <w:rPr>
          <w:rFonts w:ascii="Times New Roman" w:hAnsi="Times New Roman"/>
          <w:sz w:val="28"/>
          <w:szCs w:val="28"/>
        </w:rPr>
        <w:t xml:space="preserve">ЗАТВЕРДЖЕНО          </w:t>
      </w:r>
    </w:p>
    <w:p w:rsidR="001B1567" w:rsidRPr="00404ECA" w:rsidRDefault="0002158C" w:rsidP="001B156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1B1567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="001B1567" w:rsidRPr="00404ECA">
        <w:rPr>
          <w:rFonts w:ascii="Times New Roman" w:hAnsi="Times New Roman"/>
          <w:sz w:val="28"/>
          <w:szCs w:val="28"/>
        </w:rPr>
        <w:t>Рішення виконавчого</w:t>
      </w:r>
      <w:r w:rsidR="001B1567">
        <w:rPr>
          <w:rFonts w:ascii="Times New Roman" w:hAnsi="Times New Roman"/>
          <w:sz w:val="28"/>
          <w:szCs w:val="28"/>
        </w:rPr>
        <w:t xml:space="preserve"> комітету</w:t>
      </w:r>
    </w:p>
    <w:p w:rsidR="0002158C" w:rsidRDefault="0002158C" w:rsidP="001B156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B1567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1B1567">
        <w:rPr>
          <w:rFonts w:ascii="Times New Roman" w:hAnsi="Times New Roman"/>
          <w:sz w:val="28"/>
          <w:szCs w:val="28"/>
        </w:rPr>
        <w:t>селищної ради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1B1567" w:rsidRPr="00404ECA" w:rsidRDefault="0002158C" w:rsidP="001B156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1B1567">
        <w:rPr>
          <w:rFonts w:ascii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1B1567" w:rsidRPr="00404ECA">
        <w:rPr>
          <w:rFonts w:ascii="Times New Roman" w:hAnsi="Times New Roman"/>
          <w:sz w:val="28"/>
          <w:szCs w:val="28"/>
        </w:rPr>
        <w:t>2</w:t>
      </w:r>
      <w:r w:rsidR="001B1567">
        <w:rPr>
          <w:rFonts w:ascii="Times New Roman" w:hAnsi="Times New Roman"/>
          <w:sz w:val="28"/>
          <w:szCs w:val="28"/>
        </w:rPr>
        <w:t>9</w:t>
      </w:r>
      <w:r w:rsidR="001B1567" w:rsidRPr="00404ECA">
        <w:rPr>
          <w:rFonts w:ascii="Times New Roman" w:hAnsi="Times New Roman"/>
          <w:sz w:val="28"/>
          <w:szCs w:val="28"/>
        </w:rPr>
        <w:t>.</w:t>
      </w:r>
      <w:r w:rsidR="001B1567">
        <w:rPr>
          <w:rFonts w:ascii="Times New Roman" w:hAnsi="Times New Roman"/>
          <w:sz w:val="28"/>
          <w:szCs w:val="28"/>
        </w:rPr>
        <w:t>12</w:t>
      </w:r>
      <w:r w:rsidR="001B1567" w:rsidRPr="00404ECA">
        <w:rPr>
          <w:rFonts w:ascii="Times New Roman" w:hAnsi="Times New Roman"/>
          <w:sz w:val="28"/>
          <w:szCs w:val="28"/>
        </w:rPr>
        <w:t xml:space="preserve">.2021 № </w:t>
      </w:r>
      <w:r w:rsidR="001B1567">
        <w:rPr>
          <w:rFonts w:ascii="Times New Roman" w:hAnsi="Times New Roman"/>
          <w:sz w:val="28"/>
          <w:szCs w:val="28"/>
        </w:rPr>
        <w:t>206</w:t>
      </w:r>
    </w:p>
    <w:p w:rsidR="0002158C" w:rsidRPr="00404ECA" w:rsidRDefault="0002158C" w:rsidP="001B156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1B1567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2158C" w:rsidRDefault="001B1567" w:rsidP="0002158C">
      <w:pPr>
        <w:widowControl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Положення </w:t>
      </w:r>
    </w:p>
    <w:p w:rsidR="0002158C" w:rsidRDefault="0002158C" w:rsidP="0002158C">
      <w:pPr>
        <w:widowControl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 уповноважену особу</w:t>
      </w:r>
    </w:p>
    <w:p w:rsidR="0002158C" w:rsidRDefault="0002158C" w:rsidP="0002158C">
      <w:pPr>
        <w:widowControl w:val="0"/>
        <w:jc w:val="center"/>
        <w:outlineLvl w:val="0"/>
        <w:rPr>
          <w:rFonts w:ascii="Times New Roman" w:hAnsi="Times New Roman"/>
          <w:sz w:val="28"/>
          <w:szCs w:val="28"/>
        </w:rPr>
      </w:pPr>
      <w:proofErr w:type="spellStart"/>
      <w:r w:rsidRPr="004E5D77">
        <w:rPr>
          <w:rFonts w:ascii="Times New Roman" w:hAnsi="Times New Roman"/>
          <w:b/>
          <w:bCs/>
          <w:sz w:val="28"/>
          <w:szCs w:val="28"/>
        </w:rPr>
        <w:t>Старовижівської</w:t>
      </w:r>
      <w:proofErr w:type="spellEnd"/>
      <w:r w:rsidRPr="004E5D77">
        <w:rPr>
          <w:rFonts w:ascii="Times New Roman" w:hAnsi="Times New Roman"/>
          <w:b/>
          <w:bCs/>
          <w:sz w:val="28"/>
          <w:szCs w:val="28"/>
        </w:rPr>
        <w:t xml:space="preserve"> селищної ради</w:t>
      </w:r>
    </w:p>
    <w:p w:rsidR="0002158C" w:rsidRDefault="0002158C" w:rsidP="001B1567">
      <w:pPr>
        <w:widowControl w:val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 Загальні положення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Це Положення розроблено відповідно до абзацу третього пункту 11 частини першої статті 9 та частини дев'ятої статті 11 Закону "Про публічні закупівлі" (далі - Закон), наказу Міністерства економі</w:t>
      </w:r>
      <w:r w:rsidR="001B1567">
        <w:rPr>
          <w:rFonts w:ascii="Times New Roman" w:hAnsi="Times New Roman"/>
          <w:sz w:val="28"/>
          <w:szCs w:val="28"/>
        </w:rPr>
        <w:t>ки</w:t>
      </w:r>
      <w:r>
        <w:rPr>
          <w:rFonts w:ascii="Times New Roman" w:hAnsi="Times New Roman"/>
          <w:sz w:val="28"/>
          <w:szCs w:val="28"/>
        </w:rPr>
        <w:t xml:space="preserve"> України від 08.06.2021 № 40 «Про затвердження Примірного положення про уповноважену особу» - і визначає правовий статус, загальні організаційні та процедурні засади діяльності уповноваженої особи </w:t>
      </w:r>
      <w:proofErr w:type="spellStart"/>
      <w:r>
        <w:rPr>
          <w:rFonts w:ascii="Times New Roman" w:hAnsi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(далі замовник).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Уповноважена особа (особи) - службова (посадова) чи інша особа, яка є працівником замовника і визначена відповідальною за організацію та проведення процедур закупівель/спрощених закупівель згідно із Законом на підставі розпорядження селищного голови або трудового договору (контракту).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Уповноважена особа під час організації та проведення процедури закупівлі/спрощеної закупівлі повинна забезпечити об'єктивність і неупередженість процесу організації та проведення процедур закупівель/спрощених закупівель в інтересах замовника.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Визначення або призначення уповноваженої особи не повинно створювати конфлікт між інтересами замовника та учасника чи між інтересами учасників процедури закупівлі/спрощеної закупівлі, наявність якого може вплинути на об'єктивність і неупередженість ухвалення рішень щодо вибору переможця процедури закупівлі/спрощеної закупівлі.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Уповноважена особа для здійснення своїх функцій, визначених Законом, підтверджує свій рівень володіння необхідними (базовими) знаннями у сфері публічних закупівель на </w:t>
      </w:r>
      <w:proofErr w:type="spellStart"/>
      <w:r>
        <w:rPr>
          <w:rFonts w:ascii="Times New Roman" w:hAnsi="Times New Roman"/>
          <w:sz w:val="28"/>
          <w:szCs w:val="28"/>
        </w:rPr>
        <w:t>веб-порталі</w:t>
      </w:r>
      <w:proofErr w:type="spellEnd"/>
      <w:r>
        <w:rPr>
          <w:rFonts w:ascii="Times New Roman" w:hAnsi="Times New Roman"/>
          <w:sz w:val="28"/>
          <w:szCs w:val="28"/>
        </w:rPr>
        <w:t xml:space="preserve"> Уповноваженого органу з питань закупівель шляхом проходження безкоштовного тестування.</w:t>
      </w:r>
    </w:p>
    <w:p w:rsidR="001B1567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Уповноважена особа у своїй діяльності керується Законом, принципами </w:t>
      </w:r>
    </w:p>
    <w:p w:rsidR="001B1567" w:rsidRDefault="001B1567" w:rsidP="001B1567">
      <w:pPr>
        <w:widowControl w:val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здійснення публічних закупівель, визначених Законом, іншими нормативно-правовими актами та цим Положенням.</w:t>
      </w:r>
    </w:p>
    <w:p w:rsidR="0002158C" w:rsidRDefault="0002158C" w:rsidP="001B1567">
      <w:pPr>
        <w:widowControl w:val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 Організація діяльності уповноваженої особи</w:t>
      </w:r>
    </w:p>
    <w:p w:rsidR="0002158C" w:rsidRDefault="0002158C" w:rsidP="001B1567">
      <w:pPr>
        <w:widowControl w:val="0"/>
        <w:ind w:firstLine="60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Уповноважена особа </w:t>
      </w:r>
      <w:proofErr w:type="spellStart"/>
      <w:r>
        <w:rPr>
          <w:rFonts w:ascii="Times New Roman" w:hAnsi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призначається для проведення наступних закупівель:</w:t>
      </w:r>
    </w:p>
    <w:p w:rsidR="0002158C" w:rsidRDefault="0002158C" w:rsidP="001B1567">
      <w:pPr>
        <w:widowControl w:val="0"/>
        <w:ind w:firstLine="60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здійснення процедур закупівель, якщо вартість предмета закупівлі товару (товарів), послуги (послуг) дорівнює або перевищує 200 тисяч гривень, а робіт - 1,5 мільйона гривень;</w:t>
      </w:r>
    </w:p>
    <w:p w:rsidR="0002158C" w:rsidRDefault="0002158C" w:rsidP="001B1567">
      <w:pPr>
        <w:widowControl w:val="0"/>
        <w:ind w:firstLine="60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здійснення спрощених закупівель, якщо вартість предмета закупівлі товару (товарів), послуги (послуг) менше ніж 200 тисяч гривень, а робіт - 1,5 мільйона гривень;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оприлюднення звіту про договір про закупівлю, укладеного без використання електронної системи закупівель.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Уповноважена особа визначається або призначається замовником одним з таких способів: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шляхом покладення на працівника із штатної чисельності функцій уповноваженої особи як додаткової роботи з відповідною доплатою згідно із законодавством;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шляхом уведення до штатного розпису окремої посади, на яку буде покладено обов'язки виконання функцій уповноваженої особи (уповноважених осіб);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шляхом укладення трудового договору (контракту) згідно із законодавством.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Замовник може використовувати одночасно декілька способів для визначення різних уповноважених осіб.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Замовник для організації та проведення процедур закупівель/спрощених закупівель може призначати одну або декілька уповноважених осіб залежно від обсягів закупівель та особливостей своєї діяльності за умови, що кожна з таких осіб буде відповідальною за організацію та проведення конкретних процедур закупівель/спрощених закупівель.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разі визначення кількох уповноважених осіб розмежування їх повноважень та обов'язків визначається розпорядженням селищного голови.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разі визначення двох і більше уповноважених осіб замовник може прийняти рішення про утворення відповідного окремого структурного підрозділу та визначити керівника, який організовує роботу такого підрозділу.</w:t>
      </w:r>
    </w:p>
    <w:p w:rsidR="001B1567" w:rsidRDefault="001B1567" w:rsidP="001B1567">
      <w:pPr>
        <w:widowControl w:val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У разі відсутності однієї уповноваженої особи (під час перебування на лікарняному, у відрядженні або відпустці) замовник має право визначити іншу уповноважену особу, яка буде виконувати обов'язки такої уповноваженої особи.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У разі призначення уповноваженою особою фахівця з публічних закупівель така особа має відповідати професійним </w:t>
      </w:r>
      <w:proofErr w:type="spellStart"/>
      <w:r>
        <w:rPr>
          <w:rFonts w:ascii="Times New Roman" w:hAnsi="Times New Roman"/>
          <w:sz w:val="28"/>
          <w:szCs w:val="28"/>
        </w:rPr>
        <w:t>компетентностям</w:t>
      </w:r>
      <w:proofErr w:type="spellEnd"/>
      <w:r>
        <w:rPr>
          <w:rFonts w:ascii="Times New Roman" w:hAnsi="Times New Roman"/>
          <w:sz w:val="28"/>
          <w:szCs w:val="28"/>
        </w:rPr>
        <w:t xml:space="preserve"> та мати знання, вміння і навички, що визначені в наказі Міністерства соціальної політики України від 18.02.2019 № 234 "Про затвердження професійного стандарту "Фахівець з публічних закупівель".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Не можуть визначатися (призначатися) уповноваженими особами 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у місті, районної, обласної ради.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 За рішенням замовника може утворюватися робоча група у складі працівників замовника, ініціатором утворення якої може бути уповноважена особа.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рішенні про утворення робочої групи замовник визначає перелік працівників, що входять до складу робочої групи, та уповноважену особу, яка буде головою, у разі якщо в замовника призначено кілька уповноважених осіб.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складу робочої групи не можуть входити 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в місті, районної, обласної ради.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разі утворення робочої групи уповноважена особа є її головою та організовує її роботу.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Робоча група бере участь: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підготовці тендерної документації, оголошення про проведення спрощеної закупівлі та вимог до предмета закупівлі;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розгляді тендерних пропозицій/</w:t>
      </w:r>
      <w:proofErr w:type="spellStart"/>
      <w:r>
        <w:rPr>
          <w:rFonts w:ascii="Times New Roman" w:hAnsi="Times New Roman"/>
          <w:sz w:val="28"/>
          <w:szCs w:val="28"/>
        </w:rPr>
        <w:t>пропозицій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проведенні переговорів у разі здійснення переговорної процедури.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Члени робочої групи об'єктивно та неупереджено розглядають тендерні пропозиції/</w:t>
      </w:r>
      <w:proofErr w:type="spellStart"/>
      <w:r>
        <w:rPr>
          <w:rFonts w:ascii="Times New Roman" w:hAnsi="Times New Roman"/>
          <w:sz w:val="28"/>
          <w:szCs w:val="28"/>
        </w:rPr>
        <w:t>пропозиції</w:t>
      </w:r>
      <w:proofErr w:type="spellEnd"/>
      <w:r>
        <w:rPr>
          <w:rFonts w:ascii="Times New Roman" w:hAnsi="Times New Roman"/>
          <w:sz w:val="28"/>
          <w:szCs w:val="28"/>
        </w:rPr>
        <w:t xml:space="preserve"> та забезпечують збереження конфіденційності інформації, яка визначена учасниками як конфіденційна.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Рішення робочої групи оформлюються протоколом із зазначення дати і часу прийняття рішення та мають дорадчий характер.</w:t>
      </w:r>
    </w:p>
    <w:p w:rsidR="0002158C" w:rsidRDefault="001B1567" w:rsidP="001B1567">
      <w:pPr>
        <w:widowControl w:val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</w:p>
    <w:p w:rsidR="0002158C" w:rsidRDefault="0002158C" w:rsidP="001B1567">
      <w:pPr>
        <w:widowControl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 Засади діяльності та вимоги до уповноваженої особи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Уповноважена особа здійснює свою діяльність на підставі укладеного із замовником трудового договору (контракту) або розпорядження селищного голови та посадової Інструкції.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разі укладення трудового договору (контракту) такий договір (контракт) може укладатися за погодженням із замовником та уповноваженою особою на встановлений строк.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Уповноважена особа може мати право на підписання договорів про закупівлю в разі надання замовником таких повноважень, оформлених відповідно до законодавства.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Уповноважена особа не може здійснювати діяльність на підставі договору про надання послуг для проведення процедур (процедури) закупівель/спрощених закупівель (спрощеної закупівлі).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Оплата праці (доплата) уповноваженої особи здійснюється на підставі законодавства України.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Рішення уповноваженої особи оформлюються протоколом із зазначенням дати прийняття рішення, який підписується уповноваженою особою.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Уповноважена особа повинна мати вищу освіту, як правило юридичну або економічну освіту, та базовий рівень знань у сфері публічних закупівель.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 Уповноваженій особі рекомендовано мати досвід роботи у сфері публічних закупівель.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3.7. Уповноваженій особі рекомендовано дотримуватися принципів доброчесності та діяти на основі етичних міркувань, передбачених настановами щодо етичної поведінки під час здійснення публічних закупівель.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3.8. Залежно від обсягів та предмета закупівлі уповноваженій особі доцільно орієнтуватися, зокрема, у таких питаннях: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основах сучасного маркетингу, кон'юнктурі ринків товарів, робіт і послуг та факторах, що впливають на її формування, а також джерелах інформації про ринкову кон'юнктуру;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чинних стандартах та технічних умовах товарів, робіт і послуг, які </w:t>
      </w:r>
      <w:proofErr w:type="spellStart"/>
      <w:r>
        <w:rPr>
          <w:rFonts w:ascii="Times New Roman" w:hAnsi="Times New Roman"/>
          <w:sz w:val="28"/>
          <w:szCs w:val="28"/>
        </w:rPr>
        <w:t>закуповуються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замовником;</w:t>
      </w:r>
    </w:p>
    <w:p w:rsidR="0036423F" w:rsidRDefault="0002158C" w:rsidP="0036423F">
      <w:pPr>
        <w:widowControl w:val="0"/>
        <w:numPr>
          <w:ilvl w:val="0"/>
          <w:numId w:val="1"/>
        </w:numPr>
        <w:tabs>
          <w:tab w:val="clear" w:pos="420"/>
          <w:tab w:val="left" w:pos="0"/>
        </w:tabs>
        <w:spacing w:after="100" w:line="259" w:lineRule="auto"/>
        <w:ind w:left="0" w:firstLine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видах, істотних умовах та особливостях укладення догорів про </w:t>
      </w:r>
    </w:p>
    <w:p w:rsidR="0036423F" w:rsidRDefault="0036423F" w:rsidP="0036423F">
      <w:pPr>
        <w:widowControl w:val="0"/>
        <w:tabs>
          <w:tab w:val="left" w:pos="0"/>
          <w:tab w:val="left" w:pos="420"/>
        </w:tabs>
        <w:spacing w:after="100" w:line="259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</w:p>
    <w:p w:rsidR="0002158C" w:rsidRDefault="0002158C" w:rsidP="0036423F">
      <w:pPr>
        <w:widowControl w:val="0"/>
        <w:tabs>
          <w:tab w:val="left" w:pos="0"/>
        </w:tabs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закупівлю товарів, робіт і послуг тощо.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3.9. До основних завдань (функцій) уповноваженої особи належать: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планування закупівель та формування річного плану закупівель в електронній системі закупівель;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проведення попередніх ринкових консультацій з метою аналізу ринку;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здійснення вибору процедури закупівлі;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проведення процедур закупівель/спрощених закупівель;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забезпечення укладання рамкових угод;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забезпечення рівних умов для всіх учасників, об'єктивний та чесний вибір переможця процедури закупівлі/спрощеної закупівлі;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забезпечення складання, затвердження та зберігання відповідних документів з питань публічних закупівель, визначених Законом;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забезпечення оприлюднення в електронній системі закупівель інформації, необхідної для виконання вимог Закону;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забезпечення надсилання в електронному вигляді до органу оскарження інформації, документів та матеріалів щодо проведення процедур закупівель у разі отримання запиту від органу оскарження;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взаємодія з органами, що здійснюють контроль у сфері публічних закупівель під час виконання ними своїх функцій відповідно до законодавства;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здійснення інших дій, передбачених Законом, трудовим договором (контрактом) або розпорядчим рішенням замовника.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2158C" w:rsidRDefault="0002158C" w:rsidP="0036423F">
      <w:pPr>
        <w:widowControl w:val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 Права та обов'язки уповноваженої особи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Уповноважена особа має право: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проходити навчання з питань організації та здійснення публічних закупівель, у тому числі дистанційне, що здійснюється за допомогою мережі Інтернет;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брати участь у плануванні видатків і визначенні потреби в товарах, роботах і послугах, що </w:t>
      </w:r>
      <w:proofErr w:type="spellStart"/>
      <w:r>
        <w:rPr>
          <w:rFonts w:ascii="Times New Roman" w:hAnsi="Times New Roman"/>
          <w:sz w:val="28"/>
          <w:szCs w:val="28"/>
        </w:rPr>
        <w:t>закуповуватимуться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запитувати та отримувати рекомендації та інформацію від суб'єктів господарювання для планування закупівель та підготовки до проведення процедур закупівель/спрощених закупівель;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вимагати та отримувати від службових осіб і підрозділів замовника інформацію та документи, необхідні для виконання завдань (функцій), пов'язаних з організацією та проведенням процедур закупівель/спрощених </w:t>
      </w:r>
      <w:r>
        <w:rPr>
          <w:rFonts w:ascii="Times New Roman" w:hAnsi="Times New Roman"/>
          <w:sz w:val="28"/>
          <w:szCs w:val="28"/>
        </w:rPr>
        <w:lastRenderedPageBreak/>
        <w:t>закупівель;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приймати рішення, узгоджувати проекти документів, зокрема проект договору про закупівлю з метою забезпечення його відповідності умовам процедури закупівлі/спрощеної закупівлі, та підписувати в межах компетенції відповідні документи;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ініціювати утворення робочої групи із складу працівників замовника;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надавати пропозиції керівнику щодо співпраці із централізованою закупівельною організацією;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брати участь у нарадах, зборах з питань, пов'язаних з виконанням її функціональних обов'язків;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надавати роз'яснення та консультації структурним підрозділам замовника з питань, що належать до компетенції уповноваженої особи;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ознайомлюватися з документами, що визначають права та обов'язки уповноваженої особи (осіб);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уносити пропозиції керівнику щодо організації закупівельної діяльності;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здійснювати інші дії, передбачені законодавством.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Уповноважена особа зобов'язана: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дотримуватися законодавства у сфері публічних закупівель та цього Положення;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організовувати та проводити процедури закупівель/спрощені закупівлі;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забезпечувати рівні умови для всіх учасників процедур закупівель/спрощених закупівель, об'єктивний вибір переможця;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встановленому Законом порядку визначати переможців процедур закупівель/спрощених закупівель.</w:t>
      </w:r>
    </w:p>
    <w:p w:rsidR="0002158C" w:rsidRDefault="0002158C" w:rsidP="001B1567">
      <w:pPr>
        <w:widowControl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Уповноважена особа несе персональну відповідальність: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прийняті нею рішення і вчинені дії (бездіяльність) відповідно до законів України;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повноту та достовірність інформації, що оприлюднюється на </w:t>
      </w:r>
      <w:proofErr w:type="spellStart"/>
      <w:r>
        <w:rPr>
          <w:rFonts w:ascii="Times New Roman" w:hAnsi="Times New Roman"/>
          <w:sz w:val="28"/>
          <w:szCs w:val="28"/>
        </w:rPr>
        <w:t>веб-порталі</w:t>
      </w:r>
      <w:proofErr w:type="spellEnd"/>
      <w:r>
        <w:rPr>
          <w:rFonts w:ascii="Times New Roman" w:hAnsi="Times New Roman"/>
          <w:sz w:val="28"/>
          <w:szCs w:val="28"/>
        </w:rPr>
        <w:t xml:space="preserve"> Уповноваженого органу з питань закупівель;</w:t>
      </w:r>
    </w:p>
    <w:p w:rsidR="0002158C" w:rsidRDefault="0002158C" w:rsidP="001B1567">
      <w:pPr>
        <w:widowControl w:val="0"/>
        <w:numPr>
          <w:ilvl w:val="0"/>
          <w:numId w:val="1"/>
        </w:numPr>
        <w:spacing w:after="100" w:line="259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порушення вимог, установлених Законом та нормативно-правовими актами, прийнятими на його виконання.</w:t>
      </w:r>
    </w:p>
    <w:p w:rsidR="0002158C" w:rsidRDefault="0002158C" w:rsidP="001B1567">
      <w:pPr>
        <w:widowControl w:val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02158C" w:rsidRDefault="0002158C" w:rsidP="001B1567">
      <w:pPr>
        <w:widowControl w:val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02158C" w:rsidRDefault="0036423F" w:rsidP="001B1567">
      <w:pPr>
        <w:widowControl w:val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відділу бухгалтерського </w:t>
      </w:r>
    </w:p>
    <w:p w:rsidR="0036423F" w:rsidRPr="0036423F" w:rsidRDefault="0036423F" w:rsidP="001B1567">
      <w:pPr>
        <w:widowControl w:val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обліку, звітності селищної ради                                       Людмила </w:t>
      </w:r>
      <w:proofErr w:type="spellStart"/>
      <w:r>
        <w:rPr>
          <w:rFonts w:ascii="Times New Roman" w:hAnsi="Times New Roman"/>
          <w:sz w:val="28"/>
          <w:szCs w:val="28"/>
        </w:rPr>
        <w:t>Бегаль</w:t>
      </w:r>
      <w:proofErr w:type="spellEnd"/>
    </w:p>
    <w:p w:rsidR="0002158C" w:rsidRDefault="0002158C" w:rsidP="001B1567">
      <w:pPr>
        <w:jc w:val="both"/>
      </w:pPr>
    </w:p>
    <w:p w:rsidR="0002158C" w:rsidRDefault="0002158C" w:rsidP="001B1567">
      <w:pPr>
        <w:jc w:val="both"/>
      </w:pPr>
    </w:p>
    <w:p w:rsidR="0002158C" w:rsidRDefault="0002158C" w:rsidP="001B1567">
      <w:pPr>
        <w:jc w:val="both"/>
      </w:pPr>
    </w:p>
    <w:p w:rsidR="0002158C" w:rsidRDefault="0002158C" w:rsidP="001B1567">
      <w:pPr>
        <w:jc w:val="both"/>
      </w:pPr>
      <w:bookmarkStart w:id="1" w:name="_GoBack"/>
      <w:bookmarkEnd w:id="1"/>
    </w:p>
    <w:sectPr w:rsidR="0002158C" w:rsidSect="001B1567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EE71CD"/>
    <w:multiLevelType w:val="singleLevel"/>
    <w:tmpl w:val="5CEE71C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0A1"/>
    <w:rsid w:val="0002158C"/>
    <w:rsid w:val="001B1567"/>
    <w:rsid w:val="0036423F"/>
    <w:rsid w:val="007D2DA0"/>
    <w:rsid w:val="00863774"/>
    <w:rsid w:val="00A640A1"/>
    <w:rsid w:val="00B0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63774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86377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863774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63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3774"/>
    <w:rPr>
      <w:rFonts w:ascii="Tahoma" w:hAnsi="Tahoma" w:cs="Tahoma"/>
      <w:sz w:val="16"/>
      <w:szCs w:val="16"/>
    </w:rPr>
  </w:style>
  <w:style w:type="paragraph" w:customStyle="1" w:styleId="rvps1">
    <w:name w:val="rvps1"/>
    <w:basedOn w:val="a"/>
    <w:rsid w:val="00863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863774"/>
  </w:style>
  <w:style w:type="paragraph" w:customStyle="1" w:styleId="rvps4">
    <w:name w:val="rvps4"/>
    <w:basedOn w:val="a"/>
    <w:rsid w:val="00863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863774"/>
  </w:style>
  <w:style w:type="paragraph" w:customStyle="1" w:styleId="rvps7">
    <w:name w:val="rvps7"/>
    <w:basedOn w:val="a"/>
    <w:rsid w:val="00863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63774"/>
  </w:style>
  <w:style w:type="paragraph" w:customStyle="1" w:styleId="rvps6">
    <w:name w:val="rvps6"/>
    <w:basedOn w:val="a"/>
    <w:rsid w:val="00863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863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63774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86377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863774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63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3774"/>
    <w:rPr>
      <w:rFonts w:ascii="Tahoma" w:hAnsi="Tahoma" w:cs="Tahoma"/>
      <w:sz w:val="16"/>
      <w:szCs w:val="16"/>
    </w:rPr>
  </w:style>
  <w:style w:type="paragraph" w:customStyle="1" w:styleId="rvps1">
    <w:name w:val="rvps1"/>
    <w:basedOn w:val="a"/>
    <w:rsid w:val="00863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863774"/>
  </w:style>
  <w:style w:type="paragraph" w:customStyle="1" w:styleId="rvps4">
    <w:name w:val="rvps4"/>
    <w:basedOn w:val="a"/>
    <w:rsid w:val="00863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863774"/>
  </w:style>
  <w:style w:type="paragraph" w:customStyle="1" w:styleId="rvps7">
    <w:name w:val="rvps7"/>
    <w:basedOn w:val="a"/>
    <w:rsid w:val="00863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63774"/>
  </w:style>
  <w:style w:type="paragraph" w:customStyle="1" w:styleId="rvps6">
    <w:name w:val="rvps6"/>
    <w:basedOn w:val="a"/>
    <w:rsid w:val="00863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863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7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263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8041</Words>
  <Characters>4584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2021-12-30T06:35:00Z</cp:lastPrinted>
  <dcterms:created xsi:type="dcterms:W3CDTF">2021-12-28T13:08:00Z</dcterms:created>
  <dcterms:modified xsi:type="dcterms:W3CDTF">2021-12-30T06:41:00Z</dcterms:modified>
</cp:coreProperties>
</file>