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F1C" w:rsidRDefault="00D51F1C" w:rsidP="00D51F1C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91340FB" wp14:editId="02B0AE7C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F1C" w:rsidRDefault="00D51F1C" w:rsidP="00D51F1C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D51F1C" w:rsidRPr="00D14D99" w:rsidRDefault="00D51F1C" w:rsidP="00D51F1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РАДА</w:t>
      </w:r>
    </w:p>
    <w:p w:rsidR="00D51F1C" w:rsidRPr="00D14D99" w:rsidRDefault="00D51F1C" w:rsidP="00D51F1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D51F1C" w:rsidRPr="00D14D99" w:rsidRDefault="00D51F1C" w:rsidP="00D51F1C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D51F1C" w:rsidRPr="00D14D99" w:rsidRDefault="00D51F1C" w:rsidP="00D51F1C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D51F1C" w:rsidRDefault="00D51F1C" w:rsidP="00D51F1C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D51F1C" w:rsidRPr="007B0B27" w:rsidRDefault="00E05FB0" w:rsidP="00D51F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16</w:t>
      </w:r>
      <w:r w:rsidR="00D51F1C">
        <w:rPr>
          <w:sz w:val="28"/>
          <w:szCs w:val="28"/>
          <w:u w:val="single"/>
          <w:lang w:val="uk-UA"/>
        </w:rPr>
        <w:t xml:space="preserve"> </w:t>
      </w:r>
      <w:r w:rsidR="00BC7D49">
        <w:rPr>
          <w:sz w:val="28"/>
          <w:szCs w:val="28"/>
          <w:u w:val="single"/>
          <w:lang w:val="uk-UA"/>
        </w:rPr>
        <w:t>липня</w:t>
      </w:r>
      <w:r w:rsidR="00D51F1C">
        <w:rPr>
          <w:sz w:val="28"/>
          <w:szCs w:val="28"/>
          <w:u w:val="single"/>
          <w:lang w:val="uk-UA"/>
        </w:rPr>
        <w:t xml:space="preserve">  2021 р.  </w:t>
      </w:r>
      <w:r w:rsidR="00D51F1C" w:rsidRPr="007250AA">
        <w:rPr>
          <w:sz w:val="28"/>
          <w:szCs w:val="28"/>
          <w:u w:val="single"/>
          <w:lang w:val="uk-UA"/>
        </w:rPr>
        <w:t>№</w:t>
      </w:r>
      <w:r w:rsidR="00D51F1C">
        <w:rPr>
          <w:sz w:val="28"/>
          <w:szCs w:val="28"/>
          <w:u w:val="single"/>
          <w:lang w:val="uk-UA"/>
        </w:rPr>
        <w:t xml:space="preserve"> </w:t>
      </w:r>
      <w:r w:rsidR="0039601E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0</w:t>
      </w:r>
      <w:r w:rsidR="00310F19">
        <w:rPr>
          <w:sz w:val="28"/>
          <w:szCs w:val="28"/>
          <w:u w:val="single"/>
          <w:lang w:val="uk-UA"/>
        </w:rPr>
        <w:t>4</w:t>
      </w:r>
    </w:p>
    <w:p w:rsidR="00D51F1C" w:rsidRPr="007403C0" w:rsidRDefault="00D51F1C" w:rsidP="00D51F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</w:t>
      </w:r>
    </w:p>
    <w:p w:rsidR="00D51F1C" w:rsidRDefault="00D51F1C" w:rsidP="00D51F1C">
      <w:pPr>
        <w:jc w:val="both"/>
        <w:rPr>
          <w:sz w:val="28"/>
          <w:szCs w:val="28"/>
          <w:lang w:val="uk-UA"/>
        </w:rPr>
      </w:pPr>
    </w:p>
    <w:p w:rsidR="00310F19" w:rsidRDefault="00310F19" w:rsidP="00310F1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E685F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надання дозволу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Ратнівському</w:t>
      </w:r>
      <w:proofErr w:type="spellEnd"/>
    </w:p>
    <w:p w:rsidR="00310F19" w:rsidRDefault="00310F19" w:rsidP="00310F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відділенню АТ «</w:t>
      </w:r>
      <w:proofErr w:type="spellStart"/>
      <w:r>
        <w:rPr>
          <w:sz w:val="28"/>
          <w:szCs w:val="28"/>
          <w:lang w:val="uk-UA"/>
        </w:rPr>
        <w:t>Волиньгаз</w:t>
      </w:r>
      <w:proofErr w:type="spellEnd"/>
      <w:r>
        <w:rPr>
          <w:sz w:val="28"/>
          <w:szCs w:val="28"/>
          <w:lang w:val="uk-UA"/>
        </w:rPr>
        <w:t>»</w:t>
      </w:r>
    </w:p>
    <w:p w:rsidR="00310F19" w:rsidRDefault="00310F19" w:rsidP="00310F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проведення земляних робіт</w:t>
      </w:r>
    </w:p>
    <w:p w:rsidR="00310F19" w:rsidRDefault="00310F19" w:rsidP="00310F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влаштуванню траншеї під </w:t>
      </w:r>
    </w:p>
    <w:p w:rsidR="00310F19" w:rsidRDefault="00310F19" w:rsidP="00310F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газопровід до житлового будинку</w:t>
      </w:r>
    </w:p>
    <w:p w:rsidR="00310F19" w:rsidRDefault="00310F19" w:rsidP="00310F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Польовій</w:t>
      </w:r>
    </w:p>
    <w:p w:rsidR="00310F19" w:rsidRPr="0020244B" w:rsidRDefault="00310F19" w:rsidP="00310F19">
      <w:pPr>
        <w:rPr>
          <w:lang w:val="uk-UA"/>
        </w:rPr>
      </w:pPr>
      <w:r>
        <w:rPr>
          <w:sz w:val="28"/>
          <w:szCs w:val="28"/>
          <w:lang w:val="uk-UA"/>
        </w:rPr>
        <w:t xml:space="preserve">в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310F19" w:rsidRDefault="00310F19" w:rsidP="00310F19">
      <w:pPr>
        <w:ind w:firstLine="708"/>
        <w:jc w:val="both"/>
        <w:rPr>
          <w:sz w:val="28"/>
          <w:szCs w:val="28"/>
          <w:lang w:val="uk-UA"/>
        </w:rPr>
      </w:pPr>
    </w:p>
    <w:p w:rsidR="00310F19" w:rsidRDefault="00310F19" w:rsidP="00310F19">
      <w:pPr>
        <w:ind w:firstLine="708"/>
        <w:jc w:val="both"/>
        <w:rPr>
          <w:sz w:val="28"/>
          <w:szCs w:val="28"/>
          <w:lang w:val="uk-UA"/>
        </w:rPr>
      </w:pPr>
    </w:p>
    <w:p w:rsidR="00310F19" w:rsidRPr="00514F84" w:rsidRDefault="00310F19" w:rsidP="00310F1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 клопотання </w:t>
      </w:r>
      <w:proofErr w:type="spellStart"/>
      <w:r>
        <w:rPr>
          <w:sz w:val="28"/>
          <w:szCs w:val="28"/>
          <w:lang w:val="uk-UA"/>
        </w:rPr>
        <w:t>Ратнівського</w:t>
      </w:r>
      <w:proofErr w:type="spellEnd"/>
      <w:r>
        <w:rPr>
          <w:sz w:val="28"/>
          <w:szCs w:val="28"/>
          <w:lang w:val="uk-UA"/>
        </w:rPr>
        <w:t xml:space="preserve">  відділення АТ «</w:t>
      </w:r>
      <w:proofErr w:type="spellStart"/>
      <w:r>
        <w:rPr>
          <w:sz w:val="28"/>
          <w:szCs w:val="28"/>
          <w:lang w:val="uk-UA"/>
        </w:rPr>
        <w:t>Волиньгаз</w:t>
      </w:r>
      <w:proofErr w:type="spellEnd"/>
      <w:r>
        <w:rPr>
          <w:sz w:val="28"/>
          <w:szCs w:val="28"/>
          <w:lang w:val="uk-UA"/>
        </w:rPr>
        <w:t>»   про надання дозволу   на проведення земляних робіт по влаштуванню траншеї під газопровід до житлового будинку,  відповідно  до статті 26-1 Закону України «Про благоустрій населених пунктів», постанови Кабінету Міністрів України від 30 жовтня 2013 року №870 «Про затвердження Типового порядку видачі дозволів на порушення об’єктів благоустрою або відмови в їх видачі, переоформлення, видачі дублікатів, анулювання дозволів»,  рішення селищної ради від 27 квітня 2016 року  №5/5 «Про затвердження Правил з питань благоустрою, забезпечення чистоти і порядку та додержання тиші в громадських місцях на території селищної ради»</w:t>
      </w:r>
    </w:p>
    <w:p w:rsidR="00310F19" w:rsidRPr="00514F84" w:rsidRDefault="00310F19" w:rsidP="00310F19">
      <w:pPr>
        <w:jc w:val="both"/>
        <w:rPr>
          <w:sz w:val="28"/>
          <w:szCs w:val="28"/>
          <w:lang w:val="uk-UA"/>
        </w:rPr>
      </w:pPr>
    </w:p>
    <w:p w:rsidR="00310F19" w:rsidRPr="00514F84" w:rsidRDefault="00310F19" w:rsidP="00310F19">
      <w:pPr>
        <w:jc w:val="both"/>
        <w:rPr>
          <w:sz w:val="28"/>
          <w:szCs w:val="28"/>
          <w:lang w:val="uk-UA"/>
        </w:rPr>
      </w:pPr>
      <w:r w:rsidRPr="00514F84">
        <w:rPr>
          <w:sz w:val="28"/>
          <w:szCs w:val="28"/>
          <w:lang w:val="uk-UA"/>
        </w:rPr>
        <w:t>виконавчий комітет Старовижівської селищної ради вирішив:</w:t>
      </w:r>
    </w:p>
    <w:p w:rsidR="00310F19" w:rsidRPr="00514F84" w:rsidRDefault="00310F19" w:rsidP="00310F19">
      <w:pPr>
        <w:jc w:val="both"/>
        <w:rPr>
          <w:sz w:val="28"/>
          <w:szCs w:val="28"/>
          <w:lang w:val="uk-UA"/>
        </w:rPr>
      </w:pPr>
    </w:p>
    <w:p w:rsidR="00310F19" w:rsidRDefault="00310F19" w:rsidP="00310F19">
      <w:pPr>
        <w:jc w:val="both"/>
        <w:rPr>
          <w:sz w:val="28"/>
          <w:szCs w:val="28"/>
          <w:lang w:val="uk-UA"/>
        </w:rPr>
      </w:pPr>
      <w:r w:rsidRPr="00514F84">
        <w:rPr>
          <w:sz w:val="28"/>
          <w:szCs w:val="28"/>
          <w:lang w:val="uk-UA"/>
        </w:rPr>
        <w:tab/>
        <w:t>1.</w:t>
      </w:r>
      <w:r>
        <w:rPr>
          <w:sz w:val="28"/>
          <w:szCs w:val="28"/>
          <w:lang w:val="uk-UA"/>
        </w:rPr>
        <w:t xml:space="preserve"> Надати дозвіл </w:t>
      </w:r>
      <w:proofErr w:type="spellStart"/>
      <w:r>
        <w:rPr>
          <w:sz w:val="28"/>
          <w:szCs w:val="28"/>
          <w:lang w:val="uk-UA"/>
        </w:rPr>
        <w:t>Ратнівському</w:t>
      </w:r>
      <w:proofErr w:type="spellEnd"/>
      <w:r>
        <w:rPr>
          <w:sz w:val="28"/>
          <w:szCs w:val="28"/>
          <w:lang w:val="uk-UA"/>
        </w:rPr>
        <w:t xml:space="preserve"> відділенню АТ «</w:t>
      </w:r>
      <w:proofErr w:type="spellStart"/>
      <w:r>
        <w:rPr>
          <w:sz w:val="28"/>
          <w:szCs w:val="28"/>
          <w:lang w:val="uk-UA"/>
        </w:rPr>
        <w:t>Волиньгаз</w:t>
      </w:r>
      <w:proofErr w:type="spellEnd"/>
      <w:r>
        <w:rPr>
          <w:sz w:val="28"/>
          <w:szCs w:val="28"/>
          <w:lang w:val="uk-UA"/>
        </w:rPr>
        <w:t xml:space="preserve">»      на проведення земляних робіт по влаштуванню траншеї під газопровід  до житлового будинку по вул. Польова,9   в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терміном на 3 дні.</w:t>
      </w:r>
    </w:p>
    <w:p w:rsidR="00310F19" w:rsidRDefault="00310F19" w:rsidP="00310F19">
      <w:pPr>
        <w:jc w:val="both"/>
        <w:rPr>
          <w:sz w:val="28"/>
          <w:szCs w:val="28"/>
          <w:lang w:val="uk-UA"/>
        </w:rPr>
      </w:pPr>
    </w:p>
    <w:p w:rsidR="00310F19" w:rsidRDefault="00310F19" w:rsidP="00310F19">
      <w:pPr>
        <w:ind w:firstLine="708"/>
        <w:jc w:val="both"/>
        <w:rPr>
          <w:sz w:val="28"/>
          <w:szCs w:val="28"/>
          <w:lang w:val="uk-UA"/>
        </w:rPr>
      </w:pPr>
      <w:r w:rsidRPr="00514F84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Начальнику </w:t>
      </w:r>
      <w:proofErr w:type="spellStart"/>
      <w:r>
        <w:rPr>
          <w:sz w:val="28"/>
          <w:szCs w:val="28"/>
          <w:lang w:val="uk-UA"/>
        </w:rPr>
        <w:t>Ратнівського</w:t>
      </w:r>
      <w:proofErr w:type="spellEnd"/>
      <w:r>
        <w:rPr>
          <w:sz w:val="28"/>
          <w:szCs w:val="28"/>
          <w:lang w:val="uk-UA"/>
        </w:rPr>
        <w:t xml:space="preserve"> відділення АТ «</w:t>
      </w:r>
      <w:proofErr w:type="spellStart"/>
      <w:r>
        <w:rPr>
          <w:sz w:val="28"/>
          <w:szCs w:val="28"/>
          <w:lang w:val="uk-UA"/>
        </w:rPr>
        <w:t>Волиньгаз</w:t>
      </w:r>
      <w:proofErr w:type="spellEnd"/>
      <w:r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А.І.Тарасюку</w:t>
      </w:r>
      <w:proofErr w:type="spellEnd"/>
      <w:r w:rsidRPr="00514F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:</w:t>
      </w:r>
    </w:p>
    <w:p w:rsidR="00310F19" w:rsidRDefault="00310F19" w:rsidP="00310F19">
      <w:pPr>
        <w:ind w:firstLine="708"/>
        <w:jc w:val="both"/>
        <w:rPr>
          <w:sz w:val="28"/>
          <w:szCs w:val="28"/>
          <w:lang w:val="uk-UA"/>
        </w:rPr>
      </w:pPr>
    </w:p>
    <w:p w:rsidR="00310F19" w:rsidRDefault="00310F19" w:rsidP="00310F19">
      <w:pPr>
        <w:ind w:firstLine="708"/>
        <w:jc w:val="both"/>
        <w:rPr>
          <w:sz w:val="28"/>
          <w:szCs w:val="28"/>
          <w:lang w:val="uk-UA"/>
        </w:rPr>
      </w:pPr>
    </w:p>
    <w:p w:rsidR="00310F19" w:rsidRDefault="00310F19" w:rsidP="00310F19">
      <w:pPr>
        <w:ind w:firstLine="708"/>
        <w:jc w:val="center"/>
        <w:rPr>
          <w:sz w:val="28"/>
          <w:szCs w:val="28"/>
          <w:lang w:val="uk-UA"/>
        </w:rPr>
      </w:pPr>
    </w:p>
    <w:p w:rsidR="00310F19" w:rsidRDefault="00310F19" w:rsidP="00310F19">
      <w:pPr>
        <w:ind w:firstLine="708"/>
        <w:jc w:val="center"/>
        <w:rPr>
          <w:sz w:val="28"/>
          <w:szCs w:val="28"/>
          <w:lang w:val="uk-UA"/>
        </w:rPr>
      </w:pPr>
    </w:p>
    <w:p w:rsidR="00310F19" w:rsidRDefault="00310F19" w:rsidP="00310F19">
      <w:pPr>
        <w:ind w:firstLine="708"/>
        <w:jc w:val="center"/>
        <w:rPr>
          <w:sz w:val="28"/>
          <w:szCs w:val="28"/>
          <w:lang w:val="uk-UA"/>
        </w:rPr>
      </w:pPr>
    </w:p>
    <w:p w:rsidR="00310F19" w:rsidRDefault="00310F19" w:rsidP="00310F19">
      <w:pPr>
        <w:ind w:firstLine="708"/>
        <w:jc w:val="center"/>
        <w:rPr>
          <w:sz w:val="28"/>
          <w:szCs w:val="28"/>
          <w:lang w:val="uk-UA"/>
        </w:rPr>
      </w:pPr>
    </w:p>
    <w:p w:rsidR="00310F19" w:rsidRDefault="00310F19" w:rsidP="00310F19">
      <w:pPr>
        <w:ind w:firstLine="708"/>
        <w:jc w:val="center"/>
        <w:rPr>
          <w:sz w:val="28"/>
          <w:szCs w:val="28"/>
          <w:lang w:val="uk-UA"/>
        </w:rPr>
      </w:pPr>
    </w:p>
    <w:p w:rsidR="00310F19" w:rsidRDefault="00310F19" w:rsidP="00310F1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Pr="00514F84">
        <w:rPr>
          <w:sz w:val="28"/>
          <w:szCs w:val="28"/>
          <w:lang w:val="uk-UA"/>
        </w:rPr>
        <w:t xml:space="preserve">проведення земляних та монтажних робіт погодити із </w:t>
      </w:r>
      <w:proofErr w:type="spellStart"/>
      <w:r w:rsidRPr="00514F84">
        <w:rPr>
          <w:sz w:val="28"/>
          <w:szCs w:val="28"/>
          <w:lang w:val="uk-UA"/>
        </w:rPr>
        <w:t>Старовижівським</w:t>
      </w:r>
      <w:proofErr w:type="spellEnd"/>
      <w:r w:rsidRPr="00514F84">
        <w:rPr>
          <w:sz w:val="28"/>
          <w:szCs w:val="28"/>
          <w:lang w:val="uk-UA"/>
        </w:rPr>
        <w:t xml:space="preserve"> ВУЖКГ</w:t>
      </w:r>
      <w:r>
        <w:rPr>
          <w:sz w:val="28"/>
          <w:szCs w:val="28"/>
          <w:lang w:val="uk-UA"/>
        </w:rPr>
        <w:t xml:space="preserve">, </w:t>
      </w:r>
      <w:r w:rsidRPr="00514F84">
        <w:rPr>
          <w:sz w:val="28"/>
          <w:szCs w:val="28"/>
          <w:lang w:val="uk-UA"/>
        </w:rPr>
        <w:t xml:space="preserve"> </w:t>
      </w:r>
      <w:proofErr w:type="spellStart"/>
      <w:r w:rsidRPr="00514F84">
        <w:rPr>
          <w:sz w:val="28"/>
          <w:szCs w:val="28"/>
          <w:lang w:val="uk-UA"/>
        </w:rPr>
        <w:t>Старовижівським</w:t>
      </w:r>
      <w:proofErr w:type="spellEnd"/>
      <w:r w:rsidRPr="00514F84">
        <w:rPr>
          <w:sz w:val="28"/>
          <w:szCs w:val="28"/>
          <w:lang w:val="uk-UA"/>
        </w:rPr>
        <w:t xml:space="preserve"> відділенням ПАТ «</w:t>
      </w:r>
      <w:proofErr w:type="spellStart"/>
      <w:r w:rsidRPr="00514F84">
        <w:rPr>
          <w:sz w:val="28"/>
          <w:szCs w:val="28"/>
          <w:lang w:val="uk-UA"/>
        </w:rPr>
        <w:t>Волиньобленерго</w:t>
      </w:r>
      <w:proofErr w:type="spellEnd"/>
      <w:r w:rsidRPr="00514F84">
        <w:rPr>
          <w:sz w:val="28"/>
          <w:szCs w:val="28"/>
          <w:lang w:val="uk-UA"/>
        </w:rPr>
        <w:t>», Вол</w:t>
      </w:r>
      <w:r>
        <w:rPr>
          <w:sz w:val="28"/>
          <w:szCs w:val="28"/>
          <w:lang w:val="uk-UA"/>
        </w:rPr>
        <w:t>инською філією ПАТ «Укртелеком»;</w:t>
      </w:r>
    </w:p>
    <w:p w:rsidR="00310F19" w:rsidRDefault="00310F19" w:rsidP="00310F19">
      <w:pPr>
        <w:jc w:val="both"/>
        <w:rPr>
          <w:sz w:val="28"/>
          <w:szCs w:val="28"/>
          <w:lang w:val="uk-UA"/>
        </w:rPr>
      </w:pPr>
      <w:r w:rsidRPr="00514F84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2) п</w:t>
      </w:r>
      <w:r w:rsidRPr="00514F84">
        <w:rPr>
          <w:sz w:val="28"/>
          <w:szCs w:val="28"/>
          <w:lang w:val="uk-UA"/>
        </w:rPr>
        <w:t>ри проведенні земляних та монтажних робіт  дотримуватись правил та норм, в</w:t>
      </w:r>
      <w:r>
        <w:rPr>
          <w:sz w:val="28"/>
          <w:szCs w:val="28"/>
          <w:lang w:val="uk-UA"/>
        </w:rPr>
        <w:t>изначених чинним законодавством;</w:t>
      </w:r>
    </w:p>
    <w:p w:rsidR="00310F19" w:rsidRPr="00514F84" w:rsidRDefault="00310F19" w:rsidP="00310F1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зняття асфальтного покриття здійснювати згідно Договору із спеціалізованим підприємством на виконання зазначених робіт;</w:t>
      </w:r>
    </w:p>
    <w:p w:rsidR="00310F19" w:rsidRDefault="00310F19" w:rsidP="00310F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4) п</w:t>
      </w:r>
      <w:r w:rsidRPr="00514F84">
        <w:rPr>
          <w:sz w:val="28"/>
          <w:szCs w:val="28"/>
          <w:lang w:val="uk-UA"/>
        </w:rPr>
        <w:t>ісля закінче</w:t>
      </w:r>
      <w:r>
        <w:rPr>
          <w:sz w:val="28"/>
          <w:szCs w:val="28"/>
          <w:lang w:val="uk-UA"/>
        </w:rPr>
        <w:t xml:space="preserve">ння земляних та монтажних робіт забезпечити ущільнення </w:t>
      </w:r>
      <w:proofErr w:type="spellStart"/>
      <w:r>
        <w:rPr>
          <w:sz w:val="28"/>
          <w:szCs w:val="28"/>
          <w:lang w:val="uk-UA"/>
        </w:rPr>
        <w:t>грунту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вібротрамбовочними</w:t>
      </w:r>
      <w:proofErr w:type="spellEnd"/>
      <w:r>
        <w:rPr>
          <w:sz w:val="28"/>
          <w:szCs w:val="28"/>
          <w:lang w:val="uk-UA"/>
        </w:rPr>
        <w:t xml:space="preserve"> машинами,  відповідну </w:t>
      </w:r>
      <w:proofErr w:type="spellStart"/>
      <w:r>
        <w:rPr>
          <w:sz w:val="28"/>
          <w:szCs w:val="28"/>
          <w:lang w:val="uk-UA"/>
        </w:rPr>
        <w:t>пісчану</w:t>
      </w:r>
      <w:proofErr w:type="spellEnd"/>
      <w:r>
        <w:rPr>
          <w:sz w:val="28"/>
          <w:szCs w:val="28"/>
          <w:lang w:val="uk-UA"/>
        </w:rPr>
        <w:t xml:space="preserve"> та щебеневу основи, укладення  асфальтного покриття товщиною 10 см згідно Договору  на проведення зазначених робіт  із спеціалізованим  підприємством;</w:t>
      </w:r>
    </w:p>
    <w:p w:rsidR="00310F19" w:rsidRDefault="00310F19" w:rsidP="00310F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5) надати виконкому селищної ради копію Договору із спеціалізованим підприємством на виконання робіт, зазначених в підпунктах 3) та 4) цього пункту.</w:t>
      </w:r>
    </w:p>
    <w:p w:rsidR="00310F19" w:rsidRDefault="00310F19" w:rsidP="00310F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10F19" w:rsidRDefault="00310F19" w:rsidP="00310F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Дозвіл на порушення об’єкту благоустрою видати після надання копії Договору на виконання робіт.</w:t>
      </w:r>
    </w:p>
    <w:p w:rsidR="00310F19" w:rsidRDefault="00310F19" w:rsidP="00310F19">
      <w:pPr>
        <w:jc w:val="both"/>
        <w:rPr>
          <w:sz w:val="28"/>
          <w:szCs w:val="28"/>
          <w:lang w:val="uk-UA"/>
        </w:rPr>
      </w:pPr>
    </w:p>
    <w:p w:rsidR="00310F19" w:rsidRDefault="00310F19" w:rsidP="00310F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Начальнику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ВУЖКГ Поляку С.С. прийняти по акту проведення робіт </w:t>
      </w:r>
      <w:proofErr w:type="spellStart"/>
      <w:r>
        <w:rPr>
          <w:sz w:val="28"/>
          <w:szCs w:val="28"/>
          <w:lang w:val="uk-UA"/>
        </w:rPr>
        <w:t>Ратнівським</w:t>
      </w:r>
      <w:proofErr w:type="spellEnd"/>
      <w:r>
        <w:rPr>
          <w:sz w:val="28"/>
          <w:szCs w:val="28"/>
          <w:lang w:val="uk-UA"/>
        </w:rPr>
        <w:t xml:space="preserve"> відділенням АТ «</w:t>
      </w:r>
      <w:proofErr w:type="spellStart"/>
      <w:r>
        <w:rPr>
          <w:sz w:val="28"/>
          <w:szCs w:val="28"/>
          <w:lang w:val="uk-UA"/>
        </w:rPr>
        <w:t>Волиньгаз</w:t>
      </w:r>
      <w:proofErr w:type="spellEnd"/>
      <w:r>
        <w:rPr>
          <w:sz w:val="28"/>
          <w:szCs w:val="28"/>
          <w:lang w:val="uk-UA"/>
        </w:rPr>
        <w:t xml:space="preserve">»  щодо відновлення асфальтного покриття. </w:t>
      </w:r>
    </w:p>
    <w:p w:rsidR="00310F19" w:rsidRDefault="00310F19" w:rsidP="00310F19">
      <w:pPr>
        <w:jc w:val="both"/>
        <w:rPr>
          <w:sz w:val="28"/>
          <w:szCs w:val="28"/>
          <w:lang w:val="uk-UA"/>
        </w:rPr>
      </w:pPr>
    </w:p>
    <w:p w:rsidR="00310F19" w:rsidRDefault="00310F19" w:rsidP="00310F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5. </w:t>
      </w:r>
      <w:r w:rsidRPr="00514F84">
        <w:rPr>
          <w:sz w:val="28"/>
          <w:szCs w:val="28"/>
          <w:lang w:val="uk-UA"/>
        </w:rPr>
        <w:t>Контроль за виконанням рішення покласти на заступника селищного голови з питань діяльності виконавчих органів ради.</w:t>
      </w:r>
    </w:p>
    <w:p w:rsidR="00E05FB0" w:rsidRPr="00667FD3" w:rsidRDefault="00E05FB0" w:rsidP="00E05FB0">
      <w:pPr>
        <w:rPr>
          <w:sz w:val="28"/>
          <w:szCs w:val="28"/>
          <w:lang w:val="uk-UA"/>
        </w:rPr>
      </w:pPr>
      <w:bookmarkStart w:id="0" w:name="_GoBack"/>
      <w:bookmarkEnd w:id="0"/>
    </w:p>
    <w:p w:rsidR="000450D7" w:rsidRDefault="000450D7" w:rsidP="00D51F1C">
      <w:pPr>
        <w:ind w:firstLine="708"/>
        <w:jc w:val="both"/>
        <w:rPr>
          <w:sz w:val="28"/>
          <w:szCs w:val="28"/>
          <w:lang w:val="uk-UA"/>
        </w:rPr>
      </w:pPr>
    </w:p>
    <w:p w:rsidR="000450D7" w:rsidRDefault="000450D7" w:rsidP="00D51F1C">
      <w:pPr>
        <w:ind w:firstLine="708"/>
        <w:jc w:val="both"/>
        <w:rPr>
          <w:sz w:val="28"/>
          <w:szCs w:val="28"/>
          <w:lang w:val="uk-UA"/>
        </w:rPr>
      </w:pPr>
    </w:p>
    <w:p w:rsidR="00D51F1C" w:rsidRDefault="00D51F1C" w:rsidP="00D51F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D51F1C" w:rsidRPr="00C57DCD" w:rsidRDefault="00D51F1C" w:rsidP="00D51F1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Андрій Марчук</w:t>
      </w:r>
    </w:p>
    <w:p w:rsidR="00D51F1C" w:rsidRDefault="00D51F1C" w:rsidP="00D51F1C">
      <w:pPr>
        <w:ind w:firstLine="708"/>
        <w:jc w:val="both"/>
        <w:rPr>
          <w:sz w:val="28"/>
          <w:szCs w:val="28"/>
          <w:lang w:val="uk-UA"/>
        </w:rPr>
      </w:pPr>
    </w:p>
    <w:p w:rsidR="00D51F1C" w:rsidRPr="00122489" w:rsidRDefault="00D51F1C" w:rsidP="00D51F1C">
      <w:pPr>
        <w:rPr>
          <w:lang w:val="uk-UA"/>
        </w:rPr>
      </w:pPr>
    </w:p>
    <w:p w:rsidR="00D51F1C" w:rsidRPr="00121E56" w:rsidRDefault="00D51F1C" w:rsidP="00D51F1C">
      <w:pPr>
        <w:rPr>
          <w:lang w:val="uk-UA"/>
        </w:rPr>
      </w:pPr>
    </w:p>
    <w:p w:rsidR="00A95CC8" w:rsidRPr="00D51F1C" w:rsidRDefault="00A95CC8">
      <w:pPr>
        <w:rPr>
          <w:lang w:val="uk-UA"/>
        </w:rPr>
      </w:pPr>
    </w:p>
    <w:sectPr w:rsidR="00A95CC8" w:rsidRPr="00D51F1C" w:rsidSect="00EC4B6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C04" w:rsidRDefault="000C0C04" w:rsidP="00EC4B62">
      <w:r>
        <w:separator/>
      </w:r>
    </w:p>
  </w:endnote>
  <w:endnote w:type="continuationSeparator" w:id="0">
    <w:p w:rsidR="000C0C04" w:rsidRDefault="000C0C04" w:rsidP="00EC4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C04" w:rsidRDefault="000C0C04" w:rsidP="00EC4B62">
      <w:r>
        <w:separator/>
      </w:r>
    </w:p>
  </w:footnote>
  <w:footnote w:type="continuationSeparator" w:id="0">
    <w:p w:rsidR="000C0C04" w:rsidRDefault="000C0C04" w:rsidP="00EC4B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0890893"/>
      <w:docPartObj>
        <w:docPartGallery w:val="Page Numbers (Top of Page)"/>
        <w:docPartUnique/>
      </w:docPartObj>
    </w:sdtPr>
    <w:sdtContent>
      <w:p w:rsidR="00EC4B62" w:rsidRDefault="00EC4B6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C4B62" w:rsidRDefault="00EC4B6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B2E"/>
    <w:rsid w:val="000450D7"/>
    <w:rsid w:val="000C0C04"/>
    <w:rsid w:val="00252B2E"/>
    <w:rsid w:val="00310F19"/>
    <w:rsid w:val="0039601E"/>
    <w:rsid w:val="006369D9"/>
    <w:rsid w:val="0081154F"/>
    <w:rsid w:val="009C16CB"/>
    <w:rsid w:val="00A21906"/>
    <w:rsid w:val="00A77FDB"/>
    <w:rsid w:val="00A95CC8"/>
    <w:rsid w:val="00AC3C0D"/>
    <w:rsid w:val="00B4797D"/>
    <w:rsid w:val="00BC7D49"/>
    <w:rsid w:val="00C46D2C"/>
    <w:rsid w:val="00CE0E5B"/>
    <w:rsid w:val="00D51F1C"/>
    <w:rsid w:val="00E05FB0"/>
    <w:rsid w:val="00EC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4E31D3-7FB1-4770-B035-A0B707575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F1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51F1C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D51F1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D51F1C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D51F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1F1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EC4B62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4B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EC4B62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4B62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1777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14</cp:revision>
  <cp:lastPrinted>2021-07-15T06:28:00Z</cp:lastPrinted>
  <dcterms:created xsi:type="dcterms:W3CDTF">2021-06-18T09:48:00Z</dcterms:created>
  <dcterms:modified xsi:type="dcterms:W3CDTF">2021-07-15T06:58:00Z</dcterms:modified>
</cp:coreProperties>
</file>