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5C4083" w:rsidTr="00383A22">
        <w:trPr>
          <w:trHeight w:val="620"/>
        </w:trPr>
        <w:tc>
          <w:tcPr>
            <w:tcW w:w="3622" w:type="dxa"/>
          </w:tcPr>
          <w:p w:rsidR="005C4083" w:rsidRDefault="005C4083" w:rsidP="00383A22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5C4083" w:rsidRDefault="005C4083" w:rsidP="00383A2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5C4083" w:rsidRDefault="005C4083" w:rsidP="00383A22">
            <w:pPr>
              <w:spacing w:before="120"/>
              <w:ind w:firstLine="567"/>
              <w:rPr>
                <w:b/>
              </w:rPr>
            </w:pPr>
          </w:p>
        </w:tc>
      </w:tr>
    </w:tbl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BB92E98" wp14:editId="4A3D46B9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C54D47" w:rsidRPr="009A29D4" w:rsidRDefault="00C54D47" w:rsidP="00C54D47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16 липня 2021 року. </w:t>
      </w:r>
      <w:r w:rsidRPr="00226085">
        <w:rPr>
          <w:sz w:val="28"/>
          <w:szCs w:val="28"/>
          <w:u w:val="single"/>
          <w:lang w:val="uk-UA"/>
        </w:rPr>
        <w:t>№</w:t>
      </w:r>
      <w:r w:rsidR="00C20DE4" w:rsidRPr="009A29D4">
        <w:rPr>
          <w:sz w:val="28"/>
          <w:szCs w:val="28"/>
          <w:u w:val="single"/>
        </w:rPr>
        <w:t xml:space="preserve"> 11</w:t>
      </w:r>
      <w:r w:rsidR="009A29D4">
        <w:rPr>
          <w:sz w:val="28"/>
          <w:szCs w:val="28"/>
          <w:u w:val="single"/>
          <w:lang w:val="uk-UA"/>
        </w:rPr>
        <w:t>0</w:t>
      </w:r>
      <w:bookmarkStart w:id="0" w:name="_GoBack"/>
      <w:bookmarkEnd w:id="0"/>
    </w:p>
    <w:p w:rsidR="00C54D47" w:rsidRDefault="00C54D47" w:rsidP="00C54D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5F6520" w:rsidRDefault="005F6520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F6520" w:rsidRPr="006D71E6" w:rsidRDefault="005F6520" w:rsidP="005F6520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 w:rsidRPr="006D71E6">
        <w:rPr>
          <w:bCs/>
          <w:sz w:val="28"/>
          <w:szCs w:val="28"/>
          <w:lang w:val="uk-UA"/>
        </w:rPr>
        <w:t>Про  надання дозволу</w:t>
      </w:r>
    </w:p>
    <w:p w:rsidR="005F6520" w:rsidRPr="006D71E6" w:rsidRDefault="005F6520" w:rsidP="005F6520">
      <w:pPr>
        <w:jc w:val="both"/>
        <w:rPr>
          <w:sz w:val="28"/>
          <w:szCs w:val="28"/>
        </w:rPr>
      </w:pPr>
      <w:r w:rsidRPr="006D71E6">
        <w:rPr>
          <w:sz w:val="28"/>
          <w:szCs w:val="28"/>
          <w:lang w:val="uk-UA"/>
        </w:rPr>
        <w:t xml:space="preserve">на укладання договору </w:t>
      </w:r>
      <w:proofErr w:type="spellStart"/>
      <w:r w:rsidRPr="006D71E6">
        <w:rPr>
          <w:sz w:val="28"/>
          <w:szCs w:val="28"/>
        </w:rPr>
        <w:t>дарування</w:t>
      </w:r>
      <w:proofErr w:type="spellEnd"/>
      <w:r w:rsidRPr="006D71E6">
        <w:rPr>
          <w:sz w:val="28"/>
          <w:szCs w:val="28"/>
        </w:rPr>
        <w:t xml:space="preserve"> </w:t>
      </w:r>
    </w:p>
    <w:p w:rsidR="005F6520" w:rsidRDefault="005F6520" w:rsidP="005F6520">
      <w:pPr>
        <w:pStyle w:val="a9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земельної ділянки</w:t>
      </w:r>
    </w:p>
    <w:p w:rsidR="005F6520" w:rsidRDefault="005F6520" w:rsidP="005F6520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>Керуючись</w:t>
      </w:r>
      <w:r w:rsidRPr="006D71E6">
        <w:rPr>
          <w:spacing w:val="-1"/>
          <w:sz w:val="28"/>
          <w:szCs w:val="28"/>
          <w:lang w:val="uk-UA"/>
        </w:rPr>
        <w:t xml:space="preserve"> </w:t>
      </w:r>
      <w:r w:rsidRPr="006D71E6">
        <w:rPr>
          <w:color w:val="000000"/>
          <w:spacing w:val="-1"/>
          <w:sz w:val="28"/>
          <w:szCs w:val="28"/>
          <w:lang w:val="uk-UA"/>
        </w:rPr>
        <w:t>п</w:t>
      </w:r>
      <w:r w:rsidRPr="006D71E6">
        <w:rPr>
          <w:color w:val="000000"/>
          <w:sz w:val="28"/>
          <w:szCs w:val="28"/>
          <w:lang w:val="uk-UA"/>
        </w:rPr>
        <w:t>ідп</w:t>
      </w:r>
      <w:r>
        <w:rPr>
          <w:color w:val="000000"/>
          <w:sz w:val="28"/>
          <w:szCs w:val="28"/>
          <w:lang w:val="uk-UA"/>
        </w:rPr>
        <w:t xml:space="preserve">унктом 16 пункту "б" статті 34 </w:t>
      </w:r>
      <w:r w:rsidRPr="006D71E6">
        <w:rPr>
          <w:color w:val="000000"/>
          <w:sz w:val="28"/>
          <w:szCs w:val="28"/>
          <w:lang w:val="uk-UA"/>
        </w:rPr>
        <w:t>Закону України</w:t>
      </w:r>
      <w:r w:rsidRPr="006D71E6">
        <w:rPr>
          <w:spacing w:val="-1"/>
          <w:sz w:val="28"/>
          <w:szCs w:val="28"/>
          <w:lang w:val="uk-UA"/>
        </w:rPr>
        <w:t xml:space="preserve"> «</w:t>
      </w:r>
      <w:r w:rsidRPr="006D71E6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6D71E6">
        <w:rPr>
          <w:spacing w:val="-1"/>
          <w:sz w:val="28"/>
          <w:szCs w:val="28"/>
          <w:lang w:val="uk-UA"/>
        </w:rPr>
        <w:t xml:space="preserve">», </w:t>
      </w:r>
      <w:r w:rsidRPr="006D71E6">
        <w:rPr>
          <w:sz w:val="28"/>
          <w:szCs w:val="28"/>
          <w:lang w:val="uk-UA"/>
        </w:rPr>
        <w:t xml:space="preserve">статтею </w:t>
      </w:r>
      <w:r w:rsidRPr="006D71E6">
        <w:rPr>
          <w:sz w:val="28"/>
          <w:szCs w:val="28"/>
        </w:rPr>
        <w:t xml:space="preserve">177 </w:t>
      </w:r>
      <w:proofErr w:type="spellStart"/>
      <w:r w:rsidRPr="006D71E6">
        <w:rPr>
          <w:sz w:val="28"/>
          <w:szCs w:val="28"/>
        </w:rPr>
        <w:t>Сімейного</w:t>
      </w:r>
      <w:proofErr w:type="spellEnd"/>
      <w:r w:rsidRPr="006D71E6">
        <w:rPr>
          <w:sz w:val="28"/>
          <w:szCs w:val="28"/>
        </w:rPr>
        <w:t xml:space="preserve"> кодексу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, </w:t>
      </w:r>
      <w:proofErr w:type="spellStart"/>
      <w:r w:rsidRPr="006D71E6">
        <w:rPr>
          <w:sz w:val="28"/>
          <w:szCs w:val="28"/>
        </w:rPr>
        <w:t>статтею</w:t>
      </w:r>
      <w:proofErr w:type="spellEnd"/>
      <w:r w:rsidRPr="006D71E6">
        <w:rPr>
          <w:sz w:val="28"/>
          <w:szCs w:val="28"/>
        </w:rPr>
        <w:t xml:space="preserve"> 31 </w:t>
      </w:r>
      <w:proofErr w:type="spellStart"/>
      <w:r w:rsidRPr="006D71E6">
        <w:rPr>
          <w:sz w:val="28"/>
          <w:szCs w:val="28"/>
        </w:rPr>
        <w:t>Цивільного</w:t>
      </w:r>
      <w:proofErr w:type="spellEnd"/>
      <w:r w:rsidRPr="006D71E6">
        <w:rPr>
          <w:sz w:val="28"/>
          <w:szCs w:val="28"/>
        </w:rPr>
        <w:t xml:space="preserve"> кодексу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, </w:t>
      </w:r>
      <w:proofErr w:type="spellStart"/>
      <w:r w:rsidRPr="006D71E6">
        <w:rPr>
          <w:sz w:val="28"/>
          <w:szCs w:val="28"/>
        </w:rPr>
        <w:t>статтями</w:t>
      </w:r>
      <w:proofErr w:type="spellEnd"/>
      <w:r w:rsidRPr="006D71E6">
        <w:rPr>
          <w:sz w:val="28"/>
          <w:szCs w:val="28"/>
        </w:rPr>
        <w:t xml:space="preserve"> 17, 18 Закону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 "Про </w:t>
      </w:r>
      <w:proofErr w:type="spellStart"/>
      <w:r w:rsidRPr="006D71E6">
        <w:rPr>
          <w:sz w:val="28"/>
          <w:szCs w:val="28"/>
        </w:rPr>
        <w:t>охорону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дитинства</w:t>
      </w:r>
      <w:proofErr w:type="spellEnd"/>
      <w:r w:rsidRPr="006D71E6">
        <w:rPr>
          <w:sz w:val="28"/>
          <w:szCs w:val="28"/>
        </w:rPr>
        <w:t xml:space="preserve">", </w:t>
      </w:r>
      <w:proofErr w:type="spellStart"/>
      <w:r w:rsidRPr="006D71E6">
        <w:rPr>
          <w:sz w:val="28"/>
          <w:szCs w:val="28"/>
        </w:rPr>
        <w:t>статтею</w:t>
      </w:r>
      <w:proofErr w:type="spellEnd"/>
      <w:r w:rsidRPr="006D71E6">
        <w:rPr>
          <w:sz w:val="28"/>
          <w:szCs w:val="28"/>
        </w:rPr>
        <w:t xml:space="preserve"> 12 Закону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 "Про </w:t>
      </w:r>
      <w:proofErr w:type="spellStart"/>
      <w:r w:rsidRPr="006D71E6">
        <w:rPr>
          <w:sz w:val="28"/>
          <w:szCs w:val="28"/>
        </w:rPr>
        <w:t>основи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соціального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захисту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бездомних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громадян</w:t>
      </w:r>
      <w:proofErr w:type="spellEnd"/>
      <w:r w:rsidRPr="006D71E6">
        <w:rPr>
          <w:sz w:val="28"/>
          <w:szCs w:val="28"/>
        </w:rPr>
        <w:t xml:space="preserve"> і </w:t>
      </w:r>
      <w:proofErr w:type="spellStart"/>
      <w:r w:rsidRPr="006D71E6">
        <w:rPr>
          <w:sz w:val="28"/>
          <w:szCs w:val="28"/>
        </w:rPr>
        <w:t>безпритульних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дітей</w:t>
      </w:r>
      <w:proofErr w:type="spellEnd"/>
      <w:r w:rsidRPr="006D71E6">
        <w:rPr>
          <w:sz w:val="28"/>
          <w:szCs w:val="28"/>
        </w:rPr>
        <w:t xml:space="preserve">", </w:t>
      </w:r>
      <w:proofErr w:type="spellStart"/>
      <w:r w:rsidRPr="006D71E6">
        <w:rPr>
          <w:sz w:val="28"/>
          <w:szCs w:val="28"/>
        </w:rPr>
        <w:t>постановою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Кабінету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Міністрів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від</w:t>
      </w:r>
      <w:proofErr w:type="spellEnd"/>
      <w:r w:rsidRPr="006D71E6">
        <w:rPr>
          <w:sz w:val="28"/>
          <w:szCs w:val="28"/>
        </w:rPr>
        <w:t xml:space="preserve"> 24 </w:t>
      </w:r>
      <w:proofErr w:type="spellStart"/>
      <w:r w:rsidRPr="006D71E6">
        <w:rPr>
          <w:sz w:val="28"/>
          <w:szCs w:val="28"/>
        </w:rPr>
        <w:t>вересня</w:t>
      </w:r>
      <w:proofErr w:type="spellEnd"/>
      <w:r w:rsidRPr="006D71E6">
        <w:rPr>
          <w:sz w:val="28"/>
          <w:szCs w:val="28"/>
        </w:rPr>
        <w:t xml:space="preserve"> 2008 року № 866 "</w:t>
      </w:r>
      <w:proofErr w:type="spellStart"/>
      <w:r w:rsidRPr="006D71E6">
        <w:rPr>
          <w:sz w:val="28"/>
          <w:szCs w:val="28"/>
        </w:rPr>
        <w:t>Питання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діяльності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органів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опіки</w:t>
      </w:r>
      <w:proofErr w:type="spellEnd"/>
      <w:r w:rsidRPr="006D71E6">
        <w:rPr>
          <w:sz w:val="28"/>
          <w:szCs w:val="28"/>
        </w:rPr>
        <w:t xml:space="preserve"> та </w:t>
      </w:r>
      <w:proofErr w:type="spellStart"/>
      <w:r w:rsidRPr="006D71E6">
        <w:rPr>
          <w:sz w:val="28"/>
          <w:szCs w:val="28"/>
        </w:rPr>
        <w:t>піклування</w:t>
      </w:r>
      <w:proofErr w:type="spellEnd"/>
      <w:r w:rsidRPr="006D71E6">
        <w:rPr>
          <w:sz w:val="28"/>
          <w:szCs w:val="28"/>
        </w:rPr>
        <w:t xml:space="preserve">, </w:t>
      </w:r>
      <w:proofErr w:type="spellStart"/>
      <w:r w:rsidRPr="006D71E6">
        <w:rPr>
          <w:sz w:val="28"/>
          <w:szCs w:val="28"/>
        </w:rPr>
        <w:t>пов’язаної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із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захистом</w:t>
      </w:r>
      <w:proofErr w:type="spellEnd"/>
      <w:r w:rsidRPr="006D71E6">
        <w:rPr>
          <w:sz w:val="28"/>
          <w:szCs w:val="28"/>
        </w:rPr>
        <w:t xml:space="preserve"> прав </w:t>
      </w:r>
      <w:proofErr w:type="spellStart"/>
      <w:r w:rsidRPr="006D71E6">
        <w:rPr>
          <w:sz w:val="28"/>
          <w:szCs w:val="28"/>
        </w:rPr>
        <w:t>дитини</w:t>
      </w:r>
      <w:proofErr w:type="spellEnd"/>
      <w:r w:rsidRPr="006D71E6">
        <w:rPr>
          <w:sz w:val="28"/>
          <w:szCs w:val="28"/>
        </w:rPr>
        <w:t xml:space="preserve">", </w:t>
      </w:r>
      <w:r w:rsidRPr="006D71E6">
        <w:rPr>
          <w:color w:val="000000"/>
          <w:sz w:val="28"/>
          <w:szCs w:val="28"/>
          <w:lang w:val="uk-UA"/>
        </w:rPr>
        <w:t>враховуючи рішення комісії з питань захисту прав дитини при виконавчому комітеті Старовижівської селищної ради</w:t>
      </w:r>
      <w:r w:rsidR="00050E68">
        <w:rPr>
          <w:color w:val="000000"/>
          <w:sz w:val="28"/>
          <w:szCs w:val="28"/>
          <w:lang w:val="uk-UA"/>
        </w:rPr>
        <w:t xml:space="preserve"> від 13 липня 2021 року протокол № 4</w:t>
      </w:r>
      <w:r w:rsidRPr="006D71E6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6D71E6">
        <w:rPr>
          <w:sz w:val="28"/>
          <w:szCs w:val="28"/>
        </w:rPr>
        <w:t>враховуючи</w:t>
      </w:r>
      <w:proofErr w:type="spellEnd"/>
      <w:r w:rsidRPr="006D71E6">
        <w:rPr>
          <w:sz w:val="28"/>
          <w:szCs w:val="28"/>
        </w:rPr>
        <w:t xml:space="preserve"> те, що при </w:t>
      </w:r>
      <w:proofErr w:type="spellStart"/>
      <w:r w:rsidRPr="006D71E6">
        <w:rPr>
          <w:sz w:val="28"/>
          <w:szCs w:val="28"/>
        </w:rPr>
        <w:t>вчиненні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цього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правочину</w:t>
      </w:r>
      <w:proofErr w:type="spellEnd"/>
      <w:r w:rsidRPr="006D71E6">
        <w:rPr>
          <w:sz w:val="28"/>
          <w:szCs w:val="28"/>
        </w:rPr>
        <w:t xml:space="preserve"> не </w:t>
      </w:r>
      <w:proofErr w:type="spellStart"/>
      <w:r w:rsidRPr="006D71E6">
        <w:rPr>
          <w:sz w:val="28"/>
          <w:szCs w:val="28"/>
        </w:rPr>
        <w:t>порушуються</w:t>
      </w:r>
      <w:proofErr w:type="spellEnd"/>
      <w:r w:rsidRPr="006D71E6">
        <w:rPr>
          <w:sz w:val="28"/>
          <w:szCs w:val="28"/>
        </w:rPr>
        <w:t xml:space="preserve"> права та </w:t>
      </w:r>
      <w:proofErr w:type="spellStart"/>
      <w:r w:rsidRPr="006D71E6">
        <w:rPr>
          <w:sz w:val="28"/>
          <w:szCs w:val="28"/>
        </w:rPr>
        <w:t>інтереси</w:t>
      </w:r>
      <w:proofErr w:type="spellEnd"/>
      <w:r w:rsidRPr="006D71E6">
        <w:rPr>
          <w:sz w:val="28"/>
          <w:szCs w:val="28"/>
        </w:rPr>
        <w:t xml:space="preserve"> д</w:t>
      </w:r>
      <w:proofErr w:type="spellStart"/>
      <w:r>
        <w:rPr>
          <w:sz w:val="28"/>
          <w:szCs w:val="28"/>
          <w:lang w:val="uk-UA"/>
        </w:rPr>
        <w:t>итини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</w:t>
      </w:r>
    </w:p>
    <w:p w:rsidR="005F6520" w:rsidRPr="00050E68" w:rsidRDefault="005F6520" w:rsidP="00050E68">
      <w:pPr>
        <w:pStyle w:val="a9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>виконавчий комітет Старовижівської селищної ради</w:t>
      </w:r>
      <w:r w:rsidR="00050E68">
        <w:rPr>
          <w:color w:val="000000"/>
          <w:sz w:val="28"/>
          <w:szCs w:val="28"/>
          <w:lang w:val="uk-UA"/>
        </w:rPr>
        <w:t xml:space="preserve"> вирішив</w:t>
      </w:r>
      <w:r w:rsidRPr="006D71E6">
        <w:rPr>
          <w:color w:val="000000"/>
          <w:sz w:val="28"/>
          <w:szCs w:val="28"/>
        </w:rPr>
        <w:t>:</w:t>
      </w:r>
    </w:p>
    <w:p w:rsidR="00050E68" w:rsidRDefault="005F6520" w:rsidP="005F6520">
      <w:pPr>
        <w:ind w:firstLine="851"/>
        <w:jc w:val="both"/>
        <w:rPr>
          <w:sz w:val="28"/>
          <w:szCs w:val="28"/>
          <w:lang w:val="uk-UA"/>
        </w:rPr>
      </w:pPr>
      <w:r w:rsidRPr="002770AD">
        <w:rPr>
          <w:color w:val="000000"/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Голуб Любові Анатоліївні</w:t>
      </w:r>
      <w:r w:rsidRPr="006D71E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07 жовтн</w:t>
      </w:r>
      <w:r w:rsidRPr="006D71E6">
        <w:rPr>
          <w:sz w:val="28"/>
          <w:szCs w:val="28"/>
          <w:lang w:val="uk-UA"/>
        </w:rPr>
        <w:t>я 19</w:t>
      </w:r>
      <w:r>
        <w:rPr>
          <w:sz w:val="28"/>
          <w:szCs w:val="28"/>
          <w:lang w:val="uk-UA"/>
        </w:rPr>
        <w:t>86</w:t>
      </w:r>
      <w:r w:rsidRPr="006D71E6">
        <w:rPr>
          <w:sz w:val="28"/>
          <w:szCs w:val="28"/>
          <w:lang w:val="uk-UA"/>
        </w:rPr>
        <w:t xml:space="preserve"> року народження,</w:t>
      </w:r>
      <w:r>
        <w:rPr>
          <w:sz w:val="28"/>
          <w:szCs w:val="28"/>
          <w:lang w:val="uk-UA"/>
        </w:rPr>
        <w:t xml:space="preserve"> та Голубу Олександру Петровичу, 02 квітня 1986 року народження,</w:t>
      </w:r>
      <w:r w:rsidRPr="006D71E6">
        <w:rPr>
          <w:sz w:val="28"/>
          <w:szCs w:val="28"/>
          <w:lang w:val="uk-UA"/>
        </w:rPr>
        <w:t xml:space="preserve"> дозвіл на вчинення правочину щодо укладання договору дарування </w:t>
      </w:r>
      <w:r>
        <w:rPr>
          <w:sz w:val="28"/>
          <w:szCs w:val="28"/>
          <w:lang w:val="uk-UA"/>
        </w:rPr>
        <w:t xml:space="preserve">земельної ділянки </w:t>
      </w:r>
      <w:proofErr w:type="spellStart"/>
      <w:r>
        <w:rPr>
          <w:sz w:val="28"/>
          <w:szCs w:val="28"/>
          <w:lang w:val="uk-UA"/>
        </w:rPr>
        <w:t>плошею</w:t>
      </w:r>
      <w:proofErr w:type="spellEnd"/>
      <w:r>
        <w:rPr>
          <w:sz w:val="28"/>
          <w:szCs w:val="28"/>
          <w:lang w:val="uk-UA"/>
        </w:rPr>
        <w:t xml:space="preserve"> 0,13 га, яка знаходиться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вул. </w:t>
      </w:r>
      <w:proofErr w:type="spellStart"/>
      <w:r>
        <w:rPr>
          <w:sz w:val="28"/>
          <w:szCs w:val="28"/>
          <w:lang w:val="uk-UA"/>
        </w:rPr>
        <w:t>Карбишева</w:t>
      </w:r>
      <w:proofErr w:type="spellEnd"/>
      <w:r>
        <w:rPr>
          <w:sz w:val="28"/>
          <w:szCs w:val="28"/>
          <w:lang w:val="uk-UA"/>
        </w:rPr>
        <w:t xml:space="preserve">, 48,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Волинської області</w:t>
      </w:r>
      <w:r w:rsidR="00050E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набувачем якої виступає малолітня дитина, Голуб Владислав Олександрович, 27 квітня 2009 року народження</w:t>
      </w:r>
      <w:r w:rsidR="00050E68">
        <w:rPr>
          <w:sz w:val="28"/>
          <w:szCs w:val="28"/>
          <w:lang w:val="uk-UA"/>
        </w:rPr>
        <w:t xml:space="preserve">. </w:t>
      </w:r>
    </w:p>
    <w:p w:rsidR="005F6520" w:rsidRPr="006D71E6" w:rsidRDefault="005F6520" w:rsidP="005F6520">
      <w:pPr>
        <w:ind w:firstLine="851"/>
        <w:jc w:val="both"/>
        <w:rPr>
          <w:sz w:val="28"/>
          <w:szCs w:val="28"/>
          <w:lang w:val="uk-UA"/>
        </w:rPr>
      </w:pPr>
      <w:r w:rsidRPr="006D71E6">
        <w:rPr>
          <w:sz w:val="28"/>
          <w:szCs w:val="28"/>
          <w:lang w:val="uk-UA"/>
        </w:rPr>
        <w:t xml:space="preserve">2. Контроль за виконанням цього рішення покласти на начальника служби у справах дітей Старовижівської селищної ради (А. </w:t>
      </w:r>
      <w:proofErr w:type="spellStart"/>
      <w:r w:rsidRPr="006D71E6">
        <w:rPr>
          <w:sz w:val="28"/>
          <w:szCs w:val="28"/>
          <w:lang w:val="uk-UA"/>
        </w:rPr>
        <w:t>Дричик</w:t>
      </w:r>
      <w:proofErr w:type="spellEnd"/>
      <w:r w:rsidRPr="006D71E6">
        <w:rPr>
          <w:sz w:val="28"/>
          <w:szCs w:val="28"/>
          <w:lang w:val="uk-UA"/>
        </w:rPr>
        <w:t>).</w:t>
      </w:r>
    </w:p>
    <w:p w:rsidR="005F6520" w:rsidRDefault="005F6520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050E68" w:rsidRDefault="00050E68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5F6520" w:rsidRDefault="005F6520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787E68">
        <w:rPr>
          <w:rFonts w:ascii="Times New Roman" w:hAnsi="Times New Roman"/>
          <w:sz w:val="28"/>
          <w:szCs w:val="28"/>
        </w:rPr>
        <w:t xml:space="preserve">Селищний </w:t>
      </w:r>
      <w:r w:rsidRPr="002770AD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2770AD" w:rsidRDefault="002770AD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2770AD" w:rsidRPr="002770AD" w:rsidRDefault="002770AD" w:rsidP="005F6520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Алла Дричик</w:t>
      </w:r>
    </w:p>
    <w:sectPr w:rsidR="002770AD" w:rsidRPr="002770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326A9"/>
    <w:multiLevelType w:val="hybridMultilevel"/>
    <w:tmpl w:val="CF54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45EA4"/>
    <w:multiLevelType w:val="hybridMultilevel"/>
    <w:tmpl w:val="F06ACE24"/>
    <w:lvl w:ilvl="0" w:tplc="4E4AF9A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136"/>
    <w:rsid w:val="00050E68"/>
    <w:rsid w:val="00152912"/>
    <w:rsid w:val="0019283F"/>
    <w:rsid w:val="001F27A6"/>
    <w:rsid w:val="00247548"/>
    <w:rsid w:val="002770AD"/>
    <w:rsid w:val="00383FA3"/>
    <w:rsid w:val="004320D4"/>
    <w:rsid w:val="005C4083"/>
    <w:rsid w:val="005F6520"/>
    <w:rsid w:val="00616136"/>
    <w:rsid w:val="006A0125"/>
    <w:rsid w:val="006E55F9"/>
    <w:rsid w:val="009A29D4"/>
    <w:rsid w:val="00A37DB2"/>
    <w:rsid w:val="00B45ABB"/>
    <w:rsid w:val="00C20DE4"/>
    <w:rsid w:val="00C5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59DD8-7595-40B9-8E12-B00B2150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1F27A6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B45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05D5E-F8FE-407D-AC60-6C6ABAFAD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dcterms:created xsi:type="dcterms:W3CDTF">2021-07-15T11:25:00Z</dcterms:created>
  <dcterms:modified xsi:type="dcterms:W3CDTF">2021-07-21T11:35:00Z</dcterms:modified>
</cp:coreProperties>
</file>