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D86" w:rsidRDefault="00070D86" w:rsidP="00070D86">
      <w:pPr>
        <w:jc w:val="center"/>
        <w:rPr>
          <w:sz w:val="28"/>
          <w:szCs w:val="28"/>
          <w:lang w:val="uk-UA"/>
        </w:rPr>
      </w:pPr>
      <w:r>
        <w:rPr>
          <w:noProof/>
          <w:spacing w:val="8"/>
          <w:lang w:val="uk-UA" w:eastAsia="uk-UA"/>
        </w:rPr>
        <w:drawing>
          <wp:inline distT="0" distB="0" distL="0" distR="0" wp14:anchorId="4570CE6E" wp14:editId="13AC353E">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070D86" w:rsidRPr="00070D86" w:rsidRDefault="00070D86" w:rsidP="00070D86">
      <w:pPr>
        <w:jc w:val="center"/>
        <w:rPr>
          <w:sz w:val="28"/>
          <w:szCs w:val="28"/>
          <w:lang w:val="uk-UA"/>
        </w:rPr>
      </w:pPr>
    </w:p>
    <w:p w:rsidR="00070D86" w:rsidRDefault="00070D86" w:rsidP="00070D86">
      <w:pPr>
        <w:pStyle w:val="a4"/>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070D86" w:rsidRDefault="00070D86" w:rsidP="00070D86">
      <w:pPr>
        <w:pStyle w:val="a4"/>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070D86" w:rsidRDefault="00070D86" w:rsidP="00070D86">
      <w:pPr>
        <w:pStyle w:val="a4"/>
        <w:ind w:left="0"/>
        <w:jc w:val="center"/>
        <w:rPr>
          <w:b/>
          <w:sz w:val="28"/>
          <w:szCs w:val="28"/>
          <w:lang w:val="uk-UA"/>
        </w:rPr>
      </w:pPr>
      <w:r>
        <w:rPr>
          <w:b/>
          <w:sz w:val="28"/>
          <w:szCs w:val="28"/>
          <w:lang w:val="uk-UA"/>
        </w:rPr>
        <w:t>ВИКОНАВЧИЙ КОМІТЕТ</w:t>
      </w:r>
    </w:p>
    <w:p w:rsidR="00070D86" w:rsidRDefault="00070D86" w:rsidP="00070D86">
      <w:pPr>
        <w:pStyle w:val="a4"/>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4E586C" w:rsidRPr="00DF10DF" w:rsidRDefault="004E586C" w:rsidP="004E586C">
      <w:pPr>
        <w:tabs>
          <w:tab w:val="left" w:pos="709"/>
        </w:tabs>
        <w:jc w:val="center"/>
        <w:rPr>
          <w:sz w:val="28"/>
          <w:szCs w:val="28"/>
        </w:rPr>
      </w:pPr>
      <w:r w:rsidRPr="00DF10DF">
        <w:tab/>
      </w:r>
      <w:r w:rsidRPr="00DF10DF">
        <w:tab/>
      </w:r>
      <w:r w:rsidRPr="00DF10DF">
        <w:tab/>
      </w:r>
      <w:r w:rsidRPr="00DF10DF">
        <w:tab/>
      </w:r>
      <w:r w:rsidRPr="00DF10DF">
        <w:rPr>
          <w:lang w:val="uk-UA"/>
        </w:rPr>
        <w:tab/>
      </w:r>
      <w:r w:rsidRPr="00DF10DF">
        <w:rPr>
          <w:lang w:val="uk-UA"/>
        </w:rPr>
        <w:tab/>
      </w:r>
      <w:r w:rsidRPr="00DF10DF">
        <w:rPr>
          <w:lang w:val="uk-UA"/>
        </w:rPr>
        <w:tab/>
      </w:r>
      <w:r w:rsidRPr="00DF10DF">
        <w:rPr>
          <w:lang w:val="uk-UA"/>
        </w:rPr>
        <w:tab/>
      </w:r>
      <w:r w:rsidRPr="00DF10DF">
        <w:rPr>
          <w:sz w:val="28"/>
          <w:szCs w:val="28"/>
        </w:rPr>
        <w:tab/>
      </w:r>
    </w:p>
    <w:p w:rsidR="004E586C" w:rsidRPr="00DF10DF" w:rsidRDefault="004E586C" w:rsidP="004E586C">
      <w:pPr>
        <w:jc w:val="both"/>
        <w:rPr>
          <w:sz w:val="28"/>
          <w:szCs w:val="28"/>
          <w:u w:val="single"/>
          <w:lang w:val="uk-UA"/>
        </w:rPr>
      </w:pPr>
      <w:r>
        <w:rPr>
          <w:sz w:val="28"/>
          <w:szCs w:val="28"/>
          <w:u w:val="single"/>
          <w:lang w:val="uk-UA"/>
        </w:rPr>
        <w:t>0</w:t>
      </w:r>
      <w:r w:rsidR="00070D86">
        <w:rPr>
          <w:sz w:val="28"/>
          <w:szCs w:val="28"/>
          <w:u w:val="single"/>
          <w:lang w:val="uk-UA"/>
        </w:rPr>
        <w:t>9 грудня  2021</w:t>
      </w:r>
      <w:r w:rsidRPr="00DF10DF">
        <w:rPr>
          <w:sz w:val="28"/>
          <w:szCs w:val="28"/>
          <w:u w:val="single"/>
          <w:lang w:val="uk-UA"/>
        </w:rPr>
        <w:t xml:space="preserve"> р. №</w:t>
      </w:r>
      <w:r>
        <w:rPr>
          <w:sz w:val="28"/>
          <w:szCs w:val="28"/>
          <w:u w:val="single"/>
          <w:lang w:val="uk-UA"/>
        </w:rPr>
        <w:t>1</w:t>
      </w:r>
      <w:r w:rsidR="00070D86">
        <w:rPr>
          <w:sz w:val="28"/>
          <w:szCs w:val="28"/>
          <w:u w:val="single"/>
          <w:lang w:val="uk-UA"/>
        </w:rPr>
        <w:t>7</w:t>
      </w:r>
      <w:r w:rsidR="00C04992">
        <w:rPr>
          <w:sz w:val="28"/>
          <w:szCs w:val="28"/>
          <w:u w:val="single"/>
          <w:lang w:val="uk-UA"/>
        </w:rPr>
        <w:t>5</w:t>
      </w:r>
      <w:r w:rsidRPr="00DF10DF">
        <w:rPr>
          <w:sz w:val="28"/>
          <w:szCs w:val="28"/>
          <w:u w:val="single"/>
          <w:lang w:val="uk-UA"/>
        </w:rPr>
        <w:t xml:space="preserve"> </w:t>
      </w:r>
    </w:p>
    <w:p w:rsidR="004E586C" w:rsidRPr="00DF10DF" w:rsidRDefault="004E586C" w:rsidP="004E586C">
      <w:pPr>
        <w:jc w:val="both"/>
        <w:rPr>
          <w:sz w:val="28"/>
          <w:szCs w:val="28"/>
          <w:lang w:val="uk-UA"/>
        </w:rPr>
      </w:pPr>
      <w:r w:rsidRPr="00DF10DF">
        <w:rPr>
          <w:sz w:val="28"/>
          <w:szCs w:val="28"/>
          <w:lang w:val="uk-UA"/>
        </w:rPr>
        <w:t xml:space="preserve">   </w:t>
      </w:r>
      <w:proofErr w:type="spellStart"/>
      <w:r w:rsidRPr="00DF10DF">
        <w:rPr>
          <w:sz w:val="28"/>
          <w:szCs w:val="28"/>
          <w:lang w:val="uk-UA"/>
        </w:rPr>
        <w:t>смт</w:t>
      </w:r>
      <w:proofErr w:type="spellEnd"/>
      <w:r w:rsidRPr="00DF10DF">
        <w:rPr>
          <w:sz w:val="28"/>
          <w:szCs w:val="28"/>
          <w:lang w:val="uk-UA"/>
        </w:rPr>
        <w:t xml:space="preserve"> Стара </w:t>
      </w:r>
      <w:proofErr w:type="spellStart"/>
      <w:r w:rsidRPr="00DF10DF">
        <w:rPr>
          <w:sz w:val="28"/>
          <w:szCs w:val="28"/>
          <w:lang w:val="uk-UA"/>
        </w:rPr>
        <w:t>Вижівка</w:t>
      </w:r>
      <w:proofErr w:type="spellEnd"/>
      <w:r w:rsidRPr="00DF10DF">
        <w:rPr>
          <w:sz w:val="28"/>
          <w:szCs w:val="28"/>
          <w:lang w:val="uk-UA"/>
        </w:rPr>
        <w:t xml:space="preserve">         </w:t>
      </w:r>
    </w:p>
    <w:p w:rsidR="004E586C" w:rsidRPr="00DF10DF" w:rsidRDefault="004E586C" w:rsidP="004E586C">
      <w:pPr>
        <w:jc w:val="both"/>
        <w:rPr>
          <w:sz w:val="28"/>
          <w:szCs w:val="28"/>
          <w:lang w:val="uk-UA"/>
        </w:rPr>
      </w:pPr>
      <w:r w:rsidRPr="00DF10DF">
        <w:rPr>
          <w:sz w:val="28"/>
          <w:szCs w:val="28"/>
          <w:lang w:val="uk-UA"/>
        </w:rPr>
        <w:t xml:space="preserve">                                                      </w:t>
      </w:r>
    </w:p>
    <w:p w:rsidR="004E586C" w:rsidRPr="00DF10DF" w:rsidRDefault="004E586C" w:rsidP="004E586C">
      <w:pPr>
        <w:jc w:val="both"/>
        <w:rPr>
          <w:sz w:val="28"/>
          <w:szCs w:val="28"/>
          <w:lang w:val="uk-UA"/>
        </w:rPr>
      </w:pPr>
    </w:p>
    <w:p w:rsidR="00817E60" w:rsidRPr="00DF10DF" w:rsidRDefault="00817E60" w:rsidP="00817E60">
      <w:pPr>
        <w:jc w:val="both"/>
        <w:rPr>
          <w:sz w:val="28"/>
          <w:szCs w:val="28"/>
          <w:lang w:val="uk-UA"/>
        </w:rPr>
      </w:pPr>
    </w:p>
    <w:p w:rsidR="00817E60" w:rsidRPr="00DF10DF" w:rsidRDefault="00817E60" w:rsidP="00817E60">
      <w:pPr>
        <w:pStyle w:val="caaieiaie4"/>
        <w:ind w:firstLine="0"/>
        <w:rPr>
          <w:rFonts w:ascii="Times New Roman" w:hAnsi="Times New Roman"/>
          <w:bCs/>
          <w:sz w:val="28"/>
          <w:szCs w:val="28"/>
          <w:lang w:val="uk-UA"/>
        </w:rPr>
      </w:pPr>
      <w:r w:rsidRPr="00DF10DF">
        <w:rPr>
          <w:rFonts w:ascii="Times New Roman" w:hAnsi="Times New Roman"/>
          <w:bCs/>
          <w:sz w:val="28"/>
          <w:szCs w:val="28"/>
          <w:lang w:val="uk-UA"/>
        </w:rPr>
        <w:t>Про проведення конкурсу</w:t>
      </w:r>
    </w:p>
    <w:p w:rsidR="00817E60" w:rsidRPr="00DF10DF" w:rsidRDefault="00817E60" w:rsidP="00817E60">
      <w:pPr>
        <w:rPr>
          <w:sz w:val="28"/>
          <w:szCs w:val="28"/>
          <w:lang w:val="uk-UA"/>
        </w:rPr>
      </w:pPr>
      <w:r w:rsidRPr="00DF10DF">
        <w:rPr>
          <w:sz w:val="28"/>
          <w:szCs w:val="28"/>
          <w:lang w:val="uk-UA"/>
        </w:rPr>
        <w:t>на збирання, вивезення твердих</w:t>
      </w:r>
    </w:p>
    <w:p w:rsidR="00817E60" w:rsidRPr="00DF10DF" w:rsidRDefault="00817E60" w:rsidP="00817E60">
      <w:pPr>
        <w:rPr>
          <w:sz w:val="28"/>
          <w:szCs w:val="28"/>
          <w:lang w:val="uk-UA"/>
        </w:rPr>
      </w:pPr>
      <w:r w:rsidRPr="00DF10DF">
        <w:rPr>
          <w:sz w:val="28"/>
          <w:szCs w:val="28"/>
          <w:lang w:val="uk-UA"/>
        </w:rPr>
        <w:t>побутових відходів на території</w:t>
      </w:r>
    </w:p>
    <w:p w:rsidR="00817E60" w:rsidRPr="00DF10DF" w:rsidRDefault="00817E60" w:rsidP="00817E60">
      <w:pPr>
        <w:rPr>
          <w:sz w:val="28"/>
          <w:szCs w:val="28"/>
          <w:lang w:val="uk-UA"/>
        </w:rPr>
      </w:pPr>
      <w:proofErr w:type="spellStart"/>
      <w:r w:rsidRPr="00DF10DF">
        <w:rPr>
          <w:sz w:val="28"/>
          <w:szCs w:val="28"/>
          <w:lang w:val="uk-UA"/>
        </w:rPr>
        <w:t>Старовижівської</w:t>
      </w:r>
      <w:proofErr w:type="spellEnd"/>
      <w:r w:rsidRPr="00DF10DF">
        <w:rPr>
          <w:sz w:val="28"/>
          <w:szCs w:val="28"/>
          <w:lang w:val="uk-UA"/>
        </w:rPr>
        <w:t xml:space="preserve"> селищної ради</w:t>
      </w:r>
    </w:p>
    <w:p w:rsidR="00817E60" w:rsidRPr="00DF10DF" w:rsidRDefault="00817E60" w:rsidP="00817E60">
      <w:pPr>
        <w:rPr>
          <w:lang w:val="uk-UA"/>
        </w:rPr>
      </w:pPr>
    </w:p>
    <w:p w:rsidR="00817E60" w:rsidRPr="00DF10DF" w:rsidRDefault="00817E60" w:rsidP="00817E60">
      <w:pPr>
        <w:pStyle w:val="a3"/>
        <w:shd w:val="clear" w:color="auto" w:fill="FFFFFF"/>
        <w:ind w:firstLine="708"/>
        <w:jc w:val="both"/>
        <w:rPr>
          <w:sz w:val="28"/>
          <w:szCs w:val="28"/>
        </w:rPr>
      </w:pPr>
      <w:r w:rsidRPr="00DF10DF">
        <w:rPr>
          <w:sz w:val="28"/>
          <w:szCs w:val="28"/>
        </w:rPr>
        <w:t xml:space="preserve">Відповідно до Законів України «Про місцеве самоврядування в Україні», «Про відходи», керуючись постановами Кабінету Міністрів України від </w:t>
      </w:r>
      <w:r>
        <w:rPr>
          <w:sz w:val="28"/>
          <w:szCs w:val="28"/>
        </w:rPr>
        <w:t xml:space="preserve"> 21.07.2005 №631 </w:t>
      </w:r>
      <w:r w:rsidRPr="00630DEB">
        <w:rPr>
          <w:sz w:val="28"/>
          <w:szCs w:val="28"/>
        </w:rPr>
        <w:t>«Пр</w:t>
      </w:r>
      <w:r w:rsidRPr="00630DEB">
        <w:rPr>
          <w:bCs/>
          <w:sz w:val="28"/>
          <w:szCs w:val="28"/>
          <w:shd w:val="clear" w:color="auto" w:fill="FFFFFF"/>
        </w:rPr>
        <w:t>о затвердження Порядку проведення конкурсу  з надання житлово-комунальних послуг</w:t>
      </w:r>
      <w:r w:rsidRPr="00630DEB">
        <w:rPr>
          <w:sz w:val="28"/>
          <w:szCs w:val="28"/>
        </w:rPr>
        <w:t xml:space="preserve">», </w:t>
      </w:r>
      <w:r w:rsidRPr="00DF10DF">
        <w:rPr>
          <w:sz w:val="28"/>
          <w:szCs w:val="28"/>
        </w:rPr>
        <w:t xml:space="preserve">10.12.2008 р. № 1070 «Про затвердження Правил надання послуг з </w:t>
      </w:r>
      <w:r>
        <w:rPr>
          <w:sz w:val="28"/>
          <w:szCs w:val="28"/>
        </w:rPr>
        <w:t>поводження з побутовими відходами</w:t>
      </w:r>
      <w:r w:rsidRPr="00DF10DF">
        <w:rPr>
          <w:sz w:val="28"/>
          <w:szCs w:val="28"/>
        </w:rPr>
        <w:t>», від 16.11.2011</w:t>
      </w:r>
      <w:r w:rsidR="00F62D61">
        <w:rPr>
          <w:sz w:val="28"/>
          <w:szCs w:val="28"/>
        </w:rPr>
        <w:t xml:space="preserve"> </w:t>
      </w:r>
      <w:r w:rsidRPr="00DF10DF">
        <w:rPr>
          <w:sz w:val="28"/>
          <w:szCs w:val="28"/>
        </w:rPr>
        <w:t xml:space="preserve">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DF10DF">
        <w:rPr>
          <w:sz w:val="28"/>
          <w:szCs w:val="28"/>
        </w:rPr>
        <w:t>Старовижівської</w:t>
      </w:r>
      <w:proofErr w:type="spellEnd"/>
      <w:r w:rsidRPr="00DF10DF">
        <w:rPr>
          <w:sz w:val="28"/>
          <w:szCs w:val="28"/>
        </w:rPr>
        <w:t xml:space="preserve"> селищної ради</w:t>
      </w:r>
    </w:p>
    <w:p w:rsidR="00817E60" w:rsidRPr="00DF10DF" w:rsidRDefault="00817E60" w:rsidP="00817E60">
      <w:pPr>
        <w:pStyle w:val="a3"/>
        <w:shd w:val="clear" w:color="auto" w:fill="FFFFFF"/>
        <w:ind w:firstLine="708"/>
        <w:rPr>
          <w:sz w:val="28"/>
          <w:szCs w:val="28"/>
        </w:rPr>
      </w:pPr>
      <w:r w:rsidRPr="00DF10DF">
        <w:rPr>
          <w:sz w:val="28"/>
          <w:szCs w:val="28"/>
        </w:rPr>
        <w:t xml:space="preserve"> виконавчий комітет селищної  ради вирішив:</w:t>
      </w:r>
    </w:p>
    <w:p w:rsidR="00817E60" w:rsidRDefault="00817E60" w:rsidP="00817E60">
      <w:pPr>
        <w:pStyle w:val="a3"/>
        <w:shd w:val="clear" w:color="auto" w:fill="FFFFFF"/>
        <w:ind w:firstLine="708"/>
        <w:jc w:val="both"/>
        <w:rPr>
          <w:sz w:val="28"/>
          <w:szCs w:val="28"/>
        </w:rPr>
      </w:pPr>
      <w:r w:rsidRPr="00DF10DF">
        <w:rPr>
          <w:sz w:val="28"/>
          <w:szCs w:val="28"/>
        </w:rPr>
        <w:t xml:space="preserve">1.  Оголосити конкурс на збирання,  вивезення твердих побутових відходів на території  </w:t>
      </w:r>
      <w:proofErr w:type="spellStart"/>
      <w:r w:rsidRPr="00DF10DF">
        <w:rPr>
          <w:sz w:val="28"/>
          <w:szCs w:val="28"/>
        </w:rPr>
        <w:t>Старовижівської</w:t>
      </w:r>
      <w:proofErr w:type="spellEnd"/>
      <w:r w:rsidRPr="00DF10DF">
        <w:rPr>
          <w:sz w:val="28"/>
          <w:szCs w:val="28"/>
        </w:rPr>
        <w:t xml:space="preserve">  селищної ради.</w:t>
      </w:r>
    </w:p>
    <w:p w:rsidR="00817E60" w:rsidRPr="00DF10DF" w:rsidRDefault="00817E60" w:rsidP="00817E60">
      <w:pPr>
        <w:pStyle w:val="a3"/>
        <w:shd w:val="clear" w:color="auto" w:fill="FFFFFF"/>
        <w:ind w:firstLine="708"/>
        <w:jc w:val="both"/>
        <w:rPr>
          <w:sz w:val="28"/>
          <w:szCs w:val="28"/>
        </w:rPr>
      </w:pPr>
      <w:r w:rsidRPr="00DF10DF">
        <w:rPr>
          <w:sz w:val="28"/>
          <w:szCs w:val="28"/>
        </w:rPr>
        <w:t xml:space="preserve">2. Затвердити конкурсну документацію для проведення конкурсу з визначення виконавця послуг з вивезення побутових відходів на території </w:t>
      </w:r>
      <w:proofErr w:type="spellStart"/>
      <w:r w:rsidRPr="00DF10DF">
        <w:rPr>
          <w:sz w:val="28"/>
          <w:szCs w:val="28"/>
        </w:rPr>
        <w:t>Старовижівської</w:t>
      </w:r>
      <w:proofErr w:type="spellEnd"/>
      <w:r w:rsidRPr="00DF10DF">
        <w:rPr>
          <w:sz w:val="28"/>
          <w:szCs w:val="28"/>
        </w:rPr>
        <w:t xml:space="preserve"> селищної ради згідно додатку 1.</w:t>
      </w:r>
    </w:p>
    <w:p w:rsidR="00817E60" w:rsidRPr="00DF10DF" w:rsidRDefault="00817E60" w:rsidP="00817E60">
      <w:pPr>
        <w:pStyle w:val="a3"/>
        <w:shd w:val="clear" w:color="auto" w:fill="FFFFFF"/>
        <w:ind w:firstLine="708"/>
        <w:jc w:val="both"/>
        <w:rPr>
          <w:sz w:val="28"/>
          <w:szCs w:val="28"/>
        </w:rPr>
      </w:pPr>
      <w:r w:rsidRPr="00DF10DF">
        <w:rPr>
          <w:sz w:val="28"/>
          <w:szCs w:val="28"/>
        </w:rPr>
        <w:t xml:space="preserve">3. Утворити конкурсну комісію </w:t>
      </w:r>
      <w:r>
        <w:rPr>
          <w:sz w:val="28"/>
          <w:szCs w:val="28"/>
        </w:rPr>
        <w:t xml:space="preserve"> та затвердити її склад </w:t>
      </w:r>
      <w:r w:rsidRPr="00DF10DF">
        <w:rPr>
          <w:sz w:val="28"/>
          <w:szCs w:val="28"/>
        </w:rPr>
        <w:t xml:space="preserve">для проведення конкурсу з визначення виконавця послуг з вивезення побутових відходів на території  </w:t>
      </w:r>
      <w:proofErr w:type="spellStart"/>
      <w:r w:rsidRPr="00DF10DF">
        <w:rPr>
          <w:sz w:val="28"/>
          <w:szCs w:val="28"/>
        </w:rPr>
        <w:t>Старовижівської</w:t>
      </w:r>
      <w:proofErr w:type="spellEnd"/>
      <w:r w:rsidRPr="00DF10DF">
        <w:rPr>
          <w:sz w:val="28"/>
          <w:szCs w:val="28"/>
        </w:rPr>
        <w:t xml:space="preserve"> селищної ради згідно додатку 2.</w:t>
      </w:r>
    </w:p>
    <w:p w:rsidR="00817E60" w:rsidRPr="00DF10DF" w:rsidRDefault="00817E60" w:rsidP="00817E60">
      <w:pPr>
        <w:pStyle w:val="a3"/>
        <w:shd w:val="clear" w:color="auto" w:fill="FFFFFF"/>
        <w:ind w:firstLine="708"/>
        <w:jc w:val="both"/>
        <w:rPr>
          <w:sz w:val="28"/>
          <w:szCs w:val="28"/>
        </w:rPr>
      </w:pPr>
      <w:r w:rsidRPr="00DF10DF">
        <w:rPr>
          <w:sz w:val="28"/>
          <w:szCs w:val="28"/>
        </w:rPr>
        <w:t xml:space="preserve">4. Заступнику селищного голови з питань діяльності виконавчих органів ради оприлюднити оголошення про проведення конкурсу, термін подання заяв для участі  </w:t>
      </w:r>
      <w:r>
        <w:rPr>
          <w:sz w:val="28"/>
          <w:szCs w:val="28"/>
        </w:rPr>
        <w:t>в</w:t>
      </w:r>
      <w:r w:rsidRPr="00DF10DF">
        <w:rPr>
          <w:sz w:val="28"/>
          <w:szCs w:val="28"/>
        </w:rPr>
        <w:t xml:space="preserve"> ньому, вимоги до кандидатів  в газеті «Сільські новини» та офіційному веб-сайті селищної ради.</w:t>
      </w:r>
    </w:p>
    <w:p w:rsidR="00817E60" w:rsidRPr="00DF10DF" w:rsidRDefault="00817E60" w:rsidP="00817E60">
      <w:pPr>
        <w:pStyle w:val="a3"/>
        <w:shd w:val="clear" w:color="auto" w:fill="FFFFFF"/>
        <w:ind w:firstLine="708"/>
        <w:jc w:val="center"/>
        <w:rPr>
          <w:sz w:val="28"/>
          <w:szCs w:val="28"/>
        </w:rPr>
      </w:pPr>
      <w:r w:rsidRPr="00DF10DF">
        <w:rPr>
          <w:sz w:val="28"/>
          <w:szCs w:val="28"/>
        </w:rPr>
        <w:lastRenderedPageBreak/>
        <w:t>2</w:t>
      </w:r>
    </w:p>
    <w:p w:rsidR="00817E60" w:rsidRPr="00DF10DF" w:rsidRDefault="00817E60" w:rsidP="00817E60">
      <w:pPr>
        <w:pStyle w:val="a3"/>
        <w:shd w:val="clear" w:color="auto" w:fill="FFFFFF"/>
        <w:ind w:firstLine="708"/>
        <w:jc w:val="both"/>
        <w:rPr>
          <w:sz w:val="28"/>
          <w:szCs w:val="28"/>
        </w:rPr>
      </w:pPr>
      <w:r w:rsidRPr="00DF10DF">
        <w:rPr>
          <w:sz w:val="28"/>
          <w:szCs w:val="28"/>
        </w:rPr>
        <w:t xml:space="preserve">5. Конкурсній комісії подати на розгляд виконавчого комітету результати проведення конкурсу з визначення виконавця послуг з вивезення побутових відходів на території </w:t>
      </w:r>
      <w:proofErr w:type="spellStart"/>
      <w:r w:rsidRPr="00DF10DF">
        <w:rPr>
          <w:sz w:val="28"/>
          <w:szCs w:val="28"/>
        </w:rPr>
        <w:t>Старовижівської</w:t>
      </w:r>
      <w:proofErr w:type="spellEnd"/>
      <w:r w:rsidRPr="00DF10DF">
        <w:rPr>
          <w:sz w:val="28"/>
          <w:szCs w:val="28"/>
        </w:rPr>
        <w:t xml:space="preserve"> селищної ради.</w:t>
      </w:r>
    </w:p>
    <w:p w:rsidR="00817E60" w:rsidRPr="00DF10DF" w:rsidRDefault="00817E60" w:rsidP="00817E60">
      <w:pPr>
        <w:pStyle w:val="a3"/>
        <w:shd w:val="clear" w:color="auto" w:fill="FFFFFF"/>
        <w:ind w:firstLine="708"/>
        <w:jc w:val="both"/>
        <w:rPr>
          <w:sz w:val="28"/>
          <w:szCs w:val="28"/>
        </w:rPr>
      </w:pPr>
      <w:r w:rsidRPr="00DF10DF">
        <w:rPr>
          <w:sz w:val="28"/>
          <w:szCs w:val="28"/>
        </w:rPr>
        <w:t>6. Контроль за виконанням рішення покласти на заступника селищного голови з питань діяльності виконавчих органів ради.</w:t>
      </w:r>
    </w:p>
    <w:p w:rsidR="00817E60" w:rsidRPr="00DF10DF" w:rsidRDefault="00817E60" w:rsidP="00817E60">
      <w:pPr>
        <w:pStyle w:val="a3"/>
        <w:shd w:val="clear" w:color="auto" w:fill="FFFFFF"/>
        <w:ind w:firstLine="708"/>
        <w:jc w:val="both"/>
        <w:rPr>
          <w:sz w:val="28"/>
          <w:szCs w:val="28"/>
        </w:rPr>
      </w:pPr>
    </w:p>
    <w:p w:rsidR="00817E60" w:rsidRDefault="00817E60" w:rsidP="00817E60">
      <w:pPr>
        <w:pStyle w:val="a3"/>
        <w:shd w:val="clear" w:color="auto" w:fill="FFFFFF"/>
        <w:spacing w:before="0" w:beforeAutospacing="0" w:after="0" w:afterAutospacing="0"/>
        <w:rPr>
          <w:sz w:val="28"/>
          <w:szCs w:val="28"/>
        </w:rPr>
      </w:pPr>
      <w:r>
        <w:rPr>
          <w:sz w:val="28"/>
          <w:szCs w:val="28"/>
        </w:rPr>
        <w:t>Селищний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Василь КАМІНСЬКИЙ</w:t>
      </w:r>
    </w:p>
    <w:p w:rsidR="00817E60" w:rsidRPr="00DF10DF" w:rsidRDefault="00817E60" w:rsidP="00817E60">
      <w:pPr>
        <w:pStyle w:val="a3"/>
        <w:shd w:val="clear" w:color="auto" w:fill="FFFFFF"/>
        <w:spacing w:before="0" w:beforeAutospacing="0" w:after="0" w:afterAutospacing="0"/>
        <w:rPr>
          <w:sz w:val="28"/>
          <w:szCs w:val="28"/>
        </w:rPr>
      </w:pPr>
    </w:p>
    <w:p w:rsidR="00817E60" w:rsidRPr="00DF10DF" w:rsidRDefault="00817E60" w:rsidP="00817E60">
      <w:pPr>
        <w:pStyle w:val="a3"/>
        <w:shd w:val="clear" w:color="auto" w:fill="FFFFFF"/>
        <w:spacing w:before="0" w:beforeAutospacing="0" w:after="0" w:afterAutospacing="0"/>
      </w:pPr>
      <w:r w:rsidRPr="00DF10DF">
        <w:t xml:space="preserve">Юрій </w:t>
      </w:r>
      <w:proofErr w:type="spellStart"/>
      <w:r w:rsidRPr="00DF10DF">
        <w:t>Кудацький</w:t>
      </w:r>
      <w:proofErr w:type="spellEnd"/>
      <w:r w:rsidRPr="00DF10DF">
        <w:t xml:space="preserve"> 2</w:t>
      </w:r>
      <w:r>
        <w:t>1459</w:t>
      </w:r>
    </w:p>
    <w:p w:rsidR="00817E60" w:rsidRPr="00DF10DF" w:rsidRDefault="00817E60" w:rsidP="00817E60">
      <w:pPr>
        <w:pStyle w:val="a3"/>
        <w:shd w:val="clear" w:color="auto" w:fill="FFFFFF"/>
        <w:spacing w:after="0" w:afterAutospacing="0"/>
        <w:ind w:firstLine="708"/>
        <w:rPr>
          <w:sz w:val="28"/>
          <w:szCs w:val="28"/>
        </w:rPr>
      </w:pPr>
    </w:p>
    <w:p w:rsidR="00817E60" w:rsidRPr="00DF10DF" w:rsidRDefault="00817E60" w:rsidP="00817E60">
      <w:pPr>
        <w:ind w:firstLine="720"/>
        <w:jc w:val="both"/>
        <w:rPr>
          <w:sz w:val="28"/>
          <w:szCs w:val="28"/>
          <w:lang w:val="uk-UA"/>
        </w:rPr>
      </w:pPr>
      <w:r w:rsidRPr="00DF10DF">
        <w:rPr>
          <w:sz w:val="28"/>
          <w:szCs w:val="28"/>
          <w:lang w:val="uk-UA"/>
        </w:rPr>
        <w:t xml:space="preserve">  </w:t>
      </w: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Default="00817E60" w:rsidP="00817E60">
      <w:pPr>
        <w:ind w:firstLine="720"/>
        <w:jc w:val="both"/>
        <w:rPr>
          <w:sz w:val="28"/>
          <w:szCs w:val="28"/>
          <w:lang w:val="uk-UA"/>
        </w:rPr>
      </w:pPr>
      <w:r w:rsidRPr="00DF10DF">
        <w:rPr>
          <w:sz w:val="28"/>
          <w:szCs w:val="28"/>
          <w:lang w:val="uk-UA"/>
        </w:rPr>
        <w:t xml:space="preserve">                                                                    </w:t>
      </w:r>
    </w:p>
    <w:p w:rsidR="00817E60" w:rsidRDefault="00817E60" w:rsidP="00817E60">
      <w:pPr>
        <w:ind w:firstLine="720"/>
        <w:jc w:val="both"/>
        <w:rPr>
          <w:sz w:val="28"/>
          <w:szCs w:val="28"/>
          <w:lang w:val="uk-UA"/>
        </w:rPr>
      </w:pPr>
    </w:p>
    <w:p w:rsidR="00817E60" w:rsidRDefault="00817E60" w:rsidP="00817E60">
      <w:pPr>
        <w:ind w:left="2820" w:firstLine="720"/>
        <w:jc w:val="both"/>
        <w:rPr>
          <w:sz w:val="28"/>
          <w:szCs w:val="28"/>
          <w:lang w:val="uk-UA"/>
        </w:rPr>
      </w:pPr>
    </w:p>
    <w:p w:rsidR="00817E60" w:rsidRDefault="00817E60" w:rsidP="00817E60">
      <w:pPr>
        <w:ind w:left="4944" w:firstLine="720"/>
        <w:jc w:val="both"/>
        <w:rPr>
          <w:sz w:val="28"/>
          <w:szCs w:val="28"/>
          <w:lang w:val="uk-UA"/>
        </w:rPr>
      </w:pPr>
    </w:p>
    <w:p w:rsidR="00817E60" w:rsidRDefault="00817E60" w:rsidP="00817E60">
      <w:pPr>
        <w:ind w:left="4944" w:firstLine="720"/>
        <w:jc w:val="both"/>
        <w:rPr>
          <w:sz w:val="28"/>
          <w:szCs w:val="28"/>
          <w:lang w:val="uk-UA"/>
        </w:rPr>
      </w:pPr>
    </w:p>
    <w:p w:rsidR="00817E60" w:rsidRPr="00DF10DF" w:rsidRDefault="00817E60" w:rsidP="00817E60">
      <w:pPr>
        <w:ind w:left="4944" w:firstLine="720"/>
        <w:jc w:val="both"/>
        <w:rPr>
          <w:sz w:val="28"/>
          <w:szCs w:val="28"/>
          <w:lang w:val="uk-UA"/>
        </w:rPr>
      </w:pPr>
      <w:r w:rsidRPr="00DF10DF">
        <w:rPr>
          <w:sz w:val="28"/>
          <w:szCs w:val="28"/>
          <w:lang w:val="uk-UA"/>
        </w:rPr>
        <w:lastRenderedPageBreak/>
        <w:t xml:space="preserve">  </w:t>
      </w:r>
      <w:r>
        <w:rPr>
          <w:sz w:val="28"/>
          <w:szCs w:val="28"/>
          <w:lang w:val="uk-UA"/>
        </w:rPr>
        <w:t xml:space="preserve">  </w:t>
      </w:r>
      <w:r w:rsidRPr="00DF10DF">
        <w:rPr>
          <w:sz w:val="28"/>
          <w:szCs w:val="28"/>
          <w:lang w:val="uk-UA"/>
        </w:rPr>
        <w:t xml:space="preserve">   Додаток 1</w:t>
      </w:r>
    </w:p>
    <w:p w:rsidR="00817E60" w:rsidRPr="00DF10DF" w:rsidRDefault="00817E60" w:rsidP="00817E60">
      <w:pPr>
        <w:ind w:firstLine="720"/>
        <w:jc w:val="both"/>
        <w:rPr>
          <w:sz w:val="28"/>
          <w:szCs w:val="28"/>
          <w:lang w:val="uk-UA"/>
        </w:rPr>
      </w:pPr>
      <w:r w:rsidRPr="00DF10DF">
        <w:rPr>
          <w:sz w:val="28"/>
          <w:szCs w:val="28"/>
          <w:lang w:val="uk-UA"/>
        </w:rPr>
        <w:t xml:space="preserve">                                                                         до рішення виконавчого   </w:t>
      </w:r>
    </w:p>
    <w:p w:rsidR="00817E60" w:rsidRPr="00DF10DF" w:rsidRDefault="00817E60" w:rsidP="00817E60">
      <w:pPr>
        <w:ind w:firstLine="720"/>
        <w:jc w:val="both"/>
        <w:rPr>
          <w:sz w:val="28"/>
          <w:szCs w:val="28"/>
          <w:lang w:val="uk-UA"/>
        </w:rPr>
      </w:pPr>
      <w:r w:rsidRPr="00DF10DF">
        <w:rPr>
          <w:sz w:val="28"/>
          <w:szCs w:val="28"/>
          <w:lang w:val="uk-UA"/>
        </w:rPr>
        <w:t xml:space="preserve">                                                                         комітету селищної ради</w:t>
      </w:r>
    </w:p>
    <w:p w:rsidR="00817E60" w:rsidRPr="00DF10DF" w:rsidRDefault="00817E60" w:rsidP="00817E60">
      <w:pPr>
        <w:ind w:left="4944" w:firstLine="720"/>
        <w:jc w:val="both"/>
        <w:rPr>
          <w:sz w:val="28"/>
          <w:szCs w:val="28"/>
          <w:lang w:val="uk-UA"/>
        </w:rPr>
      </w:pPr>
      <w:r>
        <w:rPr>
          <w:sz w:val="28"/>
          <w:szCs w:val="28"/>
          <w:lang w:val="uk-UA"/>
        </w:rPr>
        <w:t xml:space="preserve">       </w:t>
      </w:r>
      <w:r w:rsidR="001D572F">
        <w:rPr>
          <w:sz w:val="28"/>
          <w:szCs w:val="28"/>
          <w:lang w:val="uk-UA"/>
        </w:rPr>
        <w:t>09</w:t>
      </w:r>
      <w:r>
        <w:rPr>
          <w:sz w:val="28"/>
          <w:szCs w:val="28"/>
          <w:lang w:val="uk-UA"/>
        </w:rPr>
        <w:t xml:space="preserve">  грудня 2021 року №</w:t>
      </w:r>
      <w:r w:rsidRPr="00DF10DF">
        <w:rPr>
          <w:sz w:val="28"/>
          <w:szCs w:val="28"/>
          <w:lang w:val="uk-UA"/>
        </w:rPr>
        <w:t xml:space="preserve"> </w:t>
      </w:r>
      <w:r w:rsidR="001D572F">
        <w:rPr>
          <w:sz w:val="28"/>
          <w:szCs w:val="28"/>
          <w:lang w:val="uk-UA"/>
        </w:rPr>
        <w:t>175</w:t>
      </w:r>
      <w:r w:rsidRPr="00DF10DF">
        <w:rPr>
          <w:sz w:val="28"/>
          <w:szCs w:val="28"/>
          <w:lang w:val="uk-UA"/>
        </w:rPr>
        <w:t xml:space="preserve">     </w:t>
      </w:r>
    </w:p>
    <w:p w:rsidR="00817E60" w:rsidRPr="00DF10DF" w:rsidRDefault="00817E60" w:rsidP="00817E60">
      <w:pPr>
        <w:ind w:firstLine="720"/>
        <w:jc w:val="both"/>
        <w:rPr>
          <w:sz w:val="28"/>
          <w:szCs w:val="28"/>
          <w:lang w:val="uk-UA"/>
        </w:rPr>
      </w:pPr>
    </w:p>
    <w:p w:rsidR="00817E60" w:rsidRPr="00DF10DF" w:rsidRDefault="00817E60" w:rsidP="00817E60">
      <w:pPr>
        <w:ind w:firstLine="720"/>
        <w:jc w:val="both"/>
        <w:rPr>
          <w:sz w:val="28"/>
          <w:szCs w:val="28"/>
          <w:lang w:val="uk-UA"/>
        </w:rPr>
      </w:pPr>
    </w:p>
    <w:p w:rsidR="00817E60" w:rsidRDefault="00817E60" w:rsidP="00817E60">
      <w:pPr>
        <w:pStyle w:val="tittalno-let"/>
        <w:spacing w:before="0" w:beforeAutospacing="0" w:after="0" w:afterAutospacing="0" w:line="300" w:lineRule="atLeast"/>
        <w:jc w:val="center"/>
        <w:textAlignment w:val="baseline"/>
        <w:rPr>
          <w:caps/>
          <w:spacing w:val="45"/>
          <w:sz w:val="32"/>
          <w:szCs w:val="32"/>
          <w:lang w:val="uk-UA"/>
        </w:rPr>
      </w:pPr>
      <w:r w:rsidRPr="00DF10DF">
        <w:rPr>
          <w:rFonts w:ascii="Roboto Bold" w:hAnsi="Roboto Bold"/>
          <w:caps/>
          <w:spacing w:val="45"/>
          <w:sz w:val="32"/>
          <w:szCs w:val="32"/>
          <w:lang w:val="uk-UA"/>
        </w:rPr>
        <w:t xml:space="preserve">КОНКУРСНА ДОКУМЕНТАЦІЯ для  ПРОВЕДЕННЯ КОНКУРСУ НА ВИЗНАЧЕННЯ ВИКОНАВЦЯ ПОСЛУГИ </w:t>
      </w:r>
      <w:r w:rsidRPr="00DF10DF">
        <w:rPr>
          <w:caps/>
          <w:spacing w:val="45"/>
          <w:sz w:val="32"/>
          <w:szCs w:val="32"/>
          <w:lang w:val="uk-UA"/>
        </w:rPr>
        <w:t>і</w:t>
      </w:r>
      <w:r w:rsidRPr="00DF10DF">
        <w:rPr>
          <w:rFonts w:ascii="Roboto Bold" w:hAnsi="Roboto Bold"/>
          <w:caps/>
          <w:spacing w:val="45"/>
          <w:sz w:val="32"/>
          <w:szCs w:val="32"/>
          <w:lang w:val="uk-UA"/>
        </w:rPr>
        <w:t xml:space="preserve">З </w:t>
      </w:r>
      <w:r w:rsidRPr="00DF10DF">
        <w:rPr>
          <w:caps/>
          <w:spacing w:val="45"/>
          <w:sz w:val="32"/>
          <w:szCs w:val="32"/>
          <w:lang w:val="uk-UA"/>
        </w:rPr>
        <w:t xml:space="preserve">ЗБИРАННЯ та </w:t>
      </w:r>
      <w:r w:rsidRPr="00DF10DF">
        <w:rPr>
          <w:rFonts w:ascii="Roboto Bold" w:hAnsi="Roboto Bold"/>
          <w:caps/>
          <w:spacing w:val="45"/>
          <w:sz w:val="32"/>
          <w:szCs w:val="32"/>
          <w:lang w:val="uk-UA"/>
        </w:rPr>
        <w:t xml:space="preserve">ВИВЕЗЕННЯ ТВЕРДИХ ПОБУТОВИХ ВІДХОДІВ </w:t>
      </w:r>
      <w:r w:rsidRPr="00DF10DF">
        <w:rPr>
          <w:caps/>
          <w:spacing w:val="45"/>
          <w:sz w:val="32"/>
          <w:szCs w:val="32"/>
          <w:lang w:val="uk-UA"/>
        </w:rPr>
        <w:t>на території Старовижівської селищної ради</w:t>
      </w:r>
    </w:p>
    <w:p w:rsidR="00817E60" w:rsidRPr="00DF10DF" w:rsidRDefault="00817E60" w:rsidP="00817E60">
      <w:pPr>
        <w:pStyle w:val="tittalno-let"/>
        <w:spacing w:before="0" w:beforeAutospacing="0" w:after="0" w:afterAutospacing="0" w:line="300" w:lineRule="atLeast"/>
        <w:jc w:val="center"/>
        <w:textAlignment w:val="baseline"/>
        <w:rPr>
          <w:caps/>
          <w:spacing w:val="45"/>
          <w:sz w:val="32"/>
          <w:szCs w:val="32"/>
          <w:lang w:val="uk-UA"/>
        </w:rPr>
      </w:pPr>
    </w:p>
    <w:p w:rsidR="00817E60" w:rsidRPr="00DF10DF" w:rsidRDefault="00817E60" w:rsidP="00817E60">
      <w:pPr>
        <w:pStyle w:val="a3"/>
        <w:shd w:val="clear" w:color="auto" w:fill="FFFFFF"/>
        <w:spacing w:before="0" w:beforeAutospacing="0" w:after="375" w:afterAutospacing="0" w:line="315" w:lineRule="atLeast"/>
        <w:textAlignment w:val="baseline"/>
        <w:rPr>
          <w:sz w:val="28"/>
          <w:szCs w:val="28"/>
        </w:rPr>
      </w:pPr>
      <w:r w:rsidRPr="00DF10DF">
        <w:rPr>
          <w:sz w:val="28"/>
          <w:szCs w:val="28"/>
        </w:rPr>
        <w:t xml:space="preserve">1. Організатор конкурсу - виконавчий комітет </w:t>
      </w:r>
      <w:proofErr w:type="spellStart"/>
      <w:r w:rsidRPr="00DF10DF">
        <w:rPr>
          <w:sz w:val="28"/>
          <w:szCs w:val="28"/>
        </w:rPr>
        <w:t>Старовижівської</w:t>
      </w:r>
      <w:proofErr w:type="spellEnd"/>
      <w:r w:rsidRPr="00DF10DF">
        <w:rPr>
          <w:sz w:val="28"/>
          <w:szCs w:val="28"/>
        </w:rPr>
        <w:t xml:space="preserve"> </w:t>
      </w:r>
      <w:r>
        <w:rPr>
          <w:sz w:val="28"/>
          <w:szCs w:val="28"/>
        </w:rPr>
        <w:t xml:space="preserve">селищної </w:t>
      </w:r>
      <w:r w:rsidRPr="00DF10DF">
        <w:rPr>
          <w:sz w:val="28"/>
          <w:szCs w:val="28"/>
        </w:rPr>
        <w:t xml:space="preserve">ради, 44401, Волинська область, </w:t>
      </w:r>
      <w:r>
        <w:rPr>
          <w:sz w:val="28"/>
          <w:szCs w:val="28"/>
        </w:rPr>
        <w:t>Ковельський</w:t>
      </w:r>
      <w:r w:rsidRPr="00DF10DF">
        <w:rPr>
          <w:sz w:val="28"/>
          <w:szCs w:val="28"/>
        </w:rPr>
        <w:t xml:space="preserve"> район, </w:t>
      </w:r>
      <w:proofErr w:type="spellStart"/>
      <w:r w:rsidRPr="00DF10DF">
        <w:rPr>
          <w:sz w:val="28"/>
          <w:szCs w:val="28"/>
        </w:rPr>
        <w:t>смт</w:t>
      </w:r>
      <w:proofErr w:type="spellEnd"/>
      <w:r w:rsidRPr="00DF10DF">
        <w:rPr>
          <w:sz w:val="28"/>
          <w:szCs w:val="28"/>
        </w:rPr>
        <w:t xml:space="preserve"> Стара </w:t>
      </w:r>
      <w:proofErr w:type="spellStart"/>
      <w:r w:rsidRPr="00DF10DF">
        <w:rPr>
          <w:sz w:val="28"/>
          <w:szCs w:val="28"/>
        </w:rPr>
        <w:t>Вижівка</w:t>
      </w:r>
      <w:proofErr w:type="spellEnd"/>
      <w:r w:rsidRPr="00DF10DF">
        <w:rPr>
          <w:sz w:val="28"/>
          <w:szCs w:val="28"/>
        </w:rPr>
        <w:t xml:space="preserve">, </w:t>
      </w:r>
      <w:r>
        <w:rPr>
          <w:sz w:val="28"/>
          <w:szCs w:val="28"/>
        </w:rPr>
        <w:t>Площа Миру, 3</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t xml:space="preserve">2. Підстава для проведення конкурсу - рішення виконавчого комітету від </w:t>
      </w:r>
      <w:r>
        <w:rPr>
          <w:sz w:val="28"/>
          <w:szCs w:val="28"/>
        </w:rPr>
        <w:t xml:space="preserve"> </w:t>
      </w:r>
      <w:r w:rsidRPr="00D757A3">
        <w:rPr>
          <w:color w:val="FF0000"/>
          <w:sz w:val="28"/>
          <w:szCs w:val="28"/>
        </w:rPr>
        <w:t>.12.202</w:t>
      </w:r>
      <w:r w:rsidR="001D572F">
        <w:rPr>
          <w:color w:val="FF0000"/>
          <w:sz w:val="28"/>
          <w:szCs w:val="28"/>
        </w:rPr>
        <w:t>1</w:t>
      </w:r>
      <w:r w:rsidRPr="00D757A3">
        <w:rPr>
          <w:color w:val="FF0000"/>
          <w:sz w:val="28"/>
          <w:szCs w:val="28"/>
        </w:rPr>
        <w:t xml:space="preserve">  року №   </w:t>
      </w:r>
      <w:r w:rsidRPr="00DF10DF">
        <w:rPr>
          <w:sz w:val="28"/>
          <w:szCs w:val="28"/>
        </w:rPr>
        <w:t xml:space="preserve">«Про проведення конкурсу на збирання, вивезення твердих побутових відходів на території </w:t>
      </w:r>
      <w:proofErr w:type="spellStart"/>
      <w:r w:rsidRPr="00DF10DF">
        <w:rPr>
          <w:sz w:val="28"/>
          <w:szCs w:val="28"/>
        </w:rPr>
        <w:t>Старовижівської</w:t>
      </w:r>
      <w:proofErr w:type="spellEnd"/>
      <w:r w:rsidRPr="00DF10DF">
        <w:rPr>
          <w:sz w:val="28"/>
          <w:szCs w:val="28"/>
        </w:rPr>
        <w:t xml:space="preserve"> селищної ради».</w:t>
      </w:r>
    </w:p>
    <w:p w:rsidR="00817E60"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t xml:space="preserve">3. Місце проведення конкурсу: 44401, Волинська область, </w:t>
      </w:r>
      <w:r>
        <w:rPr>
          <w:sz w:val="28"/>
          <w:szCs w:val="28"/>
        </w:rPr>
        <w:t xml:space="preserve">Ковельський </w:t>
      </w:r>
      <w:r w:rsidRPr="00DF10DF">
        <w:rPr>
          <w:sz w:val="28"/>
          <w:szCs w:val="28"/>
        </w:rPr>
        <w:t xml:space="preserve">район, </w:t>
      </w:r>
      <w:proofErr w:type="spellStart"/>
      <w:r w:rsidRPr="00DF10DF">
        <w:rPr>
          <w:sz w:val="28"/>
          <w:szCs w:val="28"/>
        </w:rPr>
        <w:t>смт</w:t>
      </w:r>
      <w:proofErr w:type="spellEnd"/>
      <w:r w:rsidRPr="00DF10DF">
        <w:rPr>
          <w:sz w:val="28"/>
          <w:szCs w:val="28"/>
        </w:rPr>
        <w:t xml:space="preserve"> Стара </w:t>
      </w:r>
      <w:proofErr w:type="spellStart"/>
      <w:r w:rsidRPr="00DF10DF">
        <w:rPr>
          <w:sz w:val="28"/>
          <w:szCs w:val="28"/>
        </w:rPr>
        <w:t>Вижівка</w:t>
      </w:r>
      <w:proofErr w:type="spellEnd"/>
      <w:r w:rsidRPr="00DF10DF">
        <w:rPr>
          <w:sz w:val="28"/>
          <w:szCs w:val="28"/>
        </w:rPr>
        <w:t xml:space="preserve">, </w:t>
      </w:r>
      <w:r>
        <w:rPr>
          <w:sz w:val="28"/>
          <w:szCs w:val="28"/>
        </w:rPr>
        <w:t>Площа Миру, 3</w:t>
      </w:r>
      <w:r w:rsidRPr="00DF10DF">
        <w:rPr>
          <w:sz w:val="28"/>
          <w:szCs w:val="28"/>
        </w:rPr>
        <w:t xml:space="preserve">, </w:t>
      </w:r>
      <w:proofErr w:type="spellStart"/>
      <w:r w:rsidRPr="00DF10DF">
        <w:rPr>
          <w:sz w:val="28"/>
          <w:szCs w:val="28"/>
        </w:rPr>
        <w:t>адмінбудівля</w:t>
      </w:r>
      <w:proofErr w:type="spellEnd"/>
      <w:r w:rsidRPr="00DF10DF">
        <w:rPr>
          <w:sz w:val="28"/>
          <w:szCs w:val="28"/>
        </w:rPr>
        <w:t xml:space="preserve"> </w:t>
      </w:r>
      <w:proofErr w:type="spellStart"/>
      <w:r w:rsidRPr="00DF10DF">
        <w:rPr>
          <w:sz w:val="28"/>
          <w:szCs w:val="28"/>
        </w:rPr>
        <w:t>Старовижівської</w:t>
      </w:r>
      <w:proofErr w:type="spellEnd"/>
      <w:r w:rsidRPr="00DF10DF">
        <w:rPr>
          <w:sz w:val="28"/>
          <w:szCs w:val="28"/>
        </w:rPr>
        <w:t xml:space="preserve"> селищної ради, другий поверх, </w:t>
      </w:r>
      <w:r>
        <w:rPr>
          <w:sz w:val="28"/>
          <w:szCs w:val="28"/>
        </w:rPr>
        <w:t>приймальня</w:t>
      </w:r>
      <w:r w:rsidRPr="00DF10DF">
        <w:rPr>
          <w:sz w:val="28"/>
          <w:szCs w:val="28"/>
        </w:rPr>
        <w:t xml:space="preserve">. Прізвище та посада, номер телефону особи, в якої можна ознайомитися з умовами надання послуг із збирання та вивезення твердих побутових відходів: заступник селищного голови з питань діяльності виконавчих органів ради </w:t>
      </w:r>
      <w:proofErr w:type="spellStart"/>
      <w:r w:rsidRPr="00DF10DF">
        <w:rPr>
          <w:sz w:val="28"/>
          <w:szCs w:val="28"/>
        </w:rPr>
        <w:t>Кудацький</w:t>
      </w:r>
      <w:proofErr w:type="spellEnd"/>
      <w:r w:rsidRPr="00DF10DF">
        <w:rPr>
          <w:sz w:val="28"/>
          <w:szCs w:val="28"/>
        </w:rPr>
        <w:t xml:space="preserve"> Юрій Леонтійович, тел.: (03346) 2-1</w:t>
      </w:r>
      <w:r>
        <w:rPr>
          <w:sz w:val="28"/>
          <w:szCs w:val="28"/>
        </w:rPr>
        <w:t>4</w:t>
      </w:r>
      <w:r w:rsidRPr="00DF10DF">
        <w:rPr>
          <w:sz w:val="28"/>
          <w:szCs w:val="28"/>
        </w:rPr>
        <w:t>-</w:t>
      </w:r>
      <w:r>
        <w:rPr>
          <w:sz w:val="28"/>
          <w:szCs w:val="28"/>
        </w:rPr>
        <w:t>59</w:t>
      </w:r>
      <w:r w:rsidRPr="00DF10DF">
        <w:rPr>
          <w:sz w:val="28"/>
          <w:szCs w:val="28"/>
        </w:rPr>
        <w:t>.</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t>4. Кваліфікаційні вимоги до учасників конкурсу:</w:t>
      </w:r>
      <w:r w:rsidRPr="00DF10DF">
        <w:rPr>
          <w:rStyle w:val="apple-converted-space"/>
          <w:sz w:val="28"/>
          <w:szCs w:val="28"/>
        </w:rPr>
        <w:t> </w:t>
      </w:r>
      <w:r w:rsidRPr="00DF10DF">
        <w:rPr>
          <w:sz w:val="28"/>
          <w:szCs w:val="28"/>
        </w:rPr>
        <w:br/>
        <w:t xml:space="preserve">4.1. Наявність в учасника конкурсу достатньої кількості спеціально обладнаних транспортних засобів для вивезення твердих побутових відходів, що утворюються у житловій забудові та на підприємствах, закладах, установах та  організаціях на території </w:t>
      </w:r>
      <w:proofErr w:type="spellStart"/>
      <w:r w:rsidRPr="00DF10DF">
        <w:rPr>
          <w:sz w:val="28"/>
          <w:szCs w:val="28"/>
        </w:rPr>
        <w:t>Старовижівської</w:t>
      </w:r>
      <w:proofErr w:type="spellEnd"/>
      <w:r w:rsidRPr="00DF10DF">
        <w:rPr>
          <w:sz w:val="28"/>
          <w:szCs w:val="28"/>
        </w:rPr>
        <w:t xml:space="preserve"> селищної ради. 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w:t>
      </w:r>
    </w:p>
    <w:p w:rsidR="00817E60" w:rsidRDefault="00817E60" w:rsidP="00817E60">
      <w:pPr>
        <w:pStyle w:val="HTML"/>
        <w:shd w:val="clear" w:color="auto" w:fill="FFFFFF"/>
        <w:jc w:val="both"/>
        <w:rPr>
          <w:rFonts w:ascii="Times New Roman" w:hAnsi="Times New Roman" w:cs="Times New Roman"/>
          <w:sz w:val="26"/>
          <w:szCs w:val="26"/>
        </w:rPr>
      </w:pPr>
      <w:r w:rsidRPr="00DF10DF">
        <w:rPr>
          <w:rFonts w:ascii="Times New Roman" w:hAnsi="Times New Roman" w:cs="Times New Roman"/>
          <w:sz w:val="28"/>
          <w:szCs w:val="28"/>
        </w:rPr>
        <w:t>4.2. Вартість надання послуги з вивезення твердих побутових відходів – перевага надається учасникові, що пропонує найменшу вартість надання послуг.</w:t>
      </w:r>
      <w:r w:rsidRPr="00DF10DF">
        <w:rPr>
          <w:rFonts w:ascii="Times New Roman" w:hAnsi="Times New Roman" w:cs="Times New Roman"/>
          <w:sz w:val="26"/>
          <w:szCs w:val="26"/>
        </w:rPr>
        <w:t xml:space="preserve">  </w:t>
      </w:r>
    </w:p>
    <w:p w:rsidR="001D572F" w:rsidRDefault="001D572F" w:rsidP="00817E60">
      <w:pPr>
        <w:pStyle w:val="HTML"/>
        <w:shd w:val="clear" w:color="auto" w:fill="FFFFFF"/>
        <w:jc w:val="both"/>
        <w:rPr>
          <w:rFonts w:ascii="Times New Roman" w:hAnsi="Times New Roman" w:cs="Times New Roman"/>
          <w:sz w:val="26"/>
          <w:szCs w:val="26"/>
        </w:rPr>
      </w:pPr>
    </w:p>
    <w:p w:rsidR="001D572F" w:rsidRPr="00DF10DF" w:rsidRDefault="001D572F" w:rsidP="00817E60">
      <w:pPr>
        <w:pStyle w:val="HTML"/>
        <w:shd w:val="clear" w:color="auto" w:fill="FFFFFF"/>
        <w:jc w:val="both"/>
        <w:rPr>
          <w:rFonts w:ascii="Times New Roman" w:hAnsi="Times New Roman" w:cs="Times New Roman"/>
          <w:sz w:val="26"/>
          <w:szCs w:val="26"/>
        </w:rPr>
      </w:pPr>
    </w:p>
    <w:p w:rsidR="00817E60" w:rsidRPr="00DF10DF" w:rsidRDefault="00817E60" w:rsidP="00817E60">
      <w:pPr>
        <w:pStyle w:val="HTML"/>
        <w:shd w:val="clear" w:color="auto" w:fill="FFFFFF"/>
        <w:jc w:val="both"/>
        <w:rPr>
          <w:rFonts w:ascii="Times New Roman" w:hAnsi="Times New Roman" w:cs="Times New Roman"/>
          <w:sz w:val="26"/>
          <w:szCs w:val="26"/>
        </w:rPr>
      </w:pPr>
    </w:p>
    <w:p w:rsidR="00817E60" w:rsidRPr="00DF10DF" w:rsidRDefault="00817E60" w:rsidP="00817E60">
      <w:pPr>
        <w:pStyle w:val="HTML"/>
        <w:shd w:val="clear" w:color="auto" w:fill="FFFFFF"/>
        <w:jc w:val="center"/>
        <w:rPr>
          <w:rFonts w:ascii="Times New Roman" w:hAnsi="Times New Roman" w:cs="Times New Roman"/>
          <w:sz w:val="26"/>
          <w:szCs w:val="26"/>
        </w:rPr>
      </w:pPr>
      <w:r w:rsidRPr="00DF10DF">
        <w:rPr>
          <w:rFonts w:ascii="Times New Roman" w:hAnsi="Times New Roman" w:cs="Times New Roman"/>
          <w:sz w:val="26"/>
          <w:szCs w:val="26"/>
        </w:rPr>
        <w:lastRenderedPageBreak/>
        <w:t>2</w:t>
      </w:r>
    </w:p>
    <w:p w:rsidR="00817E60" w:rsidRPr="00DF10DF" w:rsidRDefault="00817E60" w:rsidP="00817E60">
      <w:pPr>
        <w:pStyle w:val="HTML"/>
        <w:shd w:val="clear" w:color="auto" w:fill="FFFFFF"/>
        <w:jc w:val="both"/>
        <w:rPr>
          <w:rFonts w:ascii="Times New Roman" w:hAnsi="Times New Roman" w:cs="Times New Roman"/>
          <w:sz w:val="26"/>
          <w:szCs w:val="26"/>
        </w:rPr>
      </w:pPr>
      <w:r w:rsidRPr="00DF10DF">
        <w:rPr>
          <w:sz w:val="28"/>
          <w:szCs w:val="28"/>
        </w:rPr>
        <w:br/>
      </w:r>
      <w:r w:rsidRPr="00DF10DF">
        <w:rPr>
          <w:rFonts w:ascii="Times New Roman" w:hAnsi="Times New Roman" w:cs="Times New Roman"/>
          <w:sz w:val="28"/>
          <w:szCs w:val="28"/>
        </w:rPr>
        <w:t>4.3. Досвід роботи з надання послуг з вивезення твердих побутових відходів - перевага надається учасникові, що має досвід роботи з надання послуг з вивезення побутових відходів відповідно до вимог стандартів, нормативів, норм понад три роки.</w:t>
      </w:r>
      <w:r w:rsidRPr="00DF10DF">
        <w:rPr>
          <w:rFonts w:ascii="Times New Roman" w:hAnsi="Times New Roman" w:cs="Times New Roman"/>
          <w:sz w:val="26"/>
          <w:szCs w:val="26"/>
        </w:rPr>
        <w:t xml:space="preserve"> </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br/>
        <w:t>4.4. Наявність та кількість працівників відповідної кваліфікації.</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t>4.5. Наявність ліцензій та дозволів на надання послуги, якщо це передбачено чинним законодавством України.</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t>5.</w:t>
      </w:r>
      <w:r>
        <w:rPr>
          <w:sz w:val="28"/>
          <w:szCs w:val="28"/>
        </w:rPr>
        <w:t xml:space="preserve"> </w:t>
      </w:r>
      <w:r w:rsidRPr="00DF10DF">
        <w:rPr>
          <w:sz w:val="28"/>
          <w:szCs w:val="28"/>
        </w:rPr>
        <w:t>Обсяг послуг з вивезення побутових відходів - 4500 м. куб. Критерієм якості послуг з вивезення побутових відходів є дотримання графіка вивезення  побутових відходів, дотримання правил надання послуг з поводження з побутовими відходами, дотримання  вимог законодавства щодо надання послуг з вивезення побутових відходів.</w:t>
      </w:r>
    </w:p>
    <w:p w:rsidR="00817E60" w:rsidRPr="00DF10DF" w:rsidRDefault="00817E60" w:rsidP="00817E60">
      <w:pPr>
        <w:pStyle w:val="HTML"/>
        <w:shd w:val="clear" w:color="auto" w:fill="FFFFFF"/>
        <w:jc w:val="both"/>
        <w:rPr>
          <w:rFonts w:ascii="Times New Roman" w:hAnsi="Times New Roman" w:cs="Times New Roman"/>
          <w:sz w:val="28"/>
          <w:szCs w:val="28"/>
        </w:rPr>
      </w:pPr>
      <w:r w:rsidRPr="00DF10DF">
        <w:rPr>
          <w:rFonts w:ascii="Times New Roman" w:hAnsi="Times New Roman" w:cs="Times New Roman"/>
          <w:sz w:val="28"/>
          <w:szCs w:val="28"/>
        </w:rPr>
        <w:t xml:space="preserve">6. Для участі у конкурсі його учасники подають оригінали  та </w:t>
      </w:r>
      <w:r w:rsidRPr="00DF10DF">
        <w:rPr>
          <w:rFonts w:ascii="Times New Roman" w:hAnsi="Times New Roman" w:cs="Times New Roman"/>
          <w:sz w:val="28"/>
          <w:szCs w:val="28"/>
        </w:rPr>
        <w:br/>
        <w:t xml:space="preserve">(або)  засвідчені  в  установленому  законодавством  порядку копії </w:t>
      </w:r>
      <w:r w:rsidRPr="00DF10DF">
        <w:rPr>
          <w:rFonts w:ascii="Times New Roman" w:hAnsi="Times New Roman" w:cs="Times New Roman"/>
          <w:sz w:val="28"/>
          <w:szCs w:val="28"/>
        </w:rPr>
        <w:br/>
        <w:t xml:space="preserve">таких документів: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0" w:name="o79"/>
      <w:bookmarkEnd w:id="0"/>
      <w:r w:rsidRPr="00DF10DF">
        <w:rPr>
          <w:rFonts w:ascii="Times New Roman" w:hAnsi="Times New Roman" w:cs="Times New Roman"/>
          <w:sz w:val="28"/>
          <w:szCs w:val="28"/>
        </w:rPr>
        <w:t xml:space="preserve">    - балансового звіту суб'єкта господарювання за останній звітній </w:t>
      </w:r>
      <w:r w:rsidRPr="00DF10DF">
        <w:rPr>
          <w:rFonts w:ascii="Times New Roman" w:hAnsi="Times New Roman" w:cs="Times New Roman"/>
          <w:sz w:val="28"/>
          <w:szCs w:val="28"/>
        </w:rPr>
        <w:br/>
        <w:t xml:space="preserve">період;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1" w:name="o80"/>
      <w:bookmarkEnd w:id="1"/>
      <w:r w:rsidRPr="00DF10DF">
        <w:rPr>
          <w:rFonts w:ascii="Times New Roman" w:hAnsi="Times New Roman" w:cs="Times New Roman"/>
          <w:sz w:val="28"/>
          <w:szCs w:val="28"/>
        </w:rPr>
        <w:t xml:space="preserve">    - довідки відповідних  органів  державної  податкової  служби і </w:t>
      </w:r>
      <w:r w:rsidRPr="00DF10DF">
        <w:rPr>
          <w:rFonts w:ascii="Times New Roman" w:hAnsi="Times New Roman" w:cs="Times New Roman"/>
          <w:sz w:val="28"/>
          <w:szCs w:val="28"/>
        </w:rPr>
        <w:br/>
        <w:t xml:space="preserve">Пенсійного   фонду    України    про    відсутність    (наявність) </w:t>
      </w:r>
      <w:r w:rsidRPr="00DF10DF">
        <w:rPr>
          <w:rFonts w:ascii="Times New Roman" w:hAnsi="Times New Roman" w:cs="Times New Roman"/>
          <w:sz w:val="28"/>
          <w:szCs w:val="28"/>
        </w:rPr>
        <w:br/>
        <w:t xml:space="preserve">заборгованості  за  податковими  зобов'язаннями  та  платежами  до </w:t>
      </w:r>
      <w:r w:rsidRPr="00DF10DF">
        <w:rPr>
          <w:rFonts w:ascii="Times New Roman" w:hAnsi="Times New Roman" w:cs="Times New Roman"/>
          <w:sz w:val="28"/>
          <w:szCs w:val="28"/>
        </w:rPr>
        <w:br/>
        <w:t xml:space="preserve">Пенсійного фонду України;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2" w:name="o81"/>
      <w:bookmarkEnd w:id="2"/>
      <w:r w:rsidRPr="00DF10DF">
        <w:rPr>
          <w:rFonts w:ascii="Times New Roman" w:hAnsi="Times New Roman" w:cs="Times New Roman"/>
          <w:sz w:val="28"/>
          <w:szCs w:val="28"/>
        </w:rPr>
        <w:t xml:space="preserve">   -  документа, що  містить  інформацію  про  технічний  потенціал </w:t>
      </w:r>
      <w:r w:rsidRPr="00DF10DF">
        <w:rPr>
          <w:rFonts w:ascii="Times New Roman" w:hAnsi="Times New Roman" w:cs="Times New Roman"/>
          <w:sz w:val="28"/>
          <w:szCs w:val="28"/>
        </w:rPr>
        <w:br/>
        <w:t xml:space="preserve">суб'єкта    господарювання    (кількість   спеціально   обладнаних </w:t>
      </w:r>
      <w:r w:rsidRPr="00DF10DF">
        <w:rPr>
          <w:rFonts w:ascii="Times New Roman" w:hAnsi="Times New Roman" w:cs="Times New Roman"/>
          <w:sz w:val="28"/>
          <w:szCs w:val="28"/>
        </w:rPr>
        <w:br/>
        <w:t xml:space="preserve">транспортних  засобів,  які  перебувають   на   балансі   суб'єкта </w:t>
      </w:r>
      <w:r w:rsidRPr="00DF10DF">
        <w:rPr>
          <w:rFonts w:ascii="Times New Roman" w:hAnsi="Times New Roman" w:cs="Times New Roman"/>
          <w:sz w:val="28"/>
          <w:szCs w:val="28"/>
        </w:rPr>
        <w:br/>
        <w:t xml:space="preserve">господарювання,  наявність власної ремонтної бази та контейнерного </w:t>
      </w:r>
      <w:r w:rsidRPr="00DF10DF">
        <w:rPr>
          <w:rFonts w:ascii="Times New Roman" w:hAnsi="Times New Roman" w:cs="Times New Roman"/>
          <w:sz w:val="28"/>
          <w:szCs w:val="28"/>
        </w:rPr>
        <w:br/>
        <w:t xml:space="preserve">парку тощо);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3" w:name="o82"/>
      <w:bookmarkEnd w:id="3"/>
      <w:r w:rsidRPr="00DF10DF">
        <w:rPr>
          <w:rFonts w:ascii="Times New Roman" w:hAnsi="Times New Roman" w:cs="Times New Roman"/>
          <w:sz w:val="28"/>
          <w:szCs w:val="28"/>
        </w:rPr>
        <w:t xml:space="preserve">   -  документа, що містить відомості про обсяги надання послуг  із </w:t>
      </w:r>
      <w:r w:rsidRPr="00DF10DF">
        <w:rPr>
          <w:rFonts w:ascii="Times New Roman" w:hAnsi="Times New Roman" w:cs="Times New Roman"/>
          <w:sz w:val="28"/>
          <w:szCs w:val="28"/>
        </w:rPr>
        <w:br/>
        <w:t xml:space="preserve">збирання  та  перевезення  твердих,  великогабаритних,  ремонтних, </w:t>
      </w:r>
      <w:r w:rsidRPr="00DF10DF">
        <w:rPr>
          <w:rFonts w:ascii="Times New Roman" w:hAnsi="Times New Roman" w:cs="Times New Roman"/>
          <w:sz w:val="28"/>
          <w:szCs w:val="28"/>
        </w:rPr>
        <w:br/>
        <w:t xml:space="preserve">рідких побутових відходів за останній рік;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4" w:name="o83"/>
      <w:bookmarkEnd w:id="4"/>
      <w:r w:rsidRPr="00DF10DF">
        <w:rPr>
          <w:rFonts w:ascii="Times New Roman" w:hAnsi="Times New Roman" w:cs="Times New Roman"/>
          <w:sz w:val="28"/>
          <w:szCs w:val="28"/>
        </w:rPr>
        <w:t xml:space="preserve">    - технічних паспортів  на  спеціально   обладнані   транспортні </w:t>
      </w:r>
      <w:r w:rsidRPr="00DF10DF">
        <w:rPr>
          <w:rFonts w:ascii="Times New Roman" w:hAnsi="Times New Roman" w:cs="Times New Roman"/>
          <w:sz w:val="28"/>
          <w:szCs w:val="28"/>
        </w:rPr>
        <w:br/>
        <w:t xml:space="preserve">засоби та довідки про проходження ними технічного огляду; </w:t>
      </w:r>
      <w:r w:rsidRPr="00DF10DF">
        <w:rPr>
          <w:rFonts w:ascii="Times New Roman" w:hAnsi="Times New Roman" w:cs="Times New Roman"/>
          <w:sz w:val="28"/>
          <w:szCs w:val="28"/>
        </w:rPr>
        <w:br/>
      </w:r>
    </w:p>
    <w:p w:rsidR="00817E60" w:rsidRDefault="00817E60" w:rsidP="00817E60">
      <w:pPr>
        <w:pStyle w:val="HTML"/>
        <w:shd w:val="clear" w:color="auto" w:fill="FFFFFF"/>
        <w:jc w:val="both"/>
        <w:rPr>
          <w:rFonts w:ascii="Times New Roman" w:hAnsi="Times New Roman" w:cs="Times New Roman"/>
          <w:sz w:val="28"/>
          <w:szCs w:val="28"/>
        </w:rPr>
      </w:pPr>
      <w:bookmarkStart w:id="5" w:name="o84"/>
      <w:bookmarkEnd w:id="5"/>
      <w:r w:rsidRPr="00DF10DF">
        <w:rPr>
          <w:rFonts w:ascii="Times New Roman" w:hAnsi="Times New Roman" w:cs="Times New Roman"/>
          <w:sz w:val="28"/>
          <w:szCs w:val="28"/>
        </w:rPr>
        <w:t xml:space="preserve">    - довідки-характеристики спеціально   обладнаних   транспортних </w:t>
      </w:r>
      <w:r w:rsidRPr="00DF10DF">
        <w:rPr>
          <w:rFonts w:ascii="Times New Roman" w:hAnsi="Times New Roman" w:cs="Times New Roman"/>
          <w:sz w:val="28"/>
          <w:szCs w:val="28"/>
        </w:rPr>
        <w:br/>
        <w:t xml:space="preserve">засобів:     тип,    вантажопідйомність,    наявність    пристроїв </w:t>
      </w:r>
      <w:r>
        <w:rPr>
          <w:rFonts w:ascii="Times New Roman" w:hAnsi="Times New Roman" w:cs="Times New Roman"/>
          <w:sz w:val="28"/>
          <w:szCs w:val="28"/>
        </w:rPr>
        <w:t>автоматизованого</w:t>
      </w:r>
    </w:p>
    <w:p w:rsidR="00817E60" w:rsidRDefault="00817E60" w:rsidP="00817E60">
      <w:pPr>
        <w:pStyle w:val="HTML"/>
        <w:shd w:val="clear" w:color="auto" w:fill="FFFFFF"/>
        <w:jc w:val="both"/>
        <w:rPr>
          <w:rFonts w:ascii="Times New Roman" w:hAnsi="Times New Roman" w:cs="Times New Roman"/>
          <w:sz w:val="28"/>
          <w:szCs w:val="28"/>
        </w:rPr>
      </w:pPr>
    </w:p>
    <w:p w:rsidR="001D572F" w:rsidRDefault="001D572F" w:rsidP="00817E60">
      <w:pPr>
        <w:pStyle w:val="HTML"/>
        <w:shd w:val="clear" w:color="auto" w:fill="FFFFFF"/>
        <w:tabs>
          <w:tab w:val="clear" w:pos="916"/>
        </w:tabs>
        <w:jc w:val="center"/>
        <w:rPr>
          <w:rFonts w:ascii="Times New Roman" w:hAnsi="Times New Roman" w:cs="Times New Roman"/>
          <w:sz w:val="28"/>
          <w:szCs w:val="28"/>
        </w:rPr>
      </w:pPr>
    </w:p>
    <w:p w:rsidR="00817E60" w:rsidRDefault="00817E60" w:rsidP="00817E60">
      <w:pPr>
        <w:pStyle w:val="HTML"/>
        <w:shd w:val="clear" w:color="auto" w:fill="FFFFFF"/>
        <w:tabs>
          <w:tab w:val="clear" w:pos="916"/>
        </w:tabs>
        <w:jc w:val="center"/>
        <w:rPr>
          <w:rFonts w:ascii="Times New Roman" w:hAnsi="Times New Roman" w:cs="Times New Roman"/>
          <w:sz w:val="28"/>
          <w:szCs w:val="28"/>
        </w:rPr>
      </w:pPr>
      <w:r>
        <w:rPr>
          <w:rFonts w:ascii="Times New Roman" w:hAnsi="Times New Roman" w:cs="Times New Roman"/>
          <w:sz w:val="28"/>
          <w:szCs w:val="28"/>
        </w:rPr>
        <w:lastRenderedPageBreak/>
        <w:t>3</w:t>
      </w:r>
    </w:p>
    <w:p w:rsidR="00817E60" w:rsidRPr="00DF10DF" w:rsidRDefault="00817E60" w:rsidP="00817E60">
      <w:pPr>
        <w:pStyle w:val="HTML"/>
        <w:shd w:val="clear" w:color="auto" w:fill="FFFFFF"/>
        <w:tabs>
          <w:tab w:val="clear" w:pos="916"/>
        </w:tabs>
        <w:jc w:val="both"/>
        <w:rPr>
          <w:rFonts w:ascii="Times New Roman" w:hAnsi="Times New Roman" w:cs="Times New Roman"/>
          <w:sz w:val="28"/>
          <w:szCs w:val="28"/>
        </w:rPr>
      </w:pPr>
      <w:r w:rsidRPr="00DF10DF">
        <w:rPr>
          <w:rFonts w:ascii="Times New Roman" w:hAnsi="Times New Roman" w:cs="Times New Roman"/>
          <w:sz w:val="28"/>
          <w:szCs w:val="28"/>
        </w:rPr>
        <w:br/>
      </w:r>
      <w:proofErr w:type="spellStart"/>
      <w:r w:rsidRPr="00DF10DF">
        <w:rPr>
          <w:rFonts w:ascii="Times New Roman" w:hAnsi="Times New Roman" w:cs="Times New Roman"/>
          <w:sz w:val="28"/>
          <w:szCs w:val="28"/>
        </w:rPr>
        <w:t>геоінформаційного</w:t>
      </w:r>
      <w:proofErr w:type="spellEnd"/>
      <w:r w:rsidRPr="00DF10DF">
        <w:rPr>
          <w:rFonts w:ascii="Times New Roman" w:hAnsi="Times New Roman" w:cs="Times New Roman"/>
          <w:sz w:val="28"/>
          <w:szCs w:val="28"/>
        </w:rPr>
        <w:t xml:space="preserve">   контролю    та    супроводу перевезення побутових відходів,  реєстраційний номер, найменування</w:t>
      </w:r>
      <w:r>
        <w:rPr>
          <w:rFonts w:ascii="Times New Roman" w:hAnsi="Times New Roman" w:cs="Times New Roman"/>
          <w:sz w:val="28"/>
          <w:szCs w:val="28"/>
        </w:rPr>
        <w:t xml:space="preserve"> </w:t>
      </w:r>
      <w:r w:rsidRPr="00DF10DF">
        <w:rPr>
          <w:rFonts w:ascii="Times New Roman" w:hAnsi="Times New Roman" w:cs="Times New Roman"/>
          <w:sz w:val="28"/>
          <w:szCs w:val="28"/>
        </w:rPr>
        <w:t xml:space="preserve">організації,  якій  належать  спеціально   обладнані   транспортні засоби, номер телефону керівника такої організації;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6" w:name="o85"/>
      <w:bookmarkEnd w:id="6"/>
      <w:r w:rsidRPr="00DF10DF">
        <w:rPr>
          <w:rFonts w:ascii="Times New Roman" w:hAnsi="Times New Roman" w:cs="Times New Roman"/>
          <w:sz w:val="28"/>
          <w:szCs w:val="28"/>
        </w:rPr>
        <w:t xml:space="preserve">   -  довідки про  забезпечення  створення умов для щоденного миття </w:t>
      </w:r>
      <w:r w:rsidRPr="00DF10DF">
        <w:rPr>
          <w:rFonts w:ascii="Times New Roman" w:hAnsi="Times New Roman" w:cs="Times New Roman"/>
          <w:sz w:val="28"/>
          <w:szCs w:val="28"/>
        </w:rPr>
        <w:br/>
        <w:t xml:space="preserve">спеціально  обладнаних  транспортних  засобів,  їх  паркування  та </w:t>
      </w:r>
      <w:r w:rsidRPr="00DF10DF">
        <w:rPr>
          <w:rFonts w:ascii="Times New Roman" w:hAnsi="Times New Roman" w:cs="Times New Roman"/>
          <w:sz w:val="28"/>
          <w:szCs w:val="28"/>
        </w:rPr>
        <w:br/>
        <w:t xml:space="preserve">технічного обслуговування;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7" w:name="o86"/>
      <w:bookmarkEnd w:id="7"/>
      <w:r w:rsidRPr="00DF10DF">
        <w:rPr>
          <w:rFonts w:ascii="Times New Roman" w:hAnsi="Times New Roman" w:cs="Times New Roman"/>
          <w:sz w:val="28"/>
          <w:szCs w:val="28"/>
        </w:rPr>
        <w:t xml:space="preserve">    - довідки про проходження водіями медичного огляду;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8" w:name="o87"/>
      <w:bookmarkEnd w:id="8"/>
      <w:r w:rsidRPr="00DF10DF">
        <w:rPr>
          <w:rFonts w:ascii="Times New Roman" w:hAnsi="Times New Roman" w:cs="Times New Roman"/>
          <w:sz w:val="28"/>
          <w:szCs w:val="28"/>
        </w:rPr>
        <w:t xml:space="preserve">   -  документа, що  містить  відомості про досвід роботи з надання </w:t>
      </w:r>
      <w:r w:rsidRPr="00DF10DF">
        <w:rPr>
          <w:rFonts w:ascii="Times New Roman" w:hAnsi="Times New Roman" w:cs="Times New Roman"/>
          <w:sz w:val="28"/>
          <w:szCs w:val="28"/>
        </w:rPr>
        <w:br/>
        <w:t xml:space="preserve">послуг з вивезення побутових відходів;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9" w:name="o88"/>
      <w:bookmarkEnd w:id="9"/>
      <w:r w:rsidRPr="00DF10DF">
        <w:rPr>
          <w:rFonts w:ascii="Times New Roman" w:hAnsi="Times New Roman" w:cs="Times New Roman"/>
          <w:sz w:val="28"/>
          <w:szCs w:val="28"/>
        </w:rPr>
        <w:t xml:space="preserve">    - документа, що  містить  інформацію  про  кількість  відходів, </w:t>
      </w:r>
      <w:r w:rsidRPr="00DF10DF">
        <w:rPr>
          <w:rFonts w:ascii="Times New Roman" w:hAnsi="Times New Roman" w:cs="Times New Roman"/>
          <w:sz w:val="28"/>
          <w:szCs w:val="28"/>
        </w:rPr>
        <w:br/>
        <w:t xml:space="preserve">залучених   учасником   до   повторного   використання;  кількість </w:t>
      </w:r>
      <w:r w:rsidRPr="00DF10DF">
        <w:rPr>
          <w:rFonts w:ascii="Times New Roman" w:hAnsi="Times New Roman" w:cs="Times New Roman"/>
          <w:sz w:val="28"/>
          <w:szCs w:val="28"/>
        </w:rPr>
        <w:br/>
        <w:t xml:space="preserve">відходів,  які використовуються як  вторинна  сировина;  кількість </w:t>
      </w:r>
      <w:r w:rsidRPr="00DF10DF">
        <w:rPr>
          <w:rFonts w:ascii="Times New Roman" w:hAnsi="Times New Roman" w:cs="Times New Roman"/>
          <w:sz w:val="28"/>
          <w:szCs w:val="28"/>
        </w:rPr>
        <w:br/>
        <w:t xml:space="preserve">відходів, які відправляються на захоронення, тощо; </w:t>
      </w:r>
      <w:r w:rsidRPr="00DF10DF">
        <w:rPr>
          <w:rFonts w:ascii="Times New Roman" w:hAnsi="Times New Roman" w:cs="Times New Roman"/>
          <w:sz w:val="28"/>
          <w:szCs w:val="28"/>
        </w:rPr>
        <w:br/>
      </w:r>
    </w:p>
    <w:p w:rsidR="00817E60" w:rsidRPr="00DF10DF" w:rsidRDefault="00817E60" w:rsidP="00817E60">
      <w:pPr>
        <w:pStyle w:val="HTML"/>
        <w:shd w:val="clear" w:color="auto" w:fill="FFFFFF"/>
        <w:jc w:val="both"/>
        <w:rPr>
          <w:rFonts w:ascii="Times New Roman" w:hAnsi="Times New Roman" w:cs="Times New Roman"/>
          <w:sz w:val="28"/>
          <w:szCs w:val="28"/>
        </w:rPr>
      </w:pPr>
      <w:bookmarkStart w:id="10" w:name="o89"/>
      <w:bookmarkEnd w:id="10"/>
      <w:r w:rsidRPr="00DF10DF">
        <w:rPr>
          <w:rFonts w:ascii="Times New Roman" w:hAnsi="Times New Roman" w:cs="Times New Roman"/>
          <w:sz w:val="28"/>
          <w:szCs w:val="28"/>
        </w:rPr>
        <w:t xml:space="preserve">    - інших документів, які подаються за бажанням учасника конкурсу </w:t>
      </w:r>
      <w:r w:rsidRPr="00DF10DF">
        <w:rPr>
          <w:rFonts w:ascii="Times New Roman" w:hAnsi="Times New Roman" w:cs="Times New Roman"/>
          <w:sz w:val="28"/>
          <w:szCs w:val="28"/>
        </w:rPr>
        <w:br/>
        <w:t xml:space="preserve">і  містять  відомості  про  його  здатність  надавати  послуги   з </w:t>
      </w:r>
      <w:r w:rsidRPr="00DF10DF">
        <w:rPr>
          <w:rFonts w:ascii="Times New Roman" w:hAnsi="Times New Roman" w:cs="Times New Roman"/>
          <w:sz w:val="28"/>
          <w:szCs w:val="28"/>
        </w:rPr>
        <w:br/>
        <w:t xml:space="preserve">вивезення  побутових  відходів (впровадження роздільного збирання, </w:t>
      </w:r>
      <w:r w:rsidRPr="00DF10DF">
        <w:rPr>
          <w:rFonts w:ascii="Times New Roman" w:hAnsi="Times New Roman" w:cs="Times New Roman"/>
          <w:sz w:val="28"/>
          <w:szCs w:val="28"/>
        </w:rPr>
        <w:br/>
        <w:t xml:space="preserve">інформація про наявність  диспетчерської  служби  тощо)  належного </w:t>
      </w:r>
      <w:r w:rsidRPr="00DF10DF">
        <w:rPr>
          <w:rFonts w:ascii="Times New Roman" w:hAnsi="Times New Roman" w:cs="Times New Roman"/>
          <w:sz w:val="28"/>
          <w:szCs w:val="28"/>
        </w:rPr>
        <w:br/>
        <w:t xml:space="preserve">рівня якості. </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br/>
        <w:t>7. Характеристика території, де повинні надаватися послуги з вивезення твердих побутових відходів:</w:t>
      </w:r>
      <w:r w:rsidRPr="00DF10DF">
        <w:rPr>
          <w:sz w:val="28"/>
          <w:szCs w:val="28"/>
        </w:rPr>
        <w:br/>
        <w:t xml:space="preserve">послуги надаються в межах </w:t>
      </w:r>
      <w:proofErr w:type="spellStart"/>
      <w:r w:rsidRPr="00DF10DF">
        <w:rPr>
          <w:sz w:val="28"/>
          <w:szCs w:val="28"/>
        </w:rPr>
        <w:t>Старовижівської</w:t>
      </w:r>
      <w:proofErr w:type="spellEnd"/>
      <w:r w:rsidRPr="00DF10DF">
        <w:rPr>
          <w:sz w:val="28"/>
          <w:szCs w:val="28"/>
        </w:rPr>
        <w:t xml:space="preserve"> селищної ради</w:t>
      </w:r>
      <w:r w:rsidRPr="00DF10DF">
        <w:rPr>
          <w:sz w:val="28"/>
          <w:szCs w:val="28"/>
        </w:rPr>
        <w:br/>
        <w:t>- кількість населених пунктів становить 1</w:t>
      </w:r>
      <w:r>
        <w:rPr>
          <w:sz w:val="28"/>
          <w:szCs w:val="28"/>
        </w:rPr>
        <w:t>7;</w:t>
      </w:r>
      <w:r w:rsidRPr="00DF10DF">
        <w:rPr>
          <w:sz w:val="28"/>
          <w:szCs w:val="28"/>
        </w:rPr>
        <w:br/>
        <w:t xml:space="preserve">- відстань до полігону твердих побутових відходів 3,6 км від </w:t>
      </w:r>
      <w:proofErr w:type="spellStart"/>
      <w:r w:rsidRPr="00DF10DF">
        <w:rPr>
          <w:sz w:val="28"/>
          <w:szCs w:val="28"/>
        </w:rPr>
        <w:t>смт</w:t>
      </w:r>
      <w:proofErr w:type="spellEnd"/>
      <w:r w:rsidRPr="00DF10DF">
        <w:rPr>
          <w:sz w:val="28"/>
          <w:szCs w:val="28"/>
        </w:rPr>
        <w:t xml:space="preserve"> Стара </w:t>
      </w:r>
      <w:proofErr w:type="spellStart"/>
      <w:r w:rsidRPr="00DF10DF">
        <w:rPr>
          <w:sz w:val="28"/>
          <w:szCs w:val="28"/>
        </w:rPr>
        <w:t>Вижівка</w:t>
      </w:r>
      <w:proofErr w:type="spellEnd"/>
      <w:r w:rsidRPr="00DF10DF">
        <w:rPr>
          <w:sz w:val="28"/>
          <w:szCs w:val="28"/>
        </w:rPr>
        <w:t>.</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t>8. Характеристика об’єктів за джерелами утворення твердих побутових відходів:</w:t>
      </w:r>
      <w:r w:rsidRPr="00DF10DF">
        <w:rPr>
          <w:sz w:val="28"/>
          <w:szCs w:val="28"/>
        </w:rPr>
        <w:br/>
        <w:t>- багатоквартирні житлові будинки, ОСББ, ЖБК;</w:t>
      </w:r>
      <w:r w:rsidRPr="00DF10DF">
        <w:rPr>
          <w:sz w:val="28"/>
          <w:szCs w:val="28"/>
        </w:rPr>
        <w:br/>
        <w:t>- приватні житлові будинки;</w:t>
      </w:r>
      <w:r w:rsidRPr="00DF10DF">
        <w:rPr>
          <w:sz w:val="28"/>
          <w:szCs w:val="28"/>
        </w:rPr>
        <w:br/>
        <w:t>- підприємства, заклади, установи та організації ;</w:t>
      </w:r>
      <w:r w:rsidRPr="00DF10DF">
        <w:rPr>
          <w:sz w:val="28"/>
          <w:szCs w:val="28"/>
        </w:rPr>
        <w:br/>
        <w:t>- приватні підприємці.</w:t>
      </w:r>
    </w:p>
    <w:p w:rsidR="00817E60" w:rsidRPr="00DF10DF" w:rsidRDefault="00817E60" w:rsidP="00817E60">
      <w:pPr>
        <w:pStyle w:val="a3"/>
        <w:shd w:val="clear" w:color="auto" w:fill="FFFFFF"/>
        <w:spacing w:before="0" w:beforeAutospacing="0" w:after="0" w:afterAutospacing="0"/>
        <w:jc w:val="both"/>
        <w:textAlignment w:val="baseline"/>
        <w:rPr>
          <w:sz w:val="26"/>
          <w:szCs w:val="26"/>
        </w:rPr>
      </w:pPr>
      <w:r w:rsidRPr="00DF10DF">
        <w:rPr>
          <w:sz w:val="28"/>
          <w:szCs w:val="28"/>
        </w:rPr>
        <w:t>9. Характеристика полігону твердих побутових відходів :</w:t>
      </w:r>
      <w:r w:rsidRPr="00DF10DF">
        <w:rPr>
          <w:sz w:val="28"/>
          <w:szCs w:val="28"/>
        </w:rPr>
        <w:br/>
      </w:r>
      <w:r w:rsidRPr="00EE6FBC">
        <w:rPr>
          <w:sz w:val="28"/>
          <w:szCs w:val="28"/>
        </w:rPr>
        <w:t xml:space="preserve">- проектний обсяг полігону складає 13,6 тис. </w:t>
      </w:r>
      <w:proofErr w:type="spellStart"/>
      <w:r w:rsidRPr="00EE6FBC">
        <w:rPr>
          <w:sz w:val="28"/>
          <w:szCs w:val="28"/>
        </w:rPr>
        <w:t>м.куб</w:t>
      </w:r>
      <w:proofErr w:type="spellEnd"/>
      <w:r w:rsidRPr="00EE6FBC">
        <w:rPr>
          <w:sz w:val="28"/>
          <w:szCs w:val="28"/>
        </w:rPr>
        <w:t>/рік.;</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 зайнята площа – 1,1953 га;</w:t>
      </w:r>
      <w:r w:rsidRPr="00DF10DF">
        <w:rPr>
          <w:sz w:val="28"/>
          <w:szCs w:val="28"/>
        </w:rPr>
        <w:br/>
        <w:t>- відстань до селища 3,6 км.</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10. Додаткових вимог до конкурсних пропозицій не встановлено.</w:t>
      </w:r>
    </w:p>
    <w:p w:rsidR="00817E60" w:rsidRPr="00DF10DF" w:rsidRDefault="00817E60" w:rsidP="00817E60">
      <w:pPr>
        <w:pStyle w:val="a3"/>
        <w:shd w:val="clear" w:color="auto" w:fill="FFFFFF"/>
        <w:spacing w:before="0" w:beforeAutospacing="0" w:after="0" w:afterAutospacing="0"/>
        <w:jc w:val="center"/>
        <w:textAlignment w:val="baseline"/>
        <w:rPr>
          <w:sz w:val="28"/>
          <w:szCs w:val="28"/>
        </w:rPr>
      </w:pPr>
      <w:r>
        <w:rPr>
          <w:sz w:val="28"/>
          <w:szCs w:val="28"/>
        </w:rPr>
        <w:lastRenderedPageBreak/>
        <w:t>4</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11. Критерії оцінки конкурсних пропозицій:</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p>
    <w:p w:rsidR="00817E60" w:rsidRDefault="00817E60" w:rsidP="00817E60">
      <w:pPr>
        <w:pStyle w:val="a3"/>
        <w:shd w:val="clear" w:color="auto" w:fill="FFFFFF"/>
        <w:spacing w:before="0" w:beforeAutospacing="0" w:after="0" w:afterAutospacing="0"/>
        <w:jc w:val="both"/>
        <w:textAlignment w:val="baseline"/>
        <w:rPr>
          <w:sz w:val="28"/>
          <w:szCs w:val="28"/>
        </w:rPr>
      </w:pP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 наявність  або відсутність кредиторської заборгованості;</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 прибутковість;</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 xml:space="preserve">- стан матеріально-технічної бази. </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 xml:space="preserve">12. 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протягом трьох робочих днів. </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br/>
        <w:t>13. Способи, місце та кінцевий строк подання конкурсних пропозицій:</w:t>
      </w:r>
      <w:r w:rsidRPr="00DF10DF">
        <w:rPr>
          <w:sz w:val="28"/>
          <w:szCs w:val="28"/>
        </w:rPr>
        <w:br/>
        <w:t>- спосіб подання конкурсних пропозицій - особисто або поштою.</w:t>
      </w:r>
      <w:r w:rsidRPr="00DF10DF">
        <w:rPr>
          <w:sz w:val="28"/>
          <w:szCs w:val="28"/>
        </w:rPr>
        <w:br/>
        <w:t xml:space="preserve">- адреса подання конкурсних пропозицій - 44401, Волинська область, </w:t>
      </w:r>
      <w:r>
        <w:rPr>
          <w:sz w:val="28"/>
          <w:szCs w:val="28"/>
        </w:rPr>
        <w:t xml:space="preserve">Ковельський </w:t>
      </w:r>
      <w:r w:rsidRPr="00DF10DF">
        <w:rPr>
          <w:sz w:val="28"/>
          <w:szCs w:val="28"/>
        </w:rPr>
        <w:t xml:space="preserve">район, </w:t>
      </w:r>
      <w:proofErr w:type="spellStart"/>
      <w:r w:rsidRPr="00DF10DF">
        <w:rPr>
          <w:sz w:val="28"/>
          <w:szCs w:val="28"/>
        </w:rPr>
        <w:t>смт</w:t>
      </w:r>
      <w:proofErr w:type="spellEnd"/>
      <w:r w:rsidRPr="00DF10DF">
        <w:rPr>
          <w:sz w:val="28"/>
          <w:szCs w:val="28"/>
        </w:rPr>
        <w:t xml:space="preserve"> Стара </w:t>
      </w:r>
      <w:proofErr w:type="spellStart"/>
      <w:r w:rsidRPr="00DF10DF">
        <w:rPr>
          <w:sz w:val="28"/>
          <w:szCs w:val="28"/>
        </w:rPr>
        <w:t>Вижівка</w:t>
      </w:r>
      <w:proofErr w:type="spellEnd"/>
      <w:r w:rsidRPr="00DF10DF">
        <w:rPr>
          <w:sz w:val="28"/>
          <w:szCs w:val="28"/>
        </w:rPr>
        <w:t xml:space="preserve">, </w:t>
      </w:r>
      <w:r>
        <w:rPr>
          <w:sz w:val="28"/>
          <w:szCs w:val="28"/>
        </w:rPr>
        <w:t>Площа Миру, 3</w:t>
      </w:r>
      <w:r w:rsidRPr="00DF10DF">
        <w:rPr>
          <w:sz w:val="28"/>
          <w:szCs w:val="28"/>
        </w:rPr>
        <w:t xml:space="preserve">, </w:t>
      </w:r>
      <w:proofErr w:type="spellStart"/>
      <w:r w:rsidRPr="00DF10DF">
        <w:rPr>
          <w:sz w:val="28"/>
          <w:szCs w:val="28"/>
        </w:rPr>
        <w:t>адмінбудівля</w:t>
      </w:r>
      <w:proofErr w:type="spellEnd"/>
      <w:r w:rsidRPr="00DF10DF">
        <w:rPr>
          <w:sz w:val="28"/>
          <w:szCs w:val="28"/>
        </w:rPr>
        <w:t xml:space="preserve"> </w:t>
      </w:r>
      <w:proofErr w:type="spellStart"/>
      <w:r w:rsidRPr="00DF10DF">
        <w:rPr>
          <w:sz w:val="28"/>
          <w:szCs w:val="28"/>
        </w:rPr>
        <w:t>Старовижівської</w:t>
      </w:r>
      <w:proofErr w:type="spellEnd"/>
      <w:r w:rsidRPr="00DF10DF">
        <w:rPr>
          <w:sz w:val="28"/>
          <w:szCs w:val="28"/>
        </w:rPr>
        <w:t xml:space="preserve"> селищної ради, другий поверх,</w:t>
      </w:r>
      <w:r>
        <w:rPr>
          <w:sz w:val="28"/>
          <w:szCs w:val="28"/>
        </w:rPr>
        <w:t xml:space="preserve"> приймальня</w:t>
      </w:r>
      <w:r w:rsidRPr="00DF10DF">
        <w:rPr>
          <w:sz w:val="28"/>
          <w:szCs w:val="28"/>
        </w:rPr>
        <w:t>.</w:t>
      </w:r>
      <w:r w:rsidRPr="00DF10DF">
        <w:rPr>
          <w:sz w:val="28"/>
          <w:szCs w:val="28"/>
        </w:rPr>
        <w:br/>
        <w:t xml:space="preserve">- конкурсні пропозиції (заяви) приймаються протягом 30 календарних днів з дня публікації оголошення </w:t>
      </w:r>
      <w:r>
        <w:rPr>
          <w:sz w:val="28"/>
          <w:szCs w:val="28"/>
        </w:rPr>
        <w:t>в газеті «Сільські новини».</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14. Розкриття конвертів з конкурсними пропозиціями проводиться у день закінчення  строку їх подання у місці та час, передбачені конкурсною документацією, в присутності всіх учасників конкурсу або уповноважених ними осіб.</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sidRPr="00DF10DF">
        <w:rPr>
          <w:sz w:val="28"/>
          <w:szCs w:val="28"/>
        </w:rPr>
        <w:t>Розкриття конвертів з конкурсними пропозиціями може проводитись за відсутності учасник</w:t>
      </w:r>
      <w:r>
        <w:rPr>
          <w:sz w:val="28"/>
          <w:szCs w:val="28"/>
        </w:rPr>
        <w:t>ів конкурсу   у разі його згоди ( письмова заява).</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p>
    <w:p w:rsidR="00817E60" w:rsidRDefault="00817E60" w:rsidP="00817E60">
      <w:pPr>
        <w:pStyle w:val="a3"/>
        <w:shd w:val="clear" w:color="auto" w:fill="FFFFFF"/>
        <w:spacing w:before="0" w:beforeAutospacing="0" w:after="375" w:afterAutospacing="0" w:line="315" w:lineRule="atLeast"/>
        <w:jc w:val="both"/>
        <w:textAlignment w:val="baseline"/>
        <w:rPr>
          <w:sz w:val="28"/>
          <w:szCs w:val="28"/>
        </w:rPr>
      </w:pPr>
      <w:r w:rsidRPr="00DF10DF">
        <w:rPr>
          <w:sz w:val="28"/>
          <w:szCs w:val="28"/>
        </w:rPr>
        <w:t xml:space="preserve"> Час проведення конкурсу на збирання, вивезення твердих побутових відходів на території </w:t>
      </w:r>
      <w:proofErr w:type="spellStart"/>
      <w:r w:rsidRPr="00DF10DF">
        <w:rPr>
          <w:sz w:val="28"/>
          <w:szCs w:val="28"/>
        </w:rPr>
        <w:t>Старовижівської</w:t>
      </w:r>
      <w:proofErr w:type="spellEnd"/>
      <w:r w:rsidRPr="00DF10DF">
        <w:rPr>
          <w:sz w:val="28"/>
          <w:szCs w:val="28"/>
        </w:rPr>
        <w:t xml:space="preserve"> селищної ради: 10 год. 00 хв. </w:t>
      </w:r>
      <w:r>
        <w:rPr>
          <w:sz w:val="28"/>
          <w:szCs w:val="28"/>
        </w:rPr>
        <w:t>20</w:t>
      </w:r>
      <w:r w:rsidRPr="00DF10DF">
        <w:rPr>
          <w:sz w:val="28"/>
          <w:szCs w:val="28"/>
        </w:rPr>
        <w:t>.01.202</w:t>
      </w:r>
      <w:r>
        <w:rPr>
          <w:sz w:val="28"/>
          <w:szCs w:val="28"/>
        </w:rPr>
        <w:t>2</w:t>
      </w:r>
      <w:r w:rsidRPr="00DF10DF">
        <w:rPr>
          <w:sz w:val="28"/>
          <w:szCs w:val="28"/>
        </w:rPr>
        <w:t>р.</w:t>
      </w:r>
    </w:p>
    <w:p w:rsidR="00817E60" w:rsidRPr="00DF10DF" w:rsidRDefault="00817E60" w:rsidP="00817E60">
      <w:pPr>
        <w:pStyle w:val="a3"/>
        <w:shd w:val="clear" w:color="auto" w:fill="FFFFFF"/>
        <w:spacing w:before="0" w:beforeAutospacing="0" w:after="375" w:afterAutospacing="0" w:line="315" w:lineRule="atLeast"/>
        <w:jc w:val="both"/>
        <w:textAlignment w:val="baseline"/>
        <w:rPr>
          <w:sz w:val="28"/>
          <w:szCs w:val="28"/>
        </w:rPr>
      </w:pPr>
    </w:p>
    <w:p w:rsidR="00817E60" w:rsidRDefault="00817E60" w:rsidP="00817E60">
      <w:pPr>
        <w:pStyle w:val="a3"/>
        <w:shd w:val="clear" w:color="auto" w:fill="FFFFFF"/>
        <w:spacing w:before="0" w:beforeAutospacing="0" w:after="0" w:afterAutospacing="0"/>
        <w:jc w:val="both"/>
        <w:textAlignment w:val="baseline"/>
        <w:rPr>
          <w:sz w:val="28"/>
          <w:szCs w:val="28"/>
        </w:rPr>
      </w:pPr>
      <w:r>
        <w:rPr>
          <w:sz w:val="28"/>
          <w:szCs w:val="28"/>
        </w:rPr>
        <w:t>Керуючий справами ( секретар)</w:t>
      </w:r>
    </w:p>
    <w:p w:rsidR="00817E60" w:rsidRPr="00DF10DF" w:rsidRDefault="00817E60" w:rsidP="00817E60">
      <w:pPr>
        <w:pStyle w:val="a3"/>
        <w:shd w:val="clear" w:color="auto" w:fill="FFFFFF"/>
        <w:spacing w:before="0" w:beforeAutospacing="0" w:after="0" w:afterAutospacing="0"/>
        <w:jc w:val="both"/>
        <w:textAlignment w:val="baseline"/>
        <w:rPr>
          <w:sz w:val="28"/>
          <w:szCs w:val="28"/>
        </w:rPr>
      </w:pPr>
      <w:r>
        <w:rPr>
          <w:sz w:val="28"/>
          <w:szCs w:val="28"/>
        </w:rPr>
        <w:t>виконавчого комітету                                                                 Світлана Янчук</w:t>
      </w:r>
    </w:p>
    <w:p w:rsidR="00817E60" w:rsidRPr="00DF10DF" w:rsidRDefault="00817E60" w:rsidP="00817E60">
      <w:pPr>
        <w:jc w:val="both"/>
        <w:rPr>
          <w:sz w:val="28"/>
          <w:szCs w:val="28"/>
          <w:lang w:val="uk-UA"/>
        </w:rPr>
      </w:pPr>
    </w:p>
    <w:p w:rsidR="00817E60" w:rsidRDefault="00817E60" w:rsidP="00817E60">
      <w:pPr>
        <w:ind w:firstLine="720"/>
        <w:jc w:val="both"/>
        <w:rPr>
          <w:sz w:val="28"/>
          <w:szCs w:val="28"/>
          <w:lang w:val="uk-UA"/>
        </w:rPr>
      </w:pPr>
      <w:r w:rsidRPr="00DF10DF">
        <w:rPr>
          <w:sz w:val="28"/>
          <w:szCs w:val="28"/>
          <w:lang w:val="uk-UA"/>
        </w:rPr>
        <w:t xml:space="preserve">                                                                        </w:t>
      </w: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p>
    <w:p w:rsidR="00817E60" w:rsidRDefault="00817E60" w:rsidP="00817E60">
      <w:pPr>
        <w:ind w:firstLine="720"/>
        <w:jc w:val="both"/>
        <w:rPr>
          <w:sz w:val="28"/>
          <w:szCs w:val="28"/>
          <w:lang w:val="uk-UA"/>
        </w:rPr>
      </w:pPr>
      <w:r w:rsidRPr="00DF10DF">
        <w:rPr>
          <w:sz w:val="28"/>
          <w:szCs w:val="28"/>
          <w:lang w:val="uk-UA"/>
        </w:rPr>
        <w:t xml:space="preserve">                                                                      </w:t>
      </w:r>
    </w:p>
    <w:p w:rsidR="00817E60" w:rsidRDefault="00817E60" w:rsidP="00817E60">
      <w:pPr>
        <w:ind w:left="5652" w:firstLine="12"/>
        <w:jc w:val="both"/>
        <w:rPr>
          <w:sz w:val="28"/>
          <w:szCs w:val="28"/>
          <w:lang w:val="uk-UA"/>
        </w:rPr>
      </w:pPr>
      <w:r>
        <w:rPr>
          <w:sz w:val="28"/>
          <w:szCs w:val="28"/>
          <w:lang w:val="uk-UA"/>
        </w:rPr>
        <w:t>Додаток 2</w:t>
      </w:r>
    </w:p>
    <w:p w:rsidR="00817E60" w:rsidRPr="00DF10DF" w:rsidRDefault="00817E60" w:rsidP="00817E60">
      <w:pPr>
        <w:ind w:left="5652" w:firstLine="12"/>
        <w:jc w:val="both"/>
        <w:rPr>
          <w:sz w:val="28"/>
          <w:szCs w:val="28"/>
          <w:lang w:val="uk-UA"/>
        </w:rPr>
      </w:pPr>
      <w:r>
        <w:rPr>
          <w:sz w:val="28"/>
          <w:szCs w:val="28"/>
          <w:lang w:val="uk-UA"/>
        </w:rPr>
        <w:t>д</w:t>
      </w:r>
      <w:r w:rsidRPr="00DF10DF">
        <w:rPr>
          <w:sz w:val="28"/>
          <w:szCs w:val="28"/>
          <w:lang w:val="uk-UA"/>
        </w:rPr>
        <w:t xml:space="preserve">о рішення виконавчого   </w:t>
      </w:r>
    </w:p>
    <w:p w:rsidR="00817E60" w:rsidRPr="00DF10DF" w:rsidRDefault="00817E60" w:rsidP="00817E60">
      <w:pPr>
        <w:ind w:firstLine="720"/>
        <w:jc w:val="both"/>
        <w:rPr>
          <w:sz w:val="28"/>
          <w:szCs w:val="28"/>
          <w:lang w:val="uk-UA"/>
        </w:rPr>
      </w:pPr>
      <w:r w:rsidRPr="00DF10DF">
        <w:rPr>
          <w:sz w:val="28"/>
          <w:szCs w:val="28"/>
          <w:lang w:val="uk-UA"/>
        </w:rPr>
        <w:t xml:space="preserve">                                          </w:t>
      </w:r>
      <w:r>
        <w:rPr>
          <w:sz w:val="28"/>
          <w:szCs w:val="28"/>
          <w:lang w:val="uk-UA"/>
        </w:rPr>
        <w:t xml:space="preserve">                        </w:t>
      </w:r>
      <w:r w:rsidRPr="00DF10DF">
        <w:rPr>
          <w:sz w:val="28"/>
          <w:szCs w:val="28"/>
          <w:lang w:val="uk-UA"/>
        </w:rPr>
        <w:t>комітету селищної ради</w:t>
      </w:r>
    </w:p>
    <w:p w:rsidR="00817E60" w:rsidRPr="00DF10DF" w:rsidRDefault="00817E60" w:rsidP="00817E60">
      <w:pPr>
        <w:ind w:left="3540"/>
        <w:jc w:val="both"/>
        <w:rPr>
          <w:sz w:val="28"/>
          <w:szCs w:val="28"/>
          <w:lang w:val="uk-UA"/>
        </w:rPr>
      </w:pPr>
      <w:r w:rsidRPr="00DF10DF">
        <w:rPr>
          <w:sz w:val="28"/>
          <w:szCs w:val="28"/>
          <w:lang w:val="uk-UA"/>
        </w:rPr>
        <w:t xml:space="preserve">     </w:t>
      </w:r>
      <w:r>
        <w:rPr>
          <w:sz w:val="28"/>
          <w:szCs w:val="28"/>
          <w:lang w:val="uk-UA"/>
        </w:rPr>
        <w:t xml:space="preserve">                       0</w:t>
      </w:r>
      <w:r w:rsidR="001D572F">
        <w:rPr>
          <w:sz w:val="28"/>
          <w:szCs w:val="28"/>
          <w:lang w:val="uk-UA"/>
        </w:rPr>
        <w:t>9</w:t>
      </w:r>
      <w:r>
        <w:rPr>
          <w:sz w:val="28"/>
          <w:szCs w:val="28"/>
          <w:lang w:val="uk-UA"/>
        </w:rPr>
        <w:t xml:space="preserve">  грудня</w:t>
      </w:r>
      <w:r w:rsidRPr="00DF10DF">
        <w:rPr>
          <w:sz w:val="28"/>
          <w:szCs w:val="28"/>
          <w:lang w:val="uk-UA"/>
        </w:rPr>
        <w:t xml:space="preserve"> 20</w:t>
      </w:r>
      <w:r>
        <w:rPr>
          <w:sz w:val="28"/>
          <w:szCs w:val="28"/>
          <w:lang w:val="uk-UA"/>
        </w:rPr>
        <w:t>2</w:t>
      </w:r>
      <w:r w:rsidR="001D572F">
        <w:rPr>
          <w:sz w:val="28"/>
          <w:szCs w:val="28"/>
          <w:lang w:val="uk-UA"/>
        </w:rPr>
        <w:t>1</w:t>
      </w:r>
      <w:r>
        <w:rPr>
          <w:sz w:val="28"/>
          <w:szCs w:val="28"/>
          <w:lang w:val="uk-UA"/>
        </w:rPr>
        <w:t xml:space="preserve"> року №</w:t>
      </w:r>
      <w:r w:rsidRPr="00DF10DF">
        <w:rPr>
          <w:sz w:val="28"/>
          <w:szCs w:val="28"/>
          <w:lang w:val="uk-UA"/>
        </w:rPr>
        <w:t xml:space="preserve"> </w:t>
      </w:r>
      <w:r>
        <w:rPr>
          <w:sz w:val="28"/>
          <w:szCs w:val="28"/>
          <w:lang w:val="uk-UA"/>
        </w:rPr>
        <w:t>1</w:t>
      </w:r>
      <w:r w:rsidR="001D572F">
        <w:rPr>
          <w:sz w:val="28"/>
          <w:szCs w:val="28"/>
          <w:lang w:val="uk-UA"/>
        </w:rPr>
        <w:t>75</w:t>
      </w:r>
      <w:r w:rsidRPr="00DF10DF">
        <w:rPr>
          <w:sz w:val="28"/>
          <w:szCs w:val="28"/>
          <w:lang w:val="uk-UA"/>
        </w:rPr>
        <w:t xml:space="preserve">     </w:t>
      </w:r>
    </w:p>
    <w:p w:rsidR="00817E60" w:rsidRPr="00DF10DF" w:rsidRDefault="00817E60" w:rsidP="00817E60">
      <w:pPr>
        <w:jc w:val="center"/>
        <w:rPr>
          <w:sz w:val="28"/>
          <w:szCs w:val="28"/>
          <w:lang w:val="uk-UA"/>
        </w:rPr>
      </w:pPr>
    </w:p>
    <w:p w:rsidR="00817E60" w:rsidRPr="00DF10DF" w:rsidRDefault="00817E60" w:rsidP="00817E60">
      <w:pPr>
        <w:jc w:val="center"/>
        <w:rPr>
          <w:sz w:val="28"/>
          <w:szCs w:val="28"/>
          <w:lang w:val="uk-UA"/>
        </w:rPr>
      </w:pPr>
      <w:r w:rsidRPr="00DF10DF">
        <w:rPr>
          <w:sz w:val="28"/>
          <w:szCs w:val="28"/>
          <w:lang w:val="uk-UA"/>
        </w:rPr>
        <w:t>Склад  конкурсної комісії</w:t>
      </w:r>
    </w:p>
    <w:p w:rsidR="00817E60" w:rsidRPr="00DF10DF" w:rsidRDefault="00817E60" w:rsidP="00817E60">
      <w:pPr>
        <w:jc w:val="center"/>
        <w:rPr>
          <w:sz w:val="28"/>
          <w:szCs w:val="28"/>
          <w:lang w:val="uk-UA"/>
        </w:rPr>
      </w:pPr>
      <w:r w:rsidRPr="00DF10DF">
        <w:rPr>
          <w:sz w:val="28"/>
          <w:szCs w:val="28"/>
          <w:lang w:val="uk-UA"/>
        </w:rPr>
        <w:t xml:space="preserve"> для проведення конкурсу на визначення виконавця послуг із збирання та вивезення твердих побутових відходів на території </w:t>
      </w:r>
      <w:proofErr w:type="spellStart"/>
      <w:r w:rsidRPr="00DF10DF">
        <w:rPr>
          <w:sz w:val="28"/>
          <w:szCs w:val="28"/>
          <w:lang w:val="uk-UA"/>
        </w:rPr>
        <w:t>Старовижівської</w:t>
      </w:r>
      <w:proofErr w:type="spellEnd"/>
      <w:r w:rsidRPr="00DF10DF">
        <w:rPr>
          <w:sz w:val="28"/>
          <w:szCs w:val="28"/>
          <w:lang w:val="uk-UA"/>
        </w:rPr>
        <w:t xml:space="preserve"> селищної ради</w:t>
      </w:r>
    </w:p>
    <w:p w:rsidR="00817E60" w:rsidRPr="00DF10DF" w:rsidRDefault="00817E60" w:rsidP="00817E60">
      <w:pPr>
        <w:jc w:val="center"/>
        <w:rPr>
          <w:sz w:val="28"/>
          <w:szCs w:val="28"/>
          <w:lang w:val="uk-UA"/>
        </w:rPr>
      </w:pPr>
    </w:p>
    <w:tbl>
      <w:tblPr>
        <w:tblW w:w="9893" w:type="dxa"/>
        <w:tblLook w:val="01E0" w:firstRow="1" w:lastRow="1" w:firstColumn="1" w:lastColumn="1" w:noHBand="0" w:noVBand="0"/>
      </w:tblPr>
      <w:tblGrid>
        <w:gridCol w:w="4235"/>
        <w:gridCol w:w="593"/>
        <w:gridCol w:w="242"/>
        <w:gridCol w:w="4581"/>
        <w:gridCol w:w="242"/>
      </w:tblGrid>
      <w:tr w:rsidR="00817E60" w:rsidRPr="00DF10DF" w:rsidTr="000B0639">
        <w:trPr>
          <w:gridAfter w:val="1"/>
          <w:wAfter w:w="242" w:type="dxa"/>
        </w:trPr>
        <w:tc>
          <w:tcPr>
            <w:tcW w:w="9651" w:type="dxa"/>
            <w:gridSpan w:val="4"/>
          </w:tcPr>
          <w:p w:rsidR="00817E60" w:rsidRPr="00DF10DF" w:rsidRDefault="00817E60" w:rsidP="000B0639">
            <w:pPr>
              <w:pStyle w:val="a8"/>
              <w:tabs>
                <w:tab w:val="left" w:pos="709"/>
                <w:tab w:val="left" w:pos="993"/>
              </w:tabs>
              <w:spacing w:after="0"/>
              <w:jc w:val="center"/>
              <w:rPr>
                <w:b/>
                <w:sz w:val="28"/>
                <w:szCs w:val="28"/>
                <w:lang w:val="uk-UA"/>
              </w:rPr>
            </w:pPr>
            <w:r w:rsidRPr="00DF10DF">
              <w:rPr>
                <w:b/>
                <w:sz w:val="28"/>
                <w:szCs w:val="28"/>
                <w:lang w:val="uk-UA"/>
              </w:rPr>
              <w:t>Голова комісії:</w:t>
            </w:r>
          </w:p>
          <w:p w:rsidR="00817E60" w:rsidRPr="00DF10DF" w:rsidRDefault="00817E60" w:rsidP="000B0639">
            <w:pPr>
              <w:pStyle w:val="a8"/>
              <w:tabs>
                <w:tab w:val="left" w:pos="709"/>
                <w:tab w:val="left" w:pos="993"/>
              </w:tabs>
              <w:spacing w:after="0"/>
              <w:jc w:val="center"/>
              <w:rPr>
                <w:sz w:val="28"/>
                <w:szCs w:val="28"/>
              </w:rPr>
            </w:pPr>
            <w:r w:rsidRPr="00DF10DF">
              <w:rPr>
                <w:sz w:val="28"/>
                <w:szCs w:val="28"/>
                <w:lang w:val="uk-UA" w:eastAsia="ar-SA"/>
              </w:rPr>
              <w:t> </w:t>
            </w:r>
          </w:p>
          <w:p w:rsidR="00817E60" w:rsidRPr="00DF10DF" w:rsidRDefault="00817E60" w:rsidP="000B0639">
            <w:pPr>
              <w:pStyle w:val="a8"/>
              <w:tabs>
                <w:tab w:val="left" w:pos="709"/>
                <w:tab w:val="left" w:pos="993"/>
              </w:tabs>
              <w:spacing w:after="0"/>
              <w:rPr>
                <w:sz w:val="28"/>
                <w:szCs w:val="28"/>
              </w:rPr>
            </w:pPr>
            <w:r w:rsidRPr="00DF10DF">
              <w:rPr>
                <w:sz w:val="28"/>
                <w:szCs w:val="28"/>
                <w:lang w:val="uk-UA" w:eastAsia="ar-SA"/>
              </w:rPr>
              <w:t> </w:t>
            </w:r>
          </w:p>
        </w:tc>
      </w:tr>
      <w:tr w:rsidR="00817E60" w:rsidRPr="00DF10DF" w:rsidTr="000B0639">
        <w:trPr>
          <w:gridAfter w:val="1"/>
          <w:wAfter w:w="242" w:type="dxa"/>
        </w:trPr>
        <w:tc>
          <w:tcPr>
            <w:tcW w:w="4235" w:type="dxa"/>
          </w:tcPr>
          <w:p w:rsidR="00817E60" w:rsidRPr="00DF10DF" w:rsidRDefault="00817E60" w:rsidP="000B0639">
            <w:pPr>
              <w:pStyle w:val="a8"/>
              <w:tabs>
                <w:tab w:val="left" w:pos="709"/>
                <w:tab w:val="left" w:pos="993"/>
              </w:tabs>
              <w:spacing w:after="0"/>
              <w:rPr>
                <w:sz w:val="28"/>
                <w:szCs w:val="28"/>
                <w:lang w:val="uk-UA"/>
              </w:rPr>
            </w:pPr>
            <w:proofErr w:type="spellStart"/>
            <w:r w:rsidRPr="00DF10DF">
              <w:rPr>
                <w:sz w:val="28"/>
                <w:szCs w:val="28"/>
                <w:lang w:val="uk-UA"/>
              </w:rPr>
              <w:t>Кудацький</w:t>
            </w:r>
            <w:proofErr w:type="spellEnd"/>
            <w:r w:rsidRPr="00DF10DF">
              <w:rPr>
                <w:sz w:val="28"/>
                <w:szCs w:val="28"/>
                <w:lang w:val="uk-UA"/>
              </w:rPr>
              <w:t xml:space="preserve"> Юрій Леонтійович</w:t>
            </w:r>
          </w:p>
          <w:p w:rsidR="00817E60" w:rsidRPr="00DF10DF" w:rsidRDefault="00817E60" w:rsidP="000B0639">
            <w:pPr>
              <w:pStyle w:val="a8"/>
              <w:tabs>
                <w:tab w:val="left" w:pos="709"/>
                <w:tab w:val="left" w:pos="993"/>
              </w:tabs>
              <w:spacing w:after="0"/>
              <w:rPr>
                <w:sz w:val="28"/>
                <w:szCs w:val="28"/>
              </w:rPr>
            </w:pPr>
          </w:p>
        </w:tc>
        <w:tc>
          <w:tcPr>
            <w:tcW w:w="593" w:type="dxa"/>
          </w:tcPr>
          <w:p w:rsidR="00817E60" w:rsidRPr="00DF10DF" w:rsidRDefault="00817E60" w:rsidP="000B0639">
            <w:pPr>
              <w:pStyle w:val="a8"/>
              <w:tabs>
                <w:tab w:val="left" w:pos="709"/>
                <w:tab w:val="left" w:pos="993"/>
              </w:tabs>
              <w:spacing w:after="0"/>
              <w:jc w:val="center"/>
              <w:rPr>
                <w:sz w:val="28"/>
                <w:szCs w:val="28"/>
                <w:lang w:val="uk-UA"/>
              </w:rPr>
            </w:pPr>
            <w:r w:rsidRPr="00DF10DF">
              <w:rPr>
                <w:sz w:val="28"/>
                <w:szCs w:val="28"/>
                <w:lang w:val="uk-UA"/>
              </w:rPr>
              <w:t>-</w:t>
            </w:r>
          </w:p>
        </w:tc>
        <w:tc>
          <w:tcPr>
            <w:tcW w:w="4823" w:type="dxa"/>
            <w:gridSpan w:val="2"/>
          </w:tcPr>
          <w:p w:rsidR="00817E60" w:rsidRPr="00DF10DF" w:rsidRDefault="00817E60" w:rsidP="000B0639">
            <w:pPr>
              <w:pStyle w:val="a8"/>
              <w:tabs>
                <w:tab w:val="left" w:pos="709"/>
                <w:tab w:val="left" w:pos="993"/>
              </w:tabs>
              <w:spacing w:after="0"/>
              <w:rPr>
                <w:sz w:val="28"/>
                <w:szCs w:val="28"/>
                <w:lang w:val="uk-UA"/>
              </w:rPr>
            </w:pPr>
            <w:r w:rsidRPr="00DF10DF">
              <w:rPr>
                <w:sz w:val="28"/>
                <w:szCs w:val="28"/>
                <w:lang w:val="uk-UA"/>
              </w:rPr>
              <w:t>заступник селищного голови</w:t>
            </w:r>
            <w:r w:rsidRPr="00DF10DF">
              <w:rPr>
                <w:sz w:val="28"/>
                <w:szCs w:val="28"/>
                <w:lang w:eastAsia="uk-UA"/>
              </w:rPr>
              <w:t xml:space="preserve"> з </w:t>
            </w:r>
            <w:proofErr w:type="spellStart"/>
            <w:r w:rsidRPr="00DF10DF">
              <w:rPr>
                <w:sz w:val="28"/>
                <w:szCs w:val="28"/>
                <w:lang w:eastAsia="uk-UA"/>
              </w:rPr>
              <w:t>питань</w:t>
            </w:r>
            <w:proofErr w:type="spellEnd"/>
            <w:r w:rsidRPr="00DF10DF">
              <w:rPr>
                <w:sz w:val="28"/>
                <w:szCs w:val="28"/>
                <w:lang w:eastAsia="uk-UA"/>
              </w:rPr>
              <w:t xml:space="preserve"> </w:t>
            </w:r>
            <w:proofErr w:type="spellStart"/>
            <w:r w:rsidRPr="00DF10DF">
              <w:rPr>
                <w:sz w:val="28"/>
                <w:szCs w:val="28"/>
                <w:lang w:eastAsia="uk-UA"/>
              </w:rPr>
              <w:t>діяльності</w:t>
            </w:r>
            <w:proofErr w:type="spellEnd"/>
            <w:r w:rsidRPr="00DF10DF">
              <w:rPr>
                <w:sz w:val="28"/>
                <w:szCs w:val="28"/>
                <w:lang w:eastAsia="uk-UA"/>
              </w:rPr>
              <w:t xml:space="preserve"> </w:t>
            </w:r>
            <w:proofErr w:type="spellStart"/>
            <w:r w:rsidRPr="00DF10DF">
              <w:rPr>
                <w:sz w:val="28"/>
                <w:szCs w:val="28"/>
                <w:lang w:eastAsia="uk-UA"/>
              </w:rPr>
              <w:t>виконавчих</w:t>
            </w:r>
            <w:proofErr w:type="spellEnd"/>
            <w:r w:rsidRPr="00DF10DF">
              <w:rPr>
                <w:sz w:val="28"/>
                <w:szCs w:val="28"/>
                <w:lang w:eastAsia="uk-UA"/>
              </w:rPr>
              <w:t xml:space="preserve"> </w:t>
            </w:r>
            <w:proofErr w:type="spellStart"/>
            <w:r w:rsidRPr="00DF10DF">
              <w:rPr>
                <w:sz w:val="28"/>
                <w:szCs w:val="28"/>
                <w:lang w:eastAsia="uk-UA"/>
              </w:rPr>
              <w:t>органів</w:t>
            </w:r>
            <w:proofErr w:type="spellEnd"/>
            <w:r w:rsidRPr="00DF10DF">
              <w:rPr>
                <w:sz w:val="28"/>
                <w:szCs w:val="28"/>
                <w:lang w:val="uk-UA" w:eastAsia="uk-UA"/>
              </w:rPr>
              <w:t xml:space="preserve"> ради</w:t>
            </w:r>
          </w:p>
          <w:p w:rsidR="00817E60" w:rsidRPr="00DF10DF" w:rsidRDefault="00817E60" w:rsidP="000B0639">
            <w:pPr>
              <w:pStyle w:val="a8"/>
              <w:tabs>
                <w:tab w:val="left" w:pos="709"/>
                <w:tab w:val="left" w:pos="993"/>
              </w:tabs>
              <w:spacing w:after="0"/>
              <w:rPr>
                <w:sz w:val="28"/>
                <w:szCs w:val="28"/>
              </w:rPr>
            </w:pPr>
          </w:p>
        </w:tc>
      </w:tr>
      <w:tr w:rsidR="00817E60" w:rsidRPr="00DF10DF" w:rsidTr="000B0639">
        <w:trPr>
          <w:gridAfter w:val="1"/>
          <w:wAfter w:w="242" w:type="dxa"/>
        </w:trPr>
        <w:tc>
          <w:tcPr>
            <w:tcW w:w="9651" w:type="dxa"/>
            <w:gridSpan w:val="4"/>
          </w:tcPr>
          <w:p w:rsidR="00817E60" w:rsidRPr="00DF10DF" w:rsidRDefault="00817E60" w:rsidP="000B0639">
            <w:pPr>
              <w:pStyle w:val="a8"/>
              <w:tabs>
                <w:tab w:val="left" w:pos="709"/>
                <w:tab w:val="left" w:pos="993"/>
              </w:tabs>
              <w:spacing w:after="0"/>
              <w:jc w:val="center"/>
              <w:rPr>
                <w:b/>
                <w:sz w:val="28"/>
                <w:szCs w:val="28"/>
                <w:lang w:val="uk-UA"/>
              </w:rPr>
            </w:pPr>
            <w:r w:rsidRPr="00DF10DF">
              <w:rPr>
                <w:b/>
                <w:sz w:val="28"/>
                <w:szCs w:val="28"/>
                <w:lang w:val="uk-UA"/>
              </w:rPr>
              <w:t>Секретар комісії:</w:t>
            </w:r>
          </w:p>
          <w:p w:rsidR="00817E60" w:rsidRPr="00DF10DF" w:rsidRDefault="00817E60" w:rsidP="000B0639">
            <w:pPr>
              <w:pStyle w:val="a8"/>
              <w:tabs>
                <w:tab w:val="left" w:pos="709"/>
                <w:tab w:val="left" w:pos="993"/>
              </w:tabs>
              <w:spacing w:after="0"/>
              <w:rPr>
                <w:sz w:val="28"/>
                <w:szCs w:val="28"/>
                <w:lang w:val="uk-UA"/>
              </w:rPr>
            </w:pPr>
          </w:p>
        </w:tc>
      </w:tr>
      <w:tr w:rsidR="00817E60" w:rsidRPr="00DF10DF" w:rsidTr="000B0639">
        <w:trPr>
          <w:gridAfter w:val="1"/>
          <w:wAfter w:w="242" w:type="dxa"/>
        </w:trPr>
        <w:tc>
          <w:tcPr>
            <w:tcW w:w="4235" w:type="dxa"/>
          </w:tcPr>
          <w:p w:rsidR="00817E60" w:rsidRPr="00DF10DF" w:rsidRDefault="00817E60" w:rsidP="000B0639">
            <w:pPr>
              <w:pStyle w:val="a8"/>
              <w:tabs>
                <w:tab w:val="left" w:pos="709"/>
                <w:tab w:val="left" w:pos="993"/>
              </w:tabs>
              <w:spacing w:after="0"/>
              <w:rPr>
                <w:sz w:val="28"/>
                <w:szCs w:val="28"/>
                <w:lang w:val="uk-UA"/>
              </w:rPr>
            </w:pPr>
            <w:proofErr w:type="spellStart"/>
            <w:r w:rsidRPr="00DF10DF">
              <w:rPr>
                <w:sz w:val="28"/>
                <w:szCs w:val="28"/>
                <w:lang w:val="uk-UA"/>
              </w:rPr>
              <w:t>Бегаль</w:t>
            </w:r>
            <w:proofErr w:type="spellEnd"/>
            <w:r w:rsidRPr="00DF10DF">
              <w:rPr>
                <w:sz w:val="28"/>
                <w:szCs w:val="28"/>
                <w:lang w:val="uk-UA"/>
              </w:rPr>
              <w:t xml:space="preserve"> Людмила Василівна</w:t>
            </w:r>
          </w:p>
          <w:p w:rsidR="00817E60" w:rsidRPr="00DF10DF" w:rsidRDefault="00817E60" w:rsidP="000B0639">
            <w:pPr>
              <w:pStyle w:val="a8"/>
              <w:tabs>
                <w:tab w:val="left" w:pos="709"/>
                <w:tab w:val="left" w:pos="993"/>
              </w:tabs>
              <w:spacing w:after="0"/>
              <w:rPr>
                <w:sz w:val="28"/>
                <w:szCs w:val="28"/>
                <w:lang w:val="uk-UA"/>
              </w:rPr>
            </w:pPr>
            <w:r w:rsidRPr="00DF10DF">
              <w:rPr>
                <w:sz w:val="28"/>
                <w:szCs w:val="28"/>
                <w:lang w:val="uk-UA"/>
              </w:rPr>
              <w:t xml:space="preserve">        </w:t>
            </w:r>
          </w:p>
        </w:tc>
        <w:tc>
          <w:tcPr>
            <w:tcW w:w="593" w:type="dxa"/>
          </w:tcPr>
          <w:p w:rsidR="00817E60" w:rsidRPr="00DF10DF" w:rsidRDefault="00817E60" w:rsidP="000B0639">
            <w:pPr>
              <w:pStyle w:val="a8"/>
              <w:tabs>
                <w:tab w:val="left" w:pos="709"/>
                <w:tab w:val="left" w:pos="993"/>
              </w:tabs>
              <w:spacing w:after="0"/>
              <w:jc w:val="center"/>
              <w:rPr>
                <w:sz w:val="28"/>
                <w:szCs w:val="28"/>
              </w:rPr>
            </w:pPr>
            <w:r w:rsidRPr="00DF10DF">
              <w:rPr>
                <w:sz w:val="28"/>
                <w:szCs w:val="28"/>
                <w:lang w:val="uk-UA"/>
              </w:rPr>
              <w:t>-</w:t>
            </w:r>
          </w:p>
        </w:tc>
        <w:tc>
          <w:tcPr>
            <w:tcW w:w="4823" w:type="dxa"/>
            <w:gridSpan w:val="2"/>
          </w:tcPr>
          <w:p w:rsidR="00817E60" w:rsidRPr="00DF10DF" w:rsidRDefault="001D572F" w:rsidP="000B0639">
            <w:pPr>
              <w:pStyle w:val="a8"/>
              <w:tabs>
                <w:tab w:val="left" w:pos="709"/>
                <w:tab w:val="left" w:pos="993"/>
              </w:tabs>
              <w:spacing w:after="0"/>
              <w:rPr>
                <w:sz w:val="28"/>
                <w:szCs w:val="28"/>
                <w:lang w:val="uk-UA"/>
              </w:rPr>
            </w:pPr>
            <w:r>
              <w:rPr>
                <w:sz w:val="28"/>
                <w:szCs w:val="28"/>
                <w:lang w:val="uk-UA"/>
              </w:rPr>
              <w:t>начальник відділу</w:t>
            </w:r>
            <w:r w:rsidR="00817E60">
              <w:rPr>
                <w:bCs/>
                <w:sz w:val="28"/>
                <w:szCs w:val="28"/>
                <w:lang w:eastAsia="uk-UA"/>
              </w:rPr>
              <w:t xml:space="preserve">  </w:t>
            </w:r>
            <w:proofErr w:type="spellStart"/>
            <w:r w:rsidR="00817E60">
              <w:rPr>
                <w:bCs/>
                <w:sz w:val="28"/>
                <w:szCs w:val="28"/>
                <w:lang w:eastAsia="uk-UA"/>
              </w:rPr>
              <w:t>бухгалтерського</w:t>
            </w:r>
            <w:proofErr w:type="spellEnd"/>
            <w:r w:rsidR="00817E60">
              <w:rPr>
                <w:bCs/>
                <w:sz w:val="28"/>
                <w:szCs w:val="28"/>
                <w:lang w:eastAsia="uk-UA"/>
              </w:rPr>
              <w:t xml:space="preserve"> </w:t>
            </w:r>
            <w:proofErr w:type="spellStart"/>
            <w:r w:rsidR="00817E60">
              <w:rPr>
                <w:bCs/>
                <w:sz w:val="28"/>
                <w:szCs w:val="28"/>
                <w:lang w:eastAsia="uk-UA"/>
              </w:rPr>
              <w:t>обліку</w:t>
            </w:r>
            <w:proofErr w:type="spellEnd"/>
            <w:r w:rsidR="00817E60">
              <w:rPr>
                <w:bCs/>
                <w:sz w:val="28"/>
                <w:szCs w:val="28"/>
                <w:lang w:val="uk-UA" w:eastAsia="uk-UA"/>
              </w:rPr>
              <w:t>,</w:t>
            </w:r>
            <w:r w:rsidR="00817E60">
              <w:rPr>
                <w:bCs/>
                <w:sz w:val="28"/>
                <w:szCs w:val="28"/>
                <w:lang w:eastAsia="uk-UA"/>
              </w:rPr>
              <w:t xml:space="preserve"> </w:t>
            </w:r>
            <w:r w:rsidR="00817E60" w:rsidRPr="00DF10DF">
              <w:rPr>
                <w:bCs/>
                <w:sz w:val="28"/>
                <w:szCs w:val="28"/>
                <w:lang w:eastAsia="uk-UA"/>
              </w:rPr>
              <w:t xml:space="preserve"> </w:t>
            </w:r>
            <w:proofErr w:type="spellStart"/>
            <w:r w:rsidR="00817E60" w:rsidRPr="00DF10DF">
              <w:rPr>
                <w:bCs/>
                <w:sz w:val="28"/>
                <w:szCs w:val="28"/>
                <w:lang w:eastAsia="uk-UA"/>
              </w:rPr>
              <w:t>звітності</w:t>
            </w:r>
            <w:proofErr w:type="spellEnd"/>
            <w:r w:rsidR="00817E60" w:rsidRPr="00DF10DF">
              <w:rPr>
                <w:bCs/>
                <w:sz w:val="28"/>
                <w:szCs w:val="28"/>
                <w:lang w:eastAsia="uk-UA"/>
              </w:rPr>
              <w:t xml:space="preserve"> </w:t>
            </w:r>
            <w:r w:rsidR="00817E60" w:rsidRPr="00DF10DF">
              <w:rPr>
                <w:sz w:val="28"/>
                <w:szCs w:val="28"/>
                <w:lang w:val="uk-UA"/>
              </w:rPr>
              <w:t xml:space="preserve"> селищної ради</w:t>
            </w:r>
          </w:p>
          <w:p w:rsidR="00817E60" w:rsidRPr="00DF10DF" w:rsidRDefault="00817E60" w:rsidP="000B0639">
            <w:pPr>
              <w:pStyle w:val="a8"/>
              <w:tabs>
                <w:tab w:val="left" w:pos="709"/>
                <w:tab w:val="left" w:pos="993"/>
              </w:tabs>
              <w:spacing w:after="0"/>
              <w:rPr>
                <w:sz w:val="28"/>
                <w:szCs w:val="28"/>
                <w:lang w:val="uk-UA"/>
              </w:rPr>
            </w:pPr>
          </w:p>
        </w:tc>
      </w:tr>
      <w:tr w:rsidR="00817E60" w:rsidRPr="00DF10DF" w:rsidTr="000B0639">
        <w:trPr>
          <w:gridAfter w:val="1"/>
          <w:wAfter w:w="242" w:type="dxa"/>
        </w:trPr>
        <w:tc>
          <w:tcPr>
            <w:tcW w:w="9651" w:type="dxa"/>
            <w:gridSpan w:val="4"/>
            <w:vAlign w:val="center"/>
          </w:tcPr>
          <w:p w:rsidR="00817E60" w:rsidRPr="00DF10DF" w:rsidRDefault="00817E60" w:rsidP="000B0639">
            <w:pPr>
              <w:pStyle w:val="a8"/>
              <w:tabs>
                <w:tab w:val="left" w:pos="709"/>
                <w:tab w:val="left" w:pos="993"/>
              </w:tabs>
              <w:spacing w:after="0"/>
              <w:jc w:val="center"/>
              <w:rPr>
                <w:sz w:val="28"/>
                <w:szCs w:val="28"/>
              </w:rPr>
            </w:pPr>
            <w:r w:rsidRPr="00DF10DF">
              <w:rPr>
                <w:b/>
                <w:sz w:val="28"/>
                <w:szCs w:val="28"/>
                <w:lang w:val="uk-UA"/>
              </w:rPr>
              <w:t>Члени комісії:</w:t>
            </w:r>
          </w:p>
          <w:p w:rsidR="00817E60" w:rsidRPr="00DF10DF" w:rsidRDefault="00817E60" w:rsidP="000B0639">
            <w:pPr>
              <w:pStyle w:val="a8"/>
              <w:tabs>
                <w:tab w:val="left" w:pos="709"/>
                <w:tab w:val="left" w:pos="993"/>
              </w:tabs>
              <w:spacing w:after="0"/>
              <w:rPr>
                <w:sz w:val="28"/>
                <w:szCs w:val="28"/>
              </w:rPr>
            </w:pPr>
            <w:r w:rsidRPr="00DF10DF">
              <w:rPr>
                <w:b/>
                <w:sz w:val="28"/>
                <w:szCs w:val="28"/>
                <w:lang w:val="uk-UA" w:eastAsia="ar-SA"/>
              </w:rPr>
              <w:t> </w:t>
            </w:r>
          </w:p>
        </w:tc>
      </w:tr>
      <w:tr w:rsidR="00817E60" w:rsidRPr="00DF10DF" w:rsidTr="000B0639">
        <w:trPr>
          <w:trHeight w:val="1072"/>
        </w:trPr>
        <w:tc>
          <w:tcPr>
            <w:tcW w:w="4235" w:type="dxa"/>
          </w:tcPr>
          <w:p w:rsidR="00817E60" w:rsidRPr="00DF10DF" w:rsidRDefault="00817E60" w:rsidP="000B0639">
            <w:pPr>
              <w:pStyle w:val="a8"/>
              <w:tabs>
                <w:tab w:val="left" w:pos="709"/>
                <w:tab w:val="left" w:pos="993"/>
              </w:tabs>
              <w:spacing w:after="0"/>
              <w:rPr>
                <w:sz w:val="28"/>
                <w:szCs w:val="28"/>
              </w:rPr>
            </w:pPr>
            <w:r w:rsidRPr="00DF10DF">
              <w:rPr>
                <w:sz w:val="28"/>
                <w:szCs w:val="28"/>
                <w:lang w:val="uk-UA"/>
              </w:rPr>
              <w:t xml:space="preserve">Савчук Андрій Михайлович       </w:t>
            </w:r>
          </w:p>
        </w:tc>
        <w:tc>
          <w:tcPr>
            <w:tcW w:w="835" w:type="dxa"/>
            <w:gridSpan w:val="2"/>
          </w:tcPr>
          <w:p w:rsidR="00817E60" w:rsidRPr="00DF10DF" w:rsidRDefault="00817E60" w:rsidP="000B0639">
            <w:pPr>
              <w:jc w:val="center"/>
              <w:rPr>
                <w:sz w:val="28"/>
                <w:szCs w:val="28"/>
                <w:lang w:val="uk-UA"/>
              </w:rPr>
            </w:pPr>
            <w:r w:rsidRPr="00DF10DF">
              <w:rPr>
                <w:sz w:val="28"/>
                <w:szCs w:val="28"/>
                <w:lang w:val="uk-UA"/>
              </w:rPr>
              <w:t>-</w:t>
            </w:r>
          </w:p>
        </w:tc>
        <w:tc>
          <w:tcPr>
            <w:tcW w:w="4823" w:type="dxa"/>
            <w:gridSpan w:val="2"/>
          </w:tcPr>
          <w:p w:rsidR="00817E60" w:rsidRPr="00DF10DF" w:rsidRDefault="00817E60" w:rsidP="000B0639">
            <w:pPr>
              <w:ind w:hanging="7"/>
              <w:rPr>
                <w:sz w:val="28"/>
                <w:szCs w:val="28"/>
                <w:lang w:val="uk-UA"/>
              </w:rPr>
            </w:pPr>
            <w:r w:rsidRPr="00DF10DF">
              <w:rPr>
                <w:sz w:val="28"/>
                <w:szCs w:val="28"/>
                <w:lang w:val="uk-UA"/>
              </w:rPr>
              <w:t xml:space="preserve">головний спеціаліст-державний інспектор з  НПС </w:t>
            </w:r>
            <w:proofErr w:type="spellStart"/>
            <w:r w:rsidRPr="00DF10DF">
              <w:rPr>
                <w:sz w:val="28"/>
                <w:szCs w:val="28"/>
                <w:lang w:val="uk-UA"/>
              </w:rPr>
              <w:t>Держекоінспекції</w:t>
            </w:r>
            <w:proofErr w:type="spellEnd"/>
            <w:r w:rsidRPr="00DF10DF">
              <w:rPr>
                <w:sz w:val="28"/>
                <w:szCs w:val="28"/>
                <w:lang w:val="uk-UA"/>
              </w:rPr>
              <w:t xml:space="preserve"> у Волинській області </w:t>
            </w:r>
          </w:p>
          <w:p w:rsidR="00817E60" w:rsidRPr="00DF10DF" w:rsidRDefault="00817E60" w:rsidP="000B0639">
            <w:pPr>
              <w:pStyle w:val="a8"/>
              <w:tabs>
                <w:tab w:val="left" w:pos="709"/>
                <w:tab w:val="left" w:pos="993"/>
              </w:tabs>
              <w:spacing w:after="0"/>
              <w:ind w:hanging="7"/>
              <w:rPr>
                <w:sz w:val="28"/>
                <w:szCs w:val="28"/>
              </w:rPr>
            </w:pPr>
          </w:p>
        </w:tc>
      </w:tr>
      <w:tr w:rsidR="00817E60" w:rsidRPr="00DF10DF" w:rsidTr="000B0639">
        <w:trPr>
          <w:gridAfter w:val="1"/>
          <w:wAfter w:w="242" w:type="dxa"/>
        </w:trPr>
        <w:tc>
          <w:tcPr>
            <w:tcW w:w="4235" w:type="dxa"/>
          </w:tcPr>
          <w:p w:rsidR="00817E60" w:rsidRPr="00DF10DF" w:rsidRDefault="00817E60" w:rsidP="000B0639">
            <w:pPr>
              <w:pStyle w:val="a8"/>
              <w:tabs>
                <w:tab w:val="left" w:pos="709"/>
                <w:tab w:val="left" w:pos="993"/>
              </w:tabs>
              <w:spacing w:after="0"/>
              <w:rPr>
                <w:sz w:val="28"/>
                <w:szCs w:val="28"/>
              </w:rPr>
            </w:pPr>
            <w:r w:rsidRPr="00DF10DF">
              <w:rPr>
                <w:sz w:val="28"/>
                <w:szCs w:val="28"/>
                <w:lang w:val="uk-UA"/>
              </w:rPr>
              <w:t xml:space="preserve">Дяченко Михайло Іванович        </w:t>
            </w:r>
          </w:p>
        </w:tc>
        <w:tc>
          <w:tcPr>
            <w:tcW w:w="593" w:type="dxa"/>
          </w:tcPr>
          <w:p w:rsidR="00817E60" w:rsidRPr="00DF10DF" w:rsidRDefault="00817E60" w:rsidP="000B0639">
            <w:pPr>
              <w:rPr>
                <w:sz w:val="28"/>
                <w:szCs w:val="28"/>
                <w:lang w:val="uk-UA"/>
              </w:rPr>
            </w:pPr>
            <w:r w:rsidRPr="00DF10DF">
              <w:rPr>
                <w:sz w:val="28"/>
                <w:szCs w:val="28"/>
                <w:lang w:val="uk-UA"/>
              </w:rPr>
              <w:t>-</w:t>
            </w:r>
          </w:p>
        </w:tc>
        <w:tc>
          <w:tcPr>
            <w:tcW w:w="4823" w:type="dxa"/>
            <w:gridSpan w:val="2"/>
          </w:tcPr>
          <w:p w:rsidR="00817E60" w:rsidRPr="00DF10DF" w:rsidRDefault="00817E60" w:rsidP="000B0639">
            <w:pPr>
              <w:pStyle w:val="a8"/>
              <w:tabs>
                <w:tab w:val="left" w:pos="709"/>
                <w:tab w:val="left" w:pos="993"/>
              </w:tabs>
              <w:spacing w:after="0"/>
              <w:rPr>
                <w:noProof/>
                <w:sz w:val="28"/>
                <w:szCs w:val="28"/>
                <w:lang w:val="uk-UA"/>
              </w:rPr>
            </w:pPr>
            <w:r w:rsidRPr="00DF10DF">
              <w:rPr>
                <w:sz w:val="28"/>
                <w:szCs w:val="28"/>
                <w:lang w:val="uk-UA"/>
              </w:rPr>
              <w:t xml:space="preserve">завідувач </w:t>
            </w:r>
            <w:proofErr w:type="spellStart"/>
            <w:r w:rsidRPr="00DF10DF">
              <w:rPr>
                <w:sz w:val="28"/>
                <w:szCs w:val="28"/>
                <w:lang w:val="uk-UA"/>
              </w:rPr>
              <w:t>Старовижівського</w:t>
            </w:r>
            <w:proofErr w:type="spellEnd"/>
            <w:r w:rsidRPr="00DF10DF">
              <w:rPr>
                <w:sz w:val="28"/>
                <w:szCs w:val="28"/>
                <w:lang w:val="uk-UA"/>
              </w:rPr>
              <w:t xml:space="preserve"> </w:t>
            </w:r>
            <w:r w:rsidRPr="00DF10DF">
              <w:rPr>
                <w:noProof/>
                <w:sz w:val="28"/>
                <w:szCs w:val="28"/>
                <w:lang w:val="uk-UA"/>
              </w:rPr>
              <w:t>районного лабораторного відділення Любомльського міжрайонного відділу ДУ “Волинський обласний лабораторний центр” МОЗ України</w:t>
            </w:r>
          </w:p>
          <w:p w:rsidR="00817E60" w:rsidRPr="00DF10DF" w:rsidRDefault="00817E60" w:rsidP="000B0639">
            <w:pPr>
              <w:pStyle w:val="a8"/>
              <w:tabs>
                <w:tab w:val="left" w:pos="709"/>
                <w:tab w:val="left" w:pos="993"/>
              </w:tabs>
              <w:spacing w:after="0"/>
              <w:rPr>
                <w:sz w:val="28"/>
                <w:szCs w:val="28"/>
                <w:lang w:val="uk-UA"/>
              </w:rPr>
            </w:pPr>
          </w:p>
        </w:tc>
      </w:tr>
      <w:tr w:rsidR="00817E60" w:rsidRPr="00F62D61" w:rsidTr="000B0639">
        <w:trPr>
          <w:gridAfter w:val="1"/>
          <w:wAfter w:w="242" w:type="dxa"/>
        </w:trPr>
        <w:tc>
          <w:tcPr>
            <w:tcW w:w="4235" w:type="dxa"/>
          </w:tcPr>
          <w:p w:rsidR="00817E60" w:rsidRPr="00DF10DF" w:rsidRDefault="00817E60" w:rsidP="000B0639">
            <w:pPr>
              <w:pStyle w:val="a8"/>
              <w:tabs>
                <w:tab w:val="left" w:pos="709"/>
                <w:tab w:val="left" w:pos="993"/>
              </w:tabs>
              <w:spacing w:after="0"/>
              <w:ind w:left="0"/>
              <w:rPr>
                <w:sz w:val="28"/>
                <w:szCs w:val="28"/>
              </w:rPr>
            </w:pPr>
            <w:r>
              <w:rPr>
                <w:sz w:val="28"/>
                <w:szCs w:val="28"/>
                <w:lang w:val="uk-UA"/>
              </w:rPr>
              <w:t xml:space="preserve">   Бурда Андрій Михайлович</w:t>
            </w:r>
            <w:r w:rsidRPr="00DF10DF">
              <w:rPr>
                <w:sz w:val="28"/>
                <w:szCs w:val="28"/>
                <w:lang w:val="uk-UA"/>
              </w:rPr>
              <w:t xml:space="preserve">     </w:t>
            </w:r>
          </w:p>
        </w:tc>
        <w:tc>
          <w:tcPr>
            <w:tcW w:w="593" w:type="dxa"/>
          </w:tcPr>
          <w:p w:rsidR="00817E60" w:rsidRPr="00DF10DF" w:rsidRDefault="00817E60" w:rsidP="000B0639">
            <w:pPr>
              <w:rPr>
                <w:sz w:val="28"/>
                <w:szCs w:val="28"/>
                <w:lang w:val="uk-UA"/>
              </w:rPr>
            </w:pPr>
            <w:r w:rsidRPr="00DF10DF">
              <w:rPr>
                <w:sz w:val="28"/>
                <w:szCs w:val="28"/>
                <w:lang w:val="uk-UA"/>
              </w:rPr>
              <w:t>-</w:t>
            </w:r>
          </w:p>
        </w:tc>
        <w:tc>
          <w:tcPr>
            <w:tcW w:w="4823" w:type="dxa"/>
            <w:gridSpan w:val="2"/>
          </w:tcPr>
          <w:p w:rsidR="00817E60" w:rsidRPr="00DF10DF" w:rsidRDefault="00817E60" w:rsidP="000B0639">
            <w:pPr>
              <w:pStyle w:val="a8"/>
              <w:tabs>
                <w:tab w:val="left" w:pos="709"/>
                <w:tab w:val="left" w:pos="993"/>
              </w:tabs>
              <w:spacing w:after="0"/>
              <w:rPr>
                <w:sz w:val="28"/>
                <w:szCs w:val="28"/>
                <w:lang w:val="uk-UA"/>
              </w:rPr>
            </w:pPr>
            <w:r w:rsidRPr="00DF10DF">
              <w:rPr>
                <w:bCs/>
                <w:sz w:val="28"/>
                <w:szCs w:val="28"/>
                <w:bdr w:val="none" w:sz="0" w:space="0" w:color="auto" w:frame="1"/>
                <w:shd w:val="clear" w:color="auto" w:fill="FBFBFB"/>
                <w:lang w:val="uk-UA"/>
              </w:rPr>
              <w:t>голова постійн</w:t>
            </w:r>
            <w:r>
              <w:rPr>
                <w:bCs/>
                <w:sz w:val="28"/>
                <w:szCs w:val="28"/>
                <w:bdr w:val="none" w:sz="0" w:space="0" w:color="auto" w:frame="1"/>
                <w:shd w:val="clear" w:color="auto" w:fill="FBFBFB"/>
                <w:lang w:val="uk-UA"/>
              </w:rPr>
              <w:t xml:space="preserve">ої </w:t>
            </w:r>
            <w:r w:rsidRPr="00DF10DF">
              <w:rPr>
                <w:bCs/>
                <w:sz w:val="28"/>
                <w:szCs w:val="28"/>
                <w:bdr w:val="none" w:sz="0" w:space="0" w:color="auto" w:frame="1"/>
                <w:shd w:val="clear" w:color="auto" w:fill="FBFBFB"/>
                <w:lang w:val="uk-UA"/>
              </w:rPr>
              <w:t>комісі</w:t>
            </w:r>
            <w:r>
              <w:rPr>
                <w:bCs/>
                <w:sz w:val="28"/>
                <w:szCs w:val="28"/>
                <w:bdr w:val="none" w:sz="0" w:space="0" w:color="auto" w:frame="1"/>
                <w:shd w:val="clear" w:color="auto" w:fill="FBFBFB"/>
                <w:lang w:val="uk-UA"/>
              </w:rPr>
              <w:t>ї</w:t>
            </w:r>
            <w:r w:rsidRPr="00DF10DF">
              <w:rPr>
                <w:bCs/>
                <w:sz w:val="28"/>
                <w:szCs w:val="28"/>
                <w:bdr w:val="none" w:sz="0" w:space="0" w:color="auto" w:frame="1"/>
                <w:shd w:val="clear" w:color="auto" w:fill="FBFBFB"/>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DF10DF">
              <w:rPr>
                <w:sz w:val="28"/>
                <w:szCs w:val="28"/>
                <w:lang w:val="uk-UA" w:eastAsia="ar-SA"/>
              </w:rPr>
              <w:t xml:space="preserve"> селищної ради</w:t>
            </w:r>
          </w:p>
        </w:tc>
      </w:tr>
    </w:tbl>
    <w:p w:rsidR="00817E60" w:rsidRPr="008B7DB1" w:rsidRDefault="00817E60" w:rsidP="00817E60">
      <w:pPr>
        <w:rPr>
          <w:lang w:val="uk-UA"/>
        </w:rPr>
      </w:pPr>
    </w:p>
    <w:p w:rsidR="00817E60" w:rsidRDefault="00817E60" w:rsidP="00817E60">
      <w:pPr>
        <w:rPr>
          <w:sz w:val="28"/>
          <w:szCs w:val="28"/>
          <w:lang w:val="uk-UA"/>
        </w:rPr>
      </w:pPr>
      <w:r>
        <w:rPr>
          <w:sz w:val="28"/>
          <w:szCs w:val="28"/>
          <w:lang w:val="uk-UA"/>
        </w:rPr>
        <w:t>Керуючий справами ( секретар)</w:t>
      </w:r>
    </w:p>
    <w:p w:rsidR="00817E60" w:rsidRPr="008B7DB1" w:rsidRDefault="00817E60" w:rsidP="00817E60">
      <w:pPr>
        <w:rPr>
          <w:sz w:val="28"/>
          <w:szCs w:val="28"/>
          <w:lang w:val="uk-UA"/>
        </w:rPr>
      </w:pPr>
      <w:r>
        <w:rPr>
          <w:sz w:val="28"/>
          <w:szCs w:val="28"/>
          <w:lang w:val="uk-UA"/>
        </w:rPr>
        <w:t>виконавчого комітету                                                                  Світлана Янчук</w:t>
      </w:r>
    </w:p>
    <w:p w:rsidR="00817E60" w:rsidRPr="00094848" w:rsidRDefault="00817E60" w:rsidP="00817E60">
      <w:pPr>
        <w:rPr>
          <w:lang w:val="uk-UA"/>
        </w:rPr>
      </w:pPr>
    </w:p>
    <w:p w:rsidR="004E586C" w:rsidRPr="00DF10DF" w:rsidRDefault="004E586C" w:rsidP="004E586C">
      <w:pPr>
        <w:rPr>
          <w:lang w:val="uk-UA"/>
        </w:rPr>
      </w:pPr>
      <w:bookmarkStart w:id="11" w:name="_GoBack"/>
      <w:bookmarkEnd w:id="11"/>
    </w:p>
    <w:sectPr w:rsidR="004E586C" w:rsidRPr="00DF10DF" w:rsidSect="001D572F">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Roboto 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52"/>
    <w:rsid w:val="00070D86"/>
    <w:rsid w:val="001D572F"/>
    <w:rsid w:val="004E586C"/>
    <w:rsid w:val="005C0752"/>
    <w:rsid w:val="00817E60"/>
    <w:rsid w:val="009C2B89"/>
    <w:rsid w:val="00A509E4"/>
    <w:rsid w:val="00C04992"/>
    <w:rsid w:val="00E32252"/>
    <w:rsid w:val="00F62D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86C"/>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aieiaie4">
    <w:name w:val="caaieiaie 4"/>
    <w:basedOn w:val="a"/>
    <w:next w:val="a"/>
    <w:rsid w:val="004E586C"/>
    <w:pPr>
      <w:keepNext/>
      <w:overflowPunct w:val="0"/>
      <w:adjustRightInd w:val="0"/>
      <w:ind w:firstLine="1701"/>
      <w:jc w:val="both"/>
      <w:textAlignment w:val="baseline"/>
    </w:pPr>
    <w:rPr>
      <w:rFonts w:ascii="Bookman Old Style" w:hAnsi="Bookman Old Style"/>
      <w:sz w:val="27"/>
    </w:rPr>
  </w:style>
  <w:style w:type="paragraph" w:styleId="a3">
    <w:name w:val="Normal (Web)"/>
    <w:basedOn w:val="a"/>
    <w:unhideWhenUsed/>
    <w:rsid w:val="004E586C"/>
    <w:pPr>
      <w:autoSpaceDE/>
      <w:autoSpaceDN/>
      <w:spacing w:before="100" w:beforeAutospacing="1" w:after="100" w:afterAutospacing="1"/>
    </w:pPr>
    <w:rPr>
      <w:sz w:val="24"/>
      <w:szCs w:val="24"/>
      <w:lang w:val="uk-UA" w:eastAsia="uk-UA"/>
    </w:rPr>
  </w:style>
  <w:style w:type="paragraph" w:styleId="a4">
    <w:name w:val="Body Text"/>
    <w:basedOn w:val="a"/>
    <w:link w:val="a5"/>
    <w:rsid w:val="00070D86"/>
    <w:pPr>
      <w:spacing w:after="220" w:line="220" w:lineRule="atLeast"/>
      <w:ind w:left="840" w:right="-360"/>
    </w:pPr>
  </w:style>
  <w:style w:type="character" w:customStyle="1" w:styleId="a5">
    <w:name w:val="Основной текст Знак"/>
    <w:basedOn w:val="a0"/>
    <w:link w:val="a4"/>
    <w:rsid w:val="00070D86"/>
    <w:rPr>
      <w:rFonts w:ascii="Times New Roman" w:eastAsia="Times New Roman" w:hAnsi="Times New Roman" w:cs="Times New Roman"/>
      <w:sz w:val="20"/>
      <w:szCs w:val="20"/>
      <w:lang w:val="ru-RU" w:eastAsia="ru-RU"/>
    </w:rPr>
  </w:style>
  <w:style w:type="paragraph" w:styleId="a6">
    <w:name w:val="Balloon Text"/>
    <w:basedOn w:val="a"/>
    <w:link w:val="a7"/>
    <w:uiPriority w:val="99"/>
    <w:semiHidden/>
    <w:unhideWhenUsed/>
    <w:rsid w:val="00070D86"/>
    <w:rPr>
      <w:rFonts w:ascii="Tahoma" w:hAnsi="Tahoma" w:cs="Tahoma"/>
      <w:sz w:val="16"/>
      <w:szCs w:val="16"/>
    </w:rPr>
  </w:style>
  <w:style w:type="character" w:customStyle="1" w:styleId="a7">
    <w:name w:val="Текст выноски Знак"/>
    <w:basedOn w:val="a0"/>
    <w:link w:val="a6"/>
    <w:uiPriority w:val="99"/>
    <w:semiHidden/>
    <w:rsid w:val="00070D86"/>
    <w:rPr>
      <w:rFonts w:ascii="Tahoma" w:eastAsia="Times New Roman" w:hAnsi="Tahoma" w:cs="Tahoma"/>
      <w:sz w:val="16"/>
      <w:szCs w:val="16"/>
      <w:lang w:val="ru-RU" w:eastAsia="ru-RU"/>
    </w:rPr>
  </w:style>
  <w:style w:type="paragraph" w:styleId="HTML">
    <w:name w:val="HTML Preformatted"/>
    <w:basedOn w:val="a"/>
    <w:link w:val="HTML0"/>
    <w:uiPriority w:val="99"/>
    <w:unhideWhenUsed/>
    <w:rsid w:val="00817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uk-UA" w:eastAsia="uk-UA"/>
    </w:rPr>
  </w:style>
  <w:style w:type="character" w:customStyle="1" w:styleId="HTML0">
    <w:name w:val="Стандартный HTML Знак"/>
    <w:basedOn w:val="a0"/>
    <w:link w:val="HTML"/>
    <w:uiPriority w:val="99"/>
    <w:rsid w:val="00817E60"/>
    <w:rPr>
      <w:rFonts w:ascii="Courier New" w:eastAsia="Times New Roman" w:hAnsi="Courier New" w:cs="Courier New"/>
      <w:sz w:val="20"/>
      <w:szCs w:val="20"/>
      <w:lang w:eastAsia="uk-UA"/>
    </w:rPr>
  </w:style>
  <w:style w:type="paragraph" w:customStyle="1" w:styleId="tittalno-let">
    <w:name w:val="tit tal no-let"/>
    <w:basedOn w:val="a"/>
    <w:rsid w:val="00817E60"/>
    <w:pPr>
      <w:autoSpaceDE/>
      <w:autoSpaceDN/>
      <w:spacing w:before="100" w:beforeAutospacing="1" w:after="100" w:afterAutospacing="1"/>
    </w:pPr>
    <w:rPr>
      <w:sz w:val="24"/>
      <w:szCs w:val="24"/>
    </w:rPr>
  </w:style>
  <w:style w:type="character" w:customStyle="1" w:styleId="apple-converted-space">
    <w:name w:val="apple-converted-space"/>
    <w:basedOn w:val="a0"/>
    <w:rsid w:val="00817E60"/>
  </w:style>
  <w:style w:type="paragraph" w:styleId="a8">
    <w:name w:val="Body Text Indent"/>
    <w:basedOn w:val="a"/>
    <w:link w:val="a9"/>
    <w:uiPriority w:val="99"/>
    <w:unhideWhenUsed/>
    <w:rsid w:val="00817E60"/>
    <w:pPr>
      <w:spacing w:after="120"/>
      <w:ind w:left="283"/>
    </w:pPr>
  </w:style>
  <w:style w:type="character" w:customStyle="1" w:styleId="a9">
    <w:name w:val="Основной текст с отступом Знак"/>
    <w:basedOn w:val="a0"/>
    <w:link w:val="a8"/>
    <w:uiPriority w:val="99"/>
    <w:rsid w:val="00817E60"/>
    <w:rPr>
      <w:rFonts w:ascii="Times New Roman" w:eastAsia="Times New Roman" w:hAnsi="Times New Roman"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86C"/>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aieiaie4">
    <w:name w:val="caaieiaie 4"/>
    <w:basedOn w:val="a"/>
    <w:next w:val="a"/>
    <w:rsid w:val="004E586C"/>
    <w:pPr>
      <w:keepNext/>
      <w:overflowPunct w:val="0"/>
      <w:adjustRightInd w:val="0"/>
      <w:ind w:firstLine="1701"/>
      <w:jc w:val="both"/>
      <w:textAlignment w:val="baseline"/>
    </w:pPr>
    <w:rPr>
      <w:rFonts w:ascii="Bookman Old Style" w:hAnsi="Bookman Old Style"/>
      <w:sz w:val="27"/>
    </w:rPr>
  </w:style>
  <w:style w:type="paragraph" w:styleId="a3">
    <w:name w:val="Normal (Web)"/>
    <w:basedOn w:val="a"/>
    <w:unhideWhenUsed/>
    <w:rsid w:val="004E586C"/>
    <w:pPr>
      <w:autoSpaceDE/>
      <w:autoSpaceDN/>
      <w:spacing w:before="100" w:beforeAutospacing="1" w:after="100" w:afterAutospacing="1"/>
    </w:pPr>
    <w:rPr>
      <w:sz w:val="24"/>
      <w:szCs w:val="24"/>
      <w:lang w:val="uk-UA" w:eastAsia="uk-UA"/>
    </w:rPr>
  </w:style>
  <w:style w:type="paragraph" w:styleId="a4">
    <w:name w:val="Body Text"/>
    <w:basedOn w:val="a"/>
    <w:link w:val="a5"/>
    <w:rsid w:val="00070D86"/>
    <w:pPr>
      <w:spacing w:after="220" w:line="220" w:lineRule="atLeast"/>
      <w:ind w:left="840" w:right="-360"/>
    </w:pPr>
  </w:style>
  <w:style w:type="character" w:customStyle="1" w:styleId="a5">
    <w:name w:val="Основной текст Знак"/>
    <w:basedOn w:val="a0"/>
    <w:link w:val="a4"/>
    <w:rsid w:val="00070D86"/>
    <w:rPr>
      <w:rFonts w:ascii="Times New Roman" w:eastAsia="Times New Roman" w:hAnsi="Times New Roman" w:cs="Times New Roman"/>
      <w:sz w:val="20"/>
      <w:szCs w:val="20"/>
      <w:lang w:val="ru-RU" w:eastAsia="ru-RU"/>
    </w:rPr>
  </w:style>
  <w:style w:type="paragraph" w:styleId="a6">
    <w:name w:val="Balloon Text"/>
    <w:basedOn w:val="a"/>
    <w:link w:val="a7"/>
    <w:uiPriority w:val="99"/>
    <w:semiHidden/>
    <w:unhideWhenUsed/>
    <w:rsid w:val="00070D86"/>
    <w:rPr>
      <w:rFonts w:ascii="Tahoma" w:hAnsi="Tahoma" w:cs="Tahoma"/>
      <w:sz w:val="16"/>
      <w:szCs w:val="16"/>
    </w:rPr>
  </w:style>
  <w:style w:type="character" w:customStyle="1" w:styleId="a7">
    <w:name w:val="Текст выноски Знак"/>
    <w:basedOn w:val="a0"/>
    <w:link w:val="a6"/>
    <w:uiPriority w:val="99"/>
    <w:semiHidden/>
    <w:rsid w:val="00070D86"/>
    <w:rPr>
      <w:rFonts w:ascii="Tahoma" w:eastAsia="Times New Roman" w:hAnsi="Tahoma" w:cs="Tahoma"/>
      <w:sz w:val="16"/>
      <w:szCs w:val="16"/>
      <w:lang w:val="ru-RU" w:eastAsia="ru-RU"/>
    </w:rPr>
  </w:style>
  <w:style w:type="paragraph" w:styleId="HTML">
    <w:name w:val="HTML Preformatted"/>
    <w:basedOn w:val="a"/>
    <w:link w:val="HTML0"/>
    <w:uiPriority w:val="99"/>
    <w:unhideWhenUsed/>
    <w:rsid w:val="00817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uk-UA" w:eastAsia="uk-UA"/>
    </w:rPr>
  </w:style>
  <w:style w:type="character" w:customStyle="1" w:styleId="HTML0">
    <w:name w:val="Стандартный HTML Знак"/>
    <w:basedOn w:val="a0"/>
    <w:link w:val="HTML"/>
    <w:uiPriority w:val="99"/>
    <w:rsid w:val="00817E60"/>
    <w:rPr>
      <w:rFonts w:ascii="Courier New" w:eastAsia="Times New Roman" w:hAnsi="Courier New" w:cs="Courier New"/>
      <w:sz w:val="20"/>
      <w:szCs w:val="20"/>
      <w:lang w:eastAsia="uk-UA"/>
    </w:rPr>
  </w:style>
  <w:style w:type="paragraph" w:customStyle="1" w:styleId="tittalno-let">
    <w:name w:val="tit tal no-let"/>
    <w:basedOn w:val="a"/>
    <w:rsid w:val="00817E60"/>
    <w:pPr>
      <w:autoSpaceDE/>
      <w:autoSpaceDN/>
      <w:spacing w:before="100" w:beforeAutospacing="1" w:after="100" w:afterAutospacing="1"/>
    </w:pPr>
    <w:rPr>
      <w:sz w:val="24"/>
      <w:szCs w:val="24"/>
    </w:rPr>
  </w:style>
  <w:style w:type="character" w:customStyle="1" w:styleId="apple-converted-space">
    <w:name w:val="apple-converted-space"/>
    <w:basedOn w:val="a0"/>
    <w:rsid w:val="00817E60"/>
  </w:style>
  <w:style w:type="paragraph" w:styleId="a8">
    <w:name w:val="Body Text Indent"/>
    <w:basedOn w:val="a"/>
    <w:link w:val="a9"/>
    <w:uiPriority w:val="99"/>
    <w:unhideWhenUsed/>
    <w:rsid w:val="00817E60"/>
    <w:pPr>
      <w:spacing w:after="120"/>
      <w:ind w:left="283"/>
    </w:pPr>
  </w:style>
  <w:style w:type="character" w:customStyle="1" w:styleId="a9">
    <w:name w:val="Основной текст с отступом Знак"/>
    <w:basedOn w:val="a0"/>
    <w:link w:val="a8"/>
    <w:uiPriority w:val="99"/>
    <w:rsid w:val="00817E60"/>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8</Pages>
  <Words>7139</Words>
  <Characters>4070</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cp:lastPrinted>2021-12-10T07:05:00Z</cp:lastPrinted>
  <dcterms:created xsi:type="dcterms:W3CDTF">2021-12-01T09:18:00Z</dcterms:created>
  <dcterms:modified xsi:type="dcterms:W3CDTF">2021-12-10T07:43:00Z</dcterms:modified>
</cp:coreProperties>
</file>