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393" w:rsidRDefault="00BD7393" w:rsidP="00693E22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35D86E5B" wp14:editId="4B0E6051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393" w:rsidRDefault="00BD7393" w:rsidP="00BD7393">
      <w:pPr>
        <w:pStyle w:val="a4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proofErr w:type="gramStart"/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 w:rsidR="00693E22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РАДА</w:t>
      </w:r>
      <w:proofErr w:type="gramEnd"/>
    </w:p>
    <w:p w:rsidR="00BD7393" w:rsidRDefault="00BD7393" w:rsidP="00BD7393">
      <w:pPr>
        <w:pStyle w:val="a4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BD7393" w:rsidRDefault="00BD7393" w:rsidP="00BD7393">
      <w:pPr>
        <w:pStyle w:val="a4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BD7393" w:rsidRDefault="00BD7393" w:rsidP="00BD7393">
      <w:pPr>
        <w:pStyle w:val="a4"/>
        <w:ind w:left="0"/>
        <w:jc w:val="center"/>
        <w:rPr>
          <w:color w:val="000000" w:themeColor="text1"/>
          <w:sz w:val="28"/>
          <w:szCs w:val="28"/>
          <w:u w:val="single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BD7393" w:rsidRDefault="00BD7393" w:rsidP="00CD6A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</w:p>
    <w:p w:rsidR="00CD6A74" w:rsidRPr="000A53D5" w:rsidRDefault="00BD7393" w:rsidP="00CD6A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04 серпня</w:t>
      </w:r>
      <w:r w:rsidR="00CD6A74" w:rsidRPr="000A53D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2021р №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11</w:t>
      </w:r>
      <w:r w:rsidR="00694109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4</w:t>
      </w:r>
      <w:r w:rsidR="00CD6A74" w:rsidRPr="000A53D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  </w:t>
      </w:r>
    </w:p>
    <w:p w:rsidR="00CD6A74" w:rsidRPr="000B6AB9" w:rsidRDefault="00CD6A74" w:rsidP="00CD6A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B6AB9">
        <w:rPr>
          <w:rFonts w:ascii="Times New Roman" w:eastAsia="Times New Roman" w:hAnsi="Times New Roman" w:cs="Times New Roman"/>
          <w:sz w:val="28"/>
          <w:szCs w:val="28"/>
          <w:lang w:eastAsia="ru-RU"/>
        </w:rPr>
        <w:t>смт</w:t>
      </w:r>
      <w:proofErr w:type="spellEnd"/>
      <w:r w:rsidRPr="000B6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Стара </w:t>
      </w:r>
      <w:proofErr w:type="spellStart"/>
      <w:r w:rsidRPr="000B6AB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Вижівка</w:t>
      </w:r>
      <w:proofErr w:type="spellEnd"/>
      <w:r w:rsidRPr="000B6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CD6A74" w:rsidRDefault="00CD6A74" w:rsidP="00CD6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7393" w:rsidRDefault="00CD6A74" w:rsidP="00CD6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затвердження результатів продажу та </w:t>
      </w:r>
    </w:p>
    <w:p w:rsidR="00BD7393" w:rsidRDefault="00BD7393" w:rsidP="00CD6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CD6A74">
        <w:rPr>
          <w:rFonts w:ascii="Times New Roman" w:hAnsi="Times New Roman" w:cs="Times New Roman"/>
          <w:sz w:val="28"/>
          <w:szCs w:val="28"/>
        </w:rPr>
        <w:t>авершення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6A74">
        <w:rPr>
          <w:rFonts w:ascii="Times New Roman" w:hAnsi="Times New Roman" w:cs="Times New Roman"/>
          <w:sz w:val="28"/>
          <w:szCs w:val="28"/>
        </w:rPr>
        <w:t>електронного аукціону  з</w:t>
      </w:r>
    </w:p>
    <w:p w:rsidR="00BD7393" w:rsidRDefault="00CD6A74" w:rsidP="00CD6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продажу об’єкта</w:t>
      </w:r>
      <w:r w:rsidR="00BD73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малої приватизації</w:t>
      </w:r>
      <w:bookmarkStart w:id="0" w:name="_Hlk73542472"/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D6A74" w:rsidRDefault="00CD6A74" w:rsidP="00CD6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нежитлової будівлі (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адмінбудинок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)</w:t>
      </w:r>
    </w:p>
    <w:p w:rsidR="00CD6A74" w:rsidRDefault="00CD6A74" w:rsidP="00CD6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площею 256,0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м.кв</w:t>
      </w:r>
      <w:proofErr w:type="spellEnd"/>
      <w:r>
        <w:rPr>
          <w:rFonts w:ascii="Times New Roman" w:hAnsi="Times New Roman" w:cs="Times New Roman"/>
          <w:sz w:val="28"/>
          <w:szCs w:val="28"/>
        </w:rPr>
        <w:t>.,</w:t>
      </w:r>
      <w:r w:rsidR="00693E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(гараж) площею 44,8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BD7393">
        <w:rPr>
          <w:rFonts w:ascii="Times New Roman" w:hAnsi="Times New Roman" w:cs="Times New Roman"/>
          <w:sz w:val="28"/>
          <w:szCs w:val="28"/>
        </w:rPr>
        <w:t>,</w:t>
      </w:r>
    </w:p>
    <w:p w:rsidR="00CD6A74" w:rsidRDefault="00CD6A74" w:rsidP="00CD6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розташованої за адресою : Волинська область,</w:t>
      </w:r>
    </w:p>
    <w:p w:rsidR="00BD7393" w:rsidRDefault="00CD6A74" w:rsidP="00CD6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Ковельський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CD6A74" w:rsidRDefault="00CD6A74" w:rsidP="00CD6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вул.Володимирська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>,81</w:t>
      </w:r>
    </w:p>
    <w:bookmarkEnd w:id="0"/>
    <w:p w:rsidR="00CD6A74" w:rsidRDefault="00CD6A74" w:rsidP="00CD6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6A74" w:rsidRPr="004573F1" w:rsidRDefault="00CD6A74" w:rsidP="00CD6A74">
      <w:pPr>
        <w:ind w:right="-284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Відповідно до статті 15 Закону України «Про приватизацію державного і комунального  майна», Закону України  «Про місцеве самоврядування в Україні», постанови   Кабінету Міністрів України від 10.05.2018 №432 «Про затвердження Порядку проведення електронних аукціонів для продажу об’єктів малої приватизації  та визначення додаткових умов продажу» зі змінами, договору купівлі-продажу нежитлових  приміщень від 22 липня 2021року,</w:t>
      </w:r>
    </w:p>
    <w:p w:rsidR="00CD6A74" w:rsidRPr="006C1FF7" w:rsidRDefault="00CD6A74" w:rsidP="00CD6A74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6C1FF7">
        <w:rPr>
          <w:rFonts w:ascii="Times New Roman" w:hAnsi="Times New Roman" w:cs="Times New Roman"/>
          <w:spacing w:val="-2"/>
          <w:sz w:val="28"/>
          <w:szCs w:val="28"/>
        </w:rPr>
        <w:t xml:space="preserve">виконавчий комітет </w:t>
      </w:r>
      <w:proofErr w:type="spellStart"/>
      <w:r w:rsidRPr="006C1FF7">
        <w:rPr>
          <w:rFonts w:ascii="Times New Roman" w:hAnsi="Times New Roman" w:cs="Times New Roman"/>
          <w:spacing w:val="-2"/>
          <w:sz w:val="28"/>
          <w:szCs w:val="28"/>
        </w:rPr>
        <w:t>Старовижівської</w:t>
      </w:r>
      <w:proofErr w:type="spellEnd"/>
      <w:r w:rsidRPr="006C1FF7">
        <w:rPr>
          <w:rFonts w:ascii="Times New Roman" w:hAnsi="Times New Roman" w:cs="Times New Roman"/>
          <w:spacing w:val="-2"/>
          <w:sz w:val="28"/>
          <w:szCs w:val="28"/>
        </w:rPr>
        <w:t xml:space="preserve"> селищної ради вирішив:</w:t>
      </w:r>
    </w:p>
    <w:p w:rsidR="00CD6A74" w:rsidRDefault="00CD6A74" w:rsidP="00CD6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4C6B">
        <w:rPr>
          <w:rFonts w:ascii="Times New Roman" w:hAnsi="Times New Roman" w:cs="Times New Roman"/>
          <w:spacing w:val="-2"/>
          <w:sz w:val="28"/>
          <w:szCs w:val="28"/>
        </w:rPr>
        <w:t xml:space="preserve">         1. </w:t>
      </w:r>
      <w:r>
        <w:rPr>
          <w:rFonts w:ascii="Times New Roman" w:hAnsi="Times New Roman" w:cs="Times New Roman"/>
          <w:spacing w:val="-2"/>
          <w:sz w:val="28"/>
          <w:szCs w:val="28"/>
        </w:rPr>
        <w:t>Затвердити результати електронного аукціону</w:t>
      </w:r>
      <w:r w:rsidRPr="007C4C6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 продажу об’єкта малої приватизації: нежитлової будівлі (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адмінбудинок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) площею 256,0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м.кв</w:t>
      </w:r>
      <w:proofErr w:type="spellEnd"/>
      <w:r>
        <w:rPr>
          <w:rFonts w:ascii="Times New Roman" w:hAnsi="Times New Roman" w:cs="Times New Roman"/>
          <w:sz w:val="28"/>
          <w:szCs w:val="28"/>
        </w:rPr>
        <w:t>.,</w:t>
      </w:r>
      <w:r w:rsidR="00693E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(гараж) площею 44,8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BD739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розташованої за адресою : Волинська область, Ковельський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вул.Володимирська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>,81.</w:t>
      </w:r>
    </w:p>
    <w:p w:rsidR="00CD6A74" w:rsidRPr="007C4C6B" w:rsidRDefault="00CD6A74" w:rsidP="00CD6A74">
      <w:pPr>
        <w:spacing w:after="0" w:line="240" w:lineRule="auto"/>
        <w:rPr>
          <w:rFonts w:ascii="Times New Roman" w:hAnsi="Times New Roman" w:cs="Times New Roman"/>
        </w:rPr>
      </w:pPr>
    </w:p>
    <w:p w:rsidR="00CD6A74" w:rsidRDefault="00CD6A74" w:rsidP="00CD6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6B">
        <w:rPr>
          <w:rFonts w:ascii="Times New Roman" w:hAnsi="Times New Roman" w:cs="Times New Roman"/>
          <w:sz w:val="28"/>
          <w:szCs w:val="28"/>
        </w:rPr>
        <w:t xml:space="preserve">        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4C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Покупець визначеного об’єкта  приватне підприємство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ТМ-Електробудсервіс</w:t>
      </w:r>
      <w:proofErr w:type="spellEnd"/>
      <w:r>
        <w:rPr>
          <w:rFonts w:ascii="Times New Roman" w:hAnsi="Times New Roman" w:cs="Times New Roman"/>
          <w:sz w:val="28"/>
          <w:szCs w:val="28"/>
        </w:rPr>
        <w:t>». Ціна</w:t>
      </w:r>
      <w:r w:rsidR="00BD739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 якою придбано об’єкт  малої приватизації: </w:t>
      </w:r>
      <w:bookmarkStart w:id="1" w:name="_Hlk73542662"/>
      <w:r>
        <w:rPr>
          <w:rFonts w:ascii="Times New Roman" w:hAnsi="Times New Roman" w:cs="Times New Roman"/>
          <w:sz w:val="28"/>
          <w:szCs w:val="28"/>
        </w:rPr>
        <w:t>нежитлова будівля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адмінбудинок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площею 256,0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(гараж)  площею 44,8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, розташованої за адресою : Волинська область, Ковельський район,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 вул.</w:t>
      </w:r>
      <w:bookmarkEnd w:id="1"/>
      <w:r>
        <w:rPr>
          <w:rFonts w:ascii="Times New Roman" w:hAnsi="Times New Roman" w:cs="Times New Roman"/>
          <w:sz w:val="28"/>
          <w:szCs w:val="28"/>
        </w:rPr>
        <w:t xml:space="preserve"> Володимирська,81  становить 176100,00 (Сто сімдесят шість тисяч сто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00 копійок) без урахування ПДВ.</w:t>
      </w:r>
    </w:p>
    <w:p w:rsidR="00CD6A74" w:rsidRDefault="00CD6A74" w:rsidP="00CD6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393" w:rsidRDefault="00CD6A74" w:rsidP="00CD6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Вважати </w:t>
      </w:r>
      <w:r>
        <w:rPr>
          <w:rFonts w:ascii="Times New Roman" w:hAnsi="Times New Roman" w:cs="Times New Roman"/>
          <w:spacing w:val="-2"/>
          <w:sz w:val="28"/>
          <w:szCs w:val="28"/>
        </w:rPr>
        <w:t>електронний аукціон</w:t>
      </w:r>
      <w:r w:rsidRPr="007C4C6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 продажу об’єкта малої приватизації: нежитлова будівля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адмінбудинок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площею 256,0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(гараж)  площею 44,8 </w:t>
      </w:r>
    </w:p>
    <w:p w:rsidR="00BD7393" w:rsidRDefault="00BD7393" w:rsidP="00CD6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393" w:rsidRDefault="00BD7393" w:rsidP="00BD73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CD6A74" w:rsidRDefault="00CD6A74" w:rsidP="00CD6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м.кв</w:t>
      </w:r>
      <w:proofErr w:type="spellEnd"/>
      <w:r w:rsidR="00693E22">
        <w:rPr>
          <w:rFonts w:ascii="Times New Roman" w:hAnsi="Times New Roman" w:cs="Times New Roman"/>
          <w:sz w:val="28"/>
          <w:szCs w:val="28"/>
        </w:rPr>
        <w:t>.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 xml:space="preserve"> , розташованої за адресою : Волинська область, Ковельський район,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 вул. Володимирська,81 завершеним.</w:t>
      </w:r>
    </w:p>
    <w:p w:rsidR="00CD6A74" w:rsidRDefault="00CD6A74" w:rsidP="00CD6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6A74" w:rsidRDefault="00CD6A74" w:rsidP="00CD6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  Відділу економічного розвитку</w:t>
      </w:r>
      <w:r w:rsidR="00BD739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комунального майна та господарського забезпечення опублікувати в 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електронно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торговій системі дане рішення та на офіційному сайті селищної ради.</w:t>
      </w:r>
    </w:p>
    <w:p w:rsidR="00CD6A74" w:rsidRDefault="00CD6A74" w:rsidP="00CD6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6A74" w:rsidRPr="007C4C6B" w:rsidRDefault="00CD6A74" w:rsidP="00CD6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5</w:t>
      </w:r>
      <w:r w:rsidRPr="007C4C6B">
        <w:rPr>
          <w:rFonts w:ascii="Times New Roman" w:hAnsi="Times New Roman" w:cs="Times New Roman"/>
          <w:sz w:val="28"/>
          <w:szCs w:val="28"/>
        </w:rPr>
        <w:t xml:space="preserve">. Контроль за виконанням рішення покласти на </w:t>
      </w:r>
      <w:r>
        <w:rPr>
          <w:rFonts w:ascii="Times New Roman" w:hAnsi="Times New Roman" w:cs="Times New Roman"/>
          <w:sz w:val="28"/>
          <w:szCs w:val="28"/>
        </w:rPr>
        <w:t>заступника селищного голови з питань діяльності виконавчих органів Ю.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Кудацького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4C6B">
        <w:rPr>
          <w:rFonts w:ascii="Times New Roman" w:hAnsi="Times New Roman" w:cs="Times New Roman"/>
          <w:sz w:val="28"/>
          <w:szCs w:val="28"/>
        </w:rPr>
        <w:t>.</w:t>
      </w:r>
    </w:p>
    <w:p w:rsidR="00CD6A74" w:rsidRDefault="00CD6A74" w:rsidP="00CD6A74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6A74" w:rsidRDefault="00CD6A74" w:rsidP="00CD6A7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D6A74" w:rsidRDefault="00CD6A74" w:rsidP="00CD6A7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D6A74" w:rsidRDefault="00CD6A74" w:rsidP="00CD6A7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D6A74" w:rsidRDefault="00CD6A74" w:rsidP="00BD739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87E68">
        <w:rPr>
          <w:rFonts w:ascii="Times New Roman" w:hAnsi="Times New Roman" w:cs="Times New Roman"/>
          <w:sz w:val="28"/>
          <w:szCs w:val="28"/>
        </w:rPr>
        <w:t xml:space="preserve">Селищний голова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87E6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87E6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Василь КАМІНСЬКИЙ</w:t>
      </w:r>
    </w:p>
    <w:p w:rsidR="00CD6A74" w:rsidRDefault="00CD6A74" w:rsidP="00BD739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D6A74" w:rsidRPr="00CD2D96" w:rsidRDefault="00CD6A74" w:rsidP="00BD739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Ірина Романюк</w:t>
      </w:r>
      <w:r w:rsidR="00BD73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21459</w:t>
      </w:r>
    </w:p>
    <w:p w:rsidR="00E80CE8" w:rsidRDefault="00E80CE8" w:rsidP="00BD7393">
      <w:pPr>
        <w:spacing w:after="0" w:line="240" w:lineRule="auto"/>
      </w:pPr>
    </w:p>
    <w:sectPr w:rsidR="00E80CE8" w:rsidSect="000E1921">
      <w:pgSz w:w="11906" w:h="16838"/>
      <w:pgMar w:top="993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1A6"/>
    <w:rsid w:val="002461A6"/>
    <w:rsid w:val="00693E22"/>
    <w:rsid w:val="00694109"/>
    <w:rsid w:val="006C1FF7"/>
    <w:rsid w:val="00BD7393"/>
    <w:rsid w:val="00CD6A74"/>
    <w:rsid w:val="00E80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6A74"/>
    <w:pPr>
      <w:ind w:left="720"/>
      <w:contextualSpacing/>
    </w:pPr>
  </w:style>
  <w:style w:type="paragraph" w:styleId="a4">
    <w:name w:val="Body Text"/>
    <w:basedOn w:val="a"/>
    <w:link w:val="a5"/>
    <w:rsid w:val="00CD6A74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Основной текст Знак"/>
    <w:basedOn w:val="a0"/>
    <w:link w:val="a4"/>
    <w:rsid w:val="00CD6A7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CD6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6A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6A74"/>
    <w:pPr>
      <w:ind w:left="720"/>
      <w:contextualSpacing/>
    </w:pPr>
  </w:style>
  <w:style w:type="paragraph" w:styleId="a4">
    <w:name w:val="Body Text"/>
    <w:basedOn w:val="a"/>
    <w:link w:val="a5"/>
    <w:rsid w:val="00CD6A74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Основной текст Знак"/>
    <w:basedOn w:val="a0"/>
    <w:link w:val="a4"/>
    <w:rsid w:val="00CD6A7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CD6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6A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1511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2021-08-06T11:09:00Z</cp:lastPrinted>
  <dcterms:created xsi:type="dcterms:W3CDTF">2021-07-29T07:32:00Z</dcterms:created>
  <dcterms:modified xsi:type="dcterms:W3CDTF">2021-08-06T11:12:00Z</dcterms:modified>
</cp:coreProperties>
</file>