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2E" w:rsidRDefault="00A3492E" w:rsidP="00A3492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6374F5A" wp14:editId="62EBFA7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92E" w:rsidRPr="009D126C" w:rsidRDefault="00A3492E" w:rsidP="00A3492E">
      <w:pPr>
        <w:jc w:val="center"/>
        <w:rPr>
          <w:sz w:val="28"/>
          <w:szCs w:val="28"/>
          <w:lang w:val="uk-UA"/>
        </w:rPr>
      </w:pPr>
    </w:p>
    <w:p w:rsidR="00A3492E" w:rsidRDefault="00A3492E" w:rsidP="00A3492E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A3492E" w:rsidRDefault="00A3492E" w:rsidP="00A3492E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A3492E" w:rsidRDefault="00A3492E" w:rsidP="00A3492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A3492E" w:rsidRPr="009D126C" w:rsidRDefault="00A3492E" w:rsidP="00A3492E">
      <w:pPr>
        <w:pStyle w:val="a3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r w:rsidRPr="009D126C">
        <w:rPr>
          <w:b/>
          <w:sz w:val="32"/>
          <w:szCs w:val="32"/>
        </w:rPr>
        <w:t>Н</w:t>
      </w:r>
      <w:proofErr w:type="spellEnd"/>
      <w:r w:rsidRPr="009D126C">
        <w:rPr>
          <w:b/>
          <w:sz w:val="32"/>
          <w:szCs w:val="32"/>
        </w:rPr>
        <w:t xml:space="preserve"> Я</w:t>
      </w:r>
    </w:p>
    <w:p w:rsidR="001B6C55" w:rsidRDefault="001B6C55" w:rsidP="001B6C5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1B6C55" w:rsidRDefault="001B6C55" w:rsidP="001B6C55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04 серпня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12</w:t>
      </w:r>
      <w:r w:rsidR="00A3492E">
        <w:rPr>
          <w:sz w:val="28"/>
          <w:szCs w:val="28"/>
          <w:u w:val="single"/>
          <w:lang w:val="uk-UA"/>
        </w:rPr>
        <w:t>1</w:t>
      </w:r>
    </w:p>
    <w:p w:rsidR="001B6C55" w:rsidRDefault="001B6C55" w:rsidP="001B6C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1B6C55" w:rsidRDefault="001B6C55" w:rsidP="001B6C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B6C55" w:rsidRDefault="001B6C55" w:rsidP="001B6C55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 w:rsidRPr="00200801">
        <w:t xml:space="preserve"> </w:t>
      </w:r>
      <w:r>
        <w:rPr>
          <w:lang w:val="uk-UA"/>
        </w:rPr>
        <w:t xml:space="preserve"> </w:t>
      </w:r>
      <w:r w:rsidRPr="001B6C55">
        <w:rPr>
          <w:sz w:val="28"/>
          <w:szCs w:val="28"/>
          <w:lang w:val="uk-UA"/>
        </w:rPr>
        <w:t>коригування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адреси об’єкта </w:t>
      </w:r>
    </w:p>
    <w:p w:rsidR="001B6C55" w:rsidRDefault="001B6C55" w:rsidP="001B6C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нерухомого  майна (нежитлова будівля)</w:t>
      </w:r>
    </w:p>
    <w:p w:rsidR="001B6C55" w:rsidRPr="00200801" w:rsidRDefault="001B6C55" w:rsidP="001B6C55">
      <w:pPr>
        <w:rPr>
          <w:lang w:val="uk-UA"/>
        </w:rPr>
      </w:pPr>
      <w:r>
        <w:rPr>
          <w:sz w:val="28"/>
          <w:szCs w:val="28"/>
          <w:lang w:val="uk-UA"/>
        </w:rPr>
        <w:t xml:space="preserve">в с.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</w:p>
    <w:p w:rsidR="001B6C55" w:rsidRDefault="001B6C55" w:rsidP="001B6C5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1B6C55" w:rsidRDefault="001B6C55" w:rsidP="001B6C55">
      <w:pPr>
        <w:pStyle w:val="caaieiaie4"/>
        <w:ind w:firstLine="708"/>
        <w:rPr>
          <w:lang w:val="uk-UA"/>
        </w:rPr>
      </w:pPr>
      <w:r w:rsidRPr="00A3492E">
        <w:rPr>
          <w:rFonts w:ascii="Times New Roman" w:hAnsi="Times New Roman"/>
          <w:sz w:val="28"/>
          <w:szCs w:val="28"/>
          <w:lang w:val="uk-UA"/>
        </w:rPr>
        <w:t>Відповідно до статей 26</w:t>
      </w:r>
      <w:r w:rsidRPr="00A3492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A3492E">
        <w:rPr>
          <w:rFonts w:ascii="Times New Roman" w:hAnsi="Times New Roman"/>
          <w:sz w:val="28"/>
          <w:szCs w:val="28"/>
          <w:lang w:val="uk-UA"/>
        </w:rPr>
        <w:t xml:space="preserve"> , 26</w:t>
      </w:r>
      <w:r w:rsidRPr="00A3492E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3492E">
        <w:rPr>
          <w:rFonts w:ascii="Times New Roman" w:hAnsi="Times New Roman"/>
          <w:sz w:val="28"/>
          <w:szCs w:val="28"/>
          <w:lang w:val="uk-UA"/>
        </w:rPr>
        <w:t xml:space="preserve">  Закону України «Про регулювання містобудівної діяльності», </w:t>
      </w:r>
      <w:r w:rsidR="00A3492E" w:rsidRPr="00A3492E">
        <w:rPr>
          <w:rFonts w:ascii="Times New Roman" w:hAnsi="Times New Roman"/>
          <w:sz w:val="28"/>
          <w:szCs w:val="28"/>
          <w:lang w:val="uk-UA"/>
        </w:rPr>
        <w:t xml:space="preserve">Порядку присвоєння адрес об’єктам будівництва, об’єктам нерухомого майна, затвердженого постановою Кабінету Міністрів України від 07.07.2021 року №690,  </w:t>
      </w:r>
      <w:r w:rsidRPr="00A3492E">
        <w:rPr>
          <w:rFonts w:ascii="Times New Roman" w:hAnsi="Times New Roman"/>
          <w:sz w:val="28"/>
          <w:szCs w:val="28"/>
          <w:lang w:val="uk-UA"/>
        </w:rPr>
        <w:t xml:space="preserve">рішення сесії селищної ради від 25.05.2021 року №10/14 «Про зміну цільового призначення об’єкту комунальної власності </w:t>
      </w:r>
      <w:proofErr w:type="spellStart"/>
      <w:r w:rsidRPr="00A3492E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A3492E">
        <w:rPr>
          <w:rFonts w:ascii="Times New Roman" w:hAnsi="Times New Roman"/>
          <w:sz w:val="28"/>
          <w:szCs w:val="28"/>
          <w:lang w:val="uk-UA"/>
        </w:rPr>
        <w:t xml:space="preserve"> селищної ради – приміщення</w:t>
      </w:r>
      <w:r>
        <w:rPr>
          <w:rFonts w:ascii="Times New Roman" w:hAnsi="Times New Roman"/>
          <w:sz w:val="28"/>
          <w:szCs w:val="28"/>
          <w:lang w:val="uk-UA"/>
        </w:rPr>
        <w:t xml:space="preserve">  школи дерев’яної </w:t>
      </w:r>
      <w:r w:rsidR="00A3492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вул.Міщанська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44 Б, корпус 1, школа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вул.Міщанська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44 Б, корпус 2»  з метою упорядкування адреси нежитлової будівлі в </w:t>
      </w:r>
      <w:r w:rsidRPr="00200801">
        <w:rPr>
          <w:rFonts w:ascii="Times New Roman" w:hAnsi="Times New Roman"/>
          <w:sz w:val="28"/>
          <w:szCs w:val="28"/>
          <w:lang w:val="uk-UA"/>
        </w:rPr>
        <w:t xml:space="preserve">с. Нова </w:t>
      </w:r>
      <w:proofErr w:type="spellStart"/>
      <w:r w:rsidRPr="00200801">
        <w:rPr>
          <w:rFonts w:ascii="Times New Roman" w:hAnsi="Times New Roman"/>
          <w:sz w:val="28"/>
          <w:szCs w:val="28"/>
          <w:lang w:val="uk-UA"/>
        </w:rPr>
        <w:t>Вижва</w:t>
      </w:r>
      <w:proofErr w:type="spellEnd"/>
    </w:p>
    <w:p w:rsidR="001B6C55" w:rsidRPr="00200801" w:rsidRDefault="001B6C55" w:rsidP="001B6C55">
      <w:pPr>
        <w:rPr>
          <w:lang w:val="uk-UA"/>
        </w:rPr>
      </w:pPr>
    </w:p>
    <w:p w:rsidR="001B6C55" w:rsidRDefault="001B6C55" w:rsidP="001B6C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B6C55" w:rsidRDefault="001B6C55" w:rsidP="001B6C55">
      <w:pPr>
        <w:jc w:val="both"/>
        <w:rPr>
          <w:b/>
          <w:sz w:val="32"/>
          <w:szCs w:val="28"/>
          <w:lang w:val="uk-UA"/>
        </w:rPr>
      </w:pPr>
    </w:p>
    <w:p w:rsidR="001B6C55" w:rsidRDefault="001B6C55" w:rsidP="001B6C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Змінити адресу об’єкта нерухомого майна  (нежитлова будівля) в с.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, що розташована на земельній ділянці за кадастровим номером 0725083201:01:002:0086  з адреси: 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, вул. Міщанська, 44 Б, корпус 1 (приміщення школи дерев’яної, інвентарний номер 10310001),  корпус 2 (школа, інвентарний номер 10310002), </w:t>
      </w:r>
      <w:r w:rsidRPr="00F204BB">
        <w:rPr>
          <w:color w:val="FF0000"/>
          <w:sz w:val="28"/>
          <w:szCs w:val="28"/>
          <w:lang w:val="uk-UA"/>
        </w:rPr>
        <w:t xml:space="preserve">корпус 3 (майстерня, інвентарний номер 10310003) </w:t>
      </w:r>
      <w:r>
        <w:rPr>
          <w:sz w:val="28"/>
          <w:szCs w:val="28"/>
          <w:lang w:val="uk-UA"/>
        </w:rPr>
        <w:t xml:space="preserve">на адресу:  </w:t>
      </w:r>
    </w:p>
    <w:p w:rsidR="001B6C55" w:rsidRPr="00EF1976" w:rsidRDefault="001B6C55" w:rsidP="001B6C55">
      <w:pPr>
        <w:ind w:firstLine="709"/>
        <w:jc w:val="both"/>
        <w:rPr>
          <w:sz w:val="28"/>
          <w:szCs w:val="28"/>
          <w:lang w:val="uk-UA"/>
        </w:rPr>
      </w:pPr>
      <w:r w:rsidRPr="00EF1976">
        <w:rPr>
          <w:sz w:val="28"/>
          <w:szCs w:val="28"/>
          <w:lang w:val="uk-UA"/>
        </w:rPr>
        <w:t xml:space="preserve">Україна, Волинська область, Ковельський район, с. Нова </w:t>
      </w:r>
      <w:proofErr w:type="spellStart"/>
      <w:r w:rsidRPr="00EF1976">
        <w:rPr>
          <w:sz w:val="28"/>
          <w:szCs w:val="28"/>
          <w:lang w:val="uk-UA"/>
        </w:rPr>
        <w:t>Вижва</w:t>
      </w:r>
      <w:proofErr w:type="spellEnd"/>
      <w:r w:rsidRPr="00EF1976">
        <w:rPr>
          <w:sz w:val="28"/>
          <w:szCs w:val="28"/>
          <w:lang w:val="uk-UA"/>
        </w:rPr>
        <w:t>, вул. Міщанська,44Б,</w:t>
      </w:r>
      <w:r>
        <w:rPr>
          <w:sz w:val="28"/>
          <w:szCs w:val="28"/>
          <w:lang w:val="uk-UA"/>
        </w:rPr>
        <w:t xml:space="preserve"> корпус 1</w:t>
      </w:r>
      <w:r w:rsidRPr="00EF1976">
        <w:rPr>
          <w:sz w:val="28"/>
          <w:szCs w:val="28"/>
          <w:lang w:val="uk-UA"/>
        </w:rPr>
        <w:t xml:space="preserve"> (нежитлова будівля, інвентарний номер 10310001)</w:t>
      </w:r>
      <w:r>
        <w:rPr>
          <w:sz w:val="28"/>
          <w:szCs w:val="28"/>
          <w:lang w:val="uk-UA"/>
        </w:rPr>
        <w:t xml:space="preserve">, </w:t>
      </w:r>
      <w:r w:rsidRPr="00F204BB">
        <w:rPr>
          <w:color w:val="FF0000"/>
          <w:sz w:val="28"/>
          <w:szCs w:val="28"/>
          <w:lang w:val="uk-UA"/>
        </w:rPr>
        <w:t>корпус 2 (майстерня, інвентарний номер 10310003)</w:t>
      </w:r>
      <w:r w:rsidRPr="00EF1976">
        <w:rPr>
          <w:sz w:val="28"/>
          <w:szCs w:val="28"/>
          <w:lang w:val="uk-UA"/>
        </w:rPr>
        <w:t>.</w:t>
      </w:r>
    </w:p>
    <w:p w:rsidR="001B6C55" w:rsidRDefault="001B6C55" w:rsidP="001B6C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Начальнику відділу економічного розвитку, комунального майна та господарського забезпечення селищної ради О.А.</w:t>
      </w:r>
      <w:proofErr w:type="spellStart"/>
      <w:r>
        <w:rPr>
          <w:sz w:val="28"/>
          <w:szCs w:val="28"/>
          <w:lang w:val="uk-UA"/>
        </w:rPr>
        <w:t>Любохинець</w:t>
      </w:r>
      <w:proofErr w:type="spellEnd"/>
      <w:r>
        <w:rPr>
          <w:sz w:val="28"/>
          <w:szCs w:val="28"/>
          <w:lang w:val="uk-UA"/>
        </w:rPr>
        <w:t>, головному спеціалісту відділу землевпорядкування, містобудування та архітектури селищної ради В.М.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 xml:space="preserve">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</w:t>
      </w:r>
      <w:r>
        <w:rPr>
          <w:sz w:val="28"/>
          <w:szCs w:val="28"/>
          <w:lang w:val="uk-UA"/>
        </w:rPr>
        <w:t>на майно та земельну ділянку.</w:t>
      </w:r>
      <w:bookmarkStart w:id="0" w:name="_GoBack"/>
      <w:bookmarkEnd w:id="0"/>
    </w:p>
    <w:p w:rsidR="001B6C55" w:rsidRDefault="001B6C55" w:rsidP="001B6C55">
      <w:pPr>
        <w:ind w:firstLine="709"/>
        <w:jc w:val="both"/>
        <w:rPr>
          <w:sz w:val="28"/>
          <w:szCs w:val="28"/>
          <w:lang w:val="uk-UA"/>
        </w:rPr>
      </w:pPr>
    </w:p>
    <w:p w:rsidR="001B6C55" w:rsidRDefault="001B6C55" w:rsidP="001B6C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Василь КАМІНСЬКИЙ</w:t>
      </w:r>
    </w:p>
    <w:p w:rsidR="001B6C55" w:rsidRPr="000E2A31" w:rsidRDefault="001B6C55" w:rsidP="001B6C55">
      <w:pPr>
        <w:jc w:val="both"/>
        <w:rPr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Любохинець</w:t>
      </w:r>
      <w:proofErr w:type="spellEnd"/>
    </w:p>
    <w:p w:rsidR="00711FAA" w:rsidRPr="001B6C55" w:rsidRDefault="00711FAA">
      <w:pPr>
        <w:rPr>
          <w:lang w:val="uk-UA"/>
        </w:rPr>
      </w:pPr>
    </w:p>
    <w:sectPr w:rsidR="00711FAA" w:rsidRPr="001B6C55" w:rsidSect="009E006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7A"/>
    <w:rsid w:val="001B6C55"/>
    <w:rsid w:val="006078CE"/>
    <w:rsid w:val="00711FAA"/>
    <w:rsid w:val="009E006F"/>
    <w:rsid w:val="00A3492E"/>
    <w:rsid w:val="00E3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B6C55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1B6C5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1B6C55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B6C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C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B6C55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1B6C5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1B6C55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B6C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C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2021-08-06T11:55:00Z</cp:lastPrinted>
  <dcterms:created xsi:type="dcterms:W3CDTF">2021-08-03T13:45:00Z</dcterms:created>
  <dcterms:modified xsi:type="dcterms:W3CDTF">2021-08-06T11:58:00Z</dcterms:modified>
</cp:coreProperties>
</file>