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447" w:rsidRDefault="00FE5447" w:rsidP="00FE544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4ED96A8" wp14:editId="39B9880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E5447" w:rsidRPr="00D944A3" w:rsidRDefault="00FE5447" w:rsidP="00FE544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E5447" w:rsidRDefault="00FE5447" w:rsidP="00FE544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E5447" w:rsidRDefault="00FE5447" w:rsidP="00FE544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E5447" w:rsidRDefault="00FE5447" w:rsidP="00FE544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E5447" w:rsidRPr="00507E60" w:rsidRDefault="00FE5447" w:rsidP="00FE544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E5447" w:rsidRDefault="00FE5447" w:rsidP="00FE544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E5447" w:rsidRDefault="00FE5447" w:rsidP="00FE544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E5447" w:rsidRDefault="00FE5447" w:rsidP="00FE5447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17</w:t>
      </w:r>
      <w:r w:rsidR="0030125E">
        <w:rPr>
          <w:sz w:val="28"/>
          <w:szCs w:val="28"/>
          <w:u w:val="single"/>
          <w:lang w:val="uk-UA"/>
        </w:rPr>
        <w:t>1</w:t>
      </w:r>
      <w:bookmarkStart w:id="0" w:name="_GoBack"/>
      <w:bookmarkEnd w:id="0"/>
    </w:p>
    <w:p w:rsidR="00FE5447" w:rsidRDefault="00FE5447" w:rsidP="00FE5447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FE5447" w:rsidRPr="007403C0" w:rsidRDefault="00FE5447" w:rsidP="00FE54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FE5447" w:rsidRDefault="00FE5447" w:rsidP="00FE5447">
      <w:pPr>
        <w:jc w:val="both"/>
        <w:rPr>
          <w:sz w:val="28"/>
          <w:szCs w:val="28"/>
          <w:lang w:val="uk-UA"/>
        </w:rPr>
      </w:pPr>
    </w:p>
    <w:p w:rsidR="00FE5447" w:rsidRDefault="00FE5447" w:rsidP="00FE544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FE5447" w:rsidRDefault="00FE5447" w:rsidP="00FE544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об’єкту нерухомого майна  Мазурику П.А.</w:t>
      </w:r>
    </w:p>
    <w:p w:rsidR="00FE5447" w:rsidRDefault="00FE5447" w:rsidP="00FE5447">
      <w:pPr>
        <w:rPr>
          <w:sz w:val="28"/>
          <w:szCs w:val="28"/>
          <w:lang w:val="uk-UA"/>
        </w:rPr>
      </w:pPr>
    </w:p>
    <w:p w:rsidR="00FE5447" w:rsidRDefault="00FE5447" w:rsidP="00FE5447">
      <w:pPr>
        <w:rPr>
          <w:sz w:val="28"/>
          <w:szCs w:val="28"/>
          <w:lang w:val="uk-UA"/>
        </w:rPr>
      </w:pPr>
    </w:p>
    <w:p w:rsidR="00FE5447" w:rsidRDefault="00FE5447" w:rsidP="00FE54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40, 52 Закону України «Про місцеве самоврядування в Україні», Тимчасового порядку реалізації експериментального проекту з присвоєння адрес об’єктам будівництва та об’єктам нерухомого майна, затвердженого постановою Кабінету Міністрів України від 27.03.2019 року №367, заяви Мазурика Петра А. про присв</w:t>
      </w:r>
      <w:r w:rsidR="004C5814">
        <w:rPr>
          <w:sz w:val="28"/>
          <w:szCs w:val="28"/>
          <w:lang w:val="uk-UA"/>
        </w:rPr>
        <w:t>оєння адреси житловому будинку</w:t>
      </w:r>
    </w:p>
    <w:p w:rsidR="00FE5447" w:rsidRDefault="00FE5447" w:rsidP="00FE5447">
      <w:pPr>
        <w:ind w:firstLine="708"/>
        <w:jc w:val="both"/>
        <w:rPr>
          <w:sz w:val="28"/>
          <w:szCs w:val="28"/>
          <w:lang w:val="uk-UA"/>
        </w:rPr>
      </w:pPr>
    </w:p>
    <w:p w:rsidR="00FE5447" w:rsidRDefault="00FE5447" w:rsidP="00FE5447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E5447" w:rsidRDefault="00FE5447" w:rsidP="00FE5447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FE5447" w:rsidRDefault="00FE5447" w:rsidP="00FE544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Присвоїти  адресний номер об’єкту нерухомого майна - житловому будинку, який  належ</w:t>
      </w:r>
      <w:r w:rsidR="004C5814">
        <w:rPr>
          <w:sz w:val="28"/>
          <w:szCs w:val="28"/>
          <w:lang w:val="uk-UA"/>
        </w:rPr>
        <w:t>ить Мазурику Петру Архиповичу</w:t>
      </w:r>
      <w:r>
        <w:rPr>
          <w:sz w:val="28"/>
          <w:szCs w:val="28"/>
          <w:lang w:val="uk-UA"/>
        </w:rPr>
        <w:t xml:space="preserve">, що розташований в с. </w:t>
      </w:r>
      <w:proofErr w:type="spellStart"/>
      <w:r w:rsidR="004C5814"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</w:t>
      </w:r>
      <w:r w:rsidR="004C5814">
        <w:rPr>
          <w:sz w:val="28"/>
          <w:szCs w:val="28"/>
          <w:lang w:val="uk-UA"/>
        </w:rPr>
        <w:t xml:space="preserve">Україна, Волинська область, </w:t>
      </w:r>
      <w:proofErr w:type="spellStart"/>
      <w:r w:rsidR="004C5814">
        <w:rPr>
          <w:sz w:val="28"/>
          <w:szCs w:val="28"/>
          <w:lang w:val="uk-UA"/>
        </w:rPr>
        <w:t>Старовижівський</w:t>
      </w:r>
      <w:proofErr w:type="spellEnd"/>
      <w:r w:rsidR="004C5814">
        <w:rPr>
          <w:sz w:val="28"/>
          <w:szCs w:val="28"/>
          <w:lang w:val="uk-UA"/>
        </w:rPr>
        <w:t xml:space="preserve"> район, с. </w:t>
      </w:r>
      <w:proofErr w:type="spellStart"/>
      <w:r w:rsidR="004C5814">
        <w:rPr>
          <w:sz w:val="28"/>
          <w:szCs w:val="28"/>
          <w:lang w:val="uk-UA"/>
        </w:rPr>
        <w:t>Брунетівка</w:t>
      </w:r>
      <w:proofErr w:type="spellEnd"/>
      <w:r w:rsidR="004C5814">
        <w:rPr>
          <w:sz w:val="28"/>
          <w:szCs w:val="28"/>
          <w:lang w:val="uk-UA"/>
        </w:rPr>
        <w:t>, вулиця Кіборгів,24.</w:t>
      </w:r>
    </w:p>
    <w:p w:rsidR="00FE5447" w:rsidRDefault="00FE5447" w:rsidP="00FE5447">
      <w:pPr>
        <w:ind w:firstLine="709"/>
        <w:jc w:val="both"/>
        <w:rPr>
          <w:sz w:val="28"/>
          <w:szCs w:val="28"/>
          <w:lang w:val="uk-UA"/>
        </w:rPr>
      </w:pPr>
    </w:p>
    <w:p w:rsidR="00FE5447" w:rsidRDefault="00FE5447" w:rsidP="00FE544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C5814">
        <w:rPr>
          <w:sz w:val="28"/>
          <w:szCs w:val="28"/>
          <w:lang w:val="uk-UA"/>
        </w:rPr>
        <w:t>Мазурику Петру А.</w:t>
      </w:r>
      <w:r>
        <w:rPr>
          <w:sz w:val="28"/>
          <w:szCs w:val="28"/>
          <w:lang w:val="uk-UA"/>
        </w:rPr>
        <w:t xml:space="preserve">  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FE5447" w:rsidRDefault="00FE5447" w:rsidP="00FE5447">
      <w:pPr>
        <w:ind w:firstLine="709"/>
        <w:jc w:val="both"/>
        <w:rPr>
          <w:sz w:val="28"/>
          <w:szCs w:val="28"/>
          <w:lang w:val="uk-UA"/>
        </w:rPr>
      </w:pPr>
    </w:p>
    <w:p w:rsidR="00FE5447" w:rsidRDefault="00FE5447" w:rsidP="00FE5447">
      <w:pPr>
        <w:ind w:firstLine="709"/>
        <w:jc w:val="both"/>
        <w:rPr>
          <w:sz w:val="28"/>
          <w:szCs w:val="28"/>
          <w:lang w:val="uk-UA"/>
        </w:rPr>
      </w:pPr>
    </w:p>
    <w:p w:rsidR="00FE5447" w:rsidRDefault="00FE5447" w:rsidP="00FE5447">
      <w:pPr>
        <w:ind w:firstLine="720"/>
        <w:jc w:val="both"/>
        <w:rPr>
          <w:sz w:val="28"/>
          <w:szCs w:val="28"/>
          <w:lang w:val="uk-UA"/>
        </w:rPr>
      </w:pPr>
    </w:p>
    <w:p w:rsidR="00FE5447" w:rsidRDefault="00FE5447" w:rsidP="00FE54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</w:t>
      </w:r>
      <w:r w:rsidR="004C5814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</w:t>
      </w:r>
      <w:r w:rsidRPr="004C5814">
        <w:rPr>
          <w:b/>
          <w:sz w:val="28"/>
          <w:szCs w:val="28"/>
          <w:lang w:val="uk-UA"/>
        </w:rPr>
        <w:t>Володимир Семенюк</w:t>
      </w:r>
    </w:p>
    <w:p w:rsidR="00FE5447" w:rsidRPr="000E2A31" w:rsidRDefault="00FE5447" w:rsidP="00FE544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FE5447" w:rsidRPr="00E70E14" w:rsidRDefault="00FE5447" w:rsidP="00FE5447">
      <w:pPr>
        <w:rPr>
          <w:lang w:val="uk-UA"/>
        </w:rPr>
      </w:pPr>
    </w:p>
    <w:p w:rsidR="00FE5447" w:rsidRPr="002941AB" w:rsidRDefault="00FE5447" w:rsidP="00FE5447">
      <w:pPr>
        <w:rPr>
          <w:lang w:val="uk-UA"/>
        </w:rPr>
      </w:pPr>
    </w:p>
    <w:p w:rsidR="00E238AD" w:rsidRPr="00FE5447" w:rsidRDefault="00E238AD">
      <w:pPr>
        <w:rPr>
          <w:lang w:val="uk-UA"/>
        </w:rPr>
      </w:pPr>
    </w:p>
    <w:sectPr w:rsidR="00E238AD" w:rsidRPr="00FE54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06"/>
    <w:rsid w:val="0030125E"/>
    <w:rsid w:val="003A5C06"/>
    <w:rsid w:val="004C5814"/>
    <w:rsid w:val="00E238AD"/>
    <w:rsid w:val="00FE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544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E54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E544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E5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544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544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E54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E544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E5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544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2019-11-05T08:24:00Z</cp:lastPrinted>
  <dcterms:created xsi:type="dcterms:W3CDTF">2019-10-29T10:10:00Z</dcterms:created>
  <dcterms:modified xsi:type="dcterms:W3CDTF">2019-11-05T08:24:00Z</dcterms:modified>
</cp:coreProperties>
</file>