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4C0" w:rsidRDefault="00B964C0" w:rsidP="00B964C0">
      <w:pPr>
        <w:pStyle w:val="a3"/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 wp14:anchorId="18CCE96E" wp14:editId="0823E107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B964C0" w:rsidRPr="00D944A3" w:rsidRDefault="00B964C0" w:rsidP="00B964C0">
      <w:pPr>
        <w:pStyle w:val="a3"/>
        <w:spacing w:before="0" w:beforeAutospacing="0" w:after="0" w:afterAutospacing="0"/>
        <w:jc w:val="center"/>
        <w:rPr>
          <w:b/>
        </w:rPr>
      </w:pPr>
      <w:r w:rsidRPr="00D944A3">
        <w:rPr>
          <w:b/>
          <w:sz w:val="28"/>
        </w:rPr>
        <w:t xml:space="preserve">УКРАЇНА                                                            </w:t>
      </w:r>
    </w:p>
    <w:p w:rsidR="00B964C0" w:rsidRDefault="00B964C0" w:rsidP="00B964C0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>ТАРОВИЖІВСЬКА СЕЛИЩНА РАДА</w:t>
      </w:r>
    </w:p>
    <w:p w:rsidR="00B964C0" w:rsidRDefault="00B964C0" w:rsidP="00B964C0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СТАРОВИЖІВСЬКОГО РАЙОНУ  ВОЛИНСЬКОЇ ОБЛАСТІ</w:t>
      </w:r>
    </w:p>
    <w:p w:rsidR="00B964C0" w:rsidRDefault="00B964C0" w:rsidP="00B964C0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ВИКОНАВЧИЙ КОМІТЕТ</w:t>
      </w:r>
    </w:p>
    <w:p w:rsidR="00B964C0" w:rsidRDefault="00B964C0" w:rsidP="00B964C0"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 І Ш Е Н </w:t>
      </w:r>
      <w:proofErr w:type="spellStart"/>
      <w:r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Я</w:t>
      </w:r>
    </w:p>
    <w:p w:rsidR="00B964C0" w:rsidRDefault="00B964C0" w:rsidP="00B964C0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B964C0" w:rsidRPr="00D24112" w:rsidRDefault="00B964C0" w:rsidP="00B964C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30 травня  2019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7</w:t>
      </w:r>
      <w:r w:rsidR="00353951">
        <w:rPr>
          <w:sz w:val="28"/>
          <w:szCs w:val="28"/>
          <w:u w:val="single"/>
          <w:lang w:val="uk-UA"/>
        </w:rPr>
        <w:t>0</w:t>
      </w:r>
      <w:r>
        <w:rPr>
          <w:sz w:val="28"/>
          <w:szCs w:val="28"/>
          <w:u w:val="single"/>
          <w:lang w:val="uk-UA"/>
        </w:rPr>
        <w:t xml:space="preserve"> </w:t>
      </w:r>
    </w:p>
    <w:p w:rsidR="00B964C0" w:rsidRDefault="00B964C0" w:rsidP="00B964C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</w:t>
      </w:r>
    </w:p>
    <w:p w:rsidR="00B964C0" w:rsidRPr="007403C0" w:rsidRDefault="00B964C0" w:rsidP="00B964C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</w:t>
      </w:r>
    </w:p>
    <w:p w:rsidR="00B964C0" w:rsidRDefault="00B964C0" w:rsidP="00B964C0">
      <w:pPr>
        <w:rPr>
          <w:bCs/>
          <w:sz w:val="28"/>
          <w:szCs w:val="28"/>
          <w:lang w:val="uk-UA"/>
        </w:rPr>
      </w:pPr>
      <w:r w:rsidRPr="00EA035E">
        <w:rPr>
          <w:bCs/>
          <w:sz w:val="28"/>
          <w:szCs w:val="28"/>
          <w:lang w:val="uk-UA"/>
        </w:rPr>
        <w:t xml:space="preserve">Про </w:t>
      </w:r>
      <w:r>
        <w:rPr>
          <w:bCs/>
          <w:sz w:val="28"/>
          <w:szCs w:val="28"/>
          <w:lang w:val="uk-UA"/>
        </w:rPr>
        <w:t>взяття на квартирний</w:t>
      </w:r>
    </w:p>
    <w:p w:rsidR="00B964C0" w:rsidRDefault="00B964C0" w:rsidP="00B964C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облік </w:t>
      </w:r>
      <w:r w:rsidR="00353951"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sz w:val="28"/>
          <w:szCs w:val="28"/>
          <w:lang w:val="uk-UA"/>
        </w:rPr>
        <w:t>Корецьку</w:t>
      </w:r>
      <w:proofErr w:type="spellEnd"/>
      <w:r>
        <w:rPr>
          <w:bCs/>
          <w:sz w:val="28"/>
          <w:szCs w:val="28"/>
          <w:lang w:val="uk-UA"/>
        </w:rPr>
        <w:t xml:space="preserve"> Л.В.</w:t>
      </w:r>
    </w:p>
    <w:p w:rsidR="00B964C0" w:rsidRPr="00031B79" w:rsidRDefault="00B964C0" w:rsidP="00B964C0">
      <w:pPr>
        <w:rPr>
          <w:lang w:val="uk-UA"/>
        </w:rPr>
      </w:pPr>
    </w:p>
    <w:p w:rsidR="00B964C0" w:rsidRPr="00D22227" w:rsidRDefault="00B964C0" w:rsidP="00B964C0">
      <w:pPr>
        <w:rPr>
          <w:lang w:val="uk-UA"/>
        </w:rPr>
      </w:pPr>
      <w:r>
        <w:rPr>
          <w:sz w:val="28"/>
          <w:szCs w:val="28"/>
          <w:lang w:val="uk-UA"/>
        </w:rPr>
        <w:tab/>
      </w:r>
    </w:p>
    <w:p w:rsidR="00B964C0" w:rsidRDefault="00B964C0" w:rsidP="00B964C0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</w:t>
      </w:r>
      <w:r w:rsidR="00563712">
        <w:rPr>
          <w:sz w:val="28"/>
          <w:szCs w:val="28"/>
          <w:lang w:val="uk-UA"/>
        </w:rPr>
        <w:t xml:space="preserve">32, </w:t>
      </w:r>
      <w:r w:rsidR="00353951">
        <w:rPr>
          <w:sz w:val="28"/>
          <w:szCs w:val="28"/>
          <w:lang w:val="uk-UA"/>
        </w:rPr>
        <w:t>3</w:t>
      </w:r>
      <w:r w:rsidR="00563712">
        <w:rPr>
          <w:sz w:val="28"/>
          <w:szCs w:val="28"/>
          <w:lang w:val="uk-UA"/>
        </w:rPr>
        <w:t xml:space="preserve">4, 46 Житлового кодексу Української РСР, статті </w:t>
      </w:r>
      <w:r w:rsidR="008301F5">
        <w:rPr>
          <w:sz w:val="28"/>
          <w:szCs w:val="28"/>
          <w:lang w:val="uk-UA"/>
        </w:rPr>
        <w:t>4</w:t>
      </w:r>
      <w:bookmarkStart w:id="0" w:name="_GoBack"/>
      <w:bookmarkEnd w:id="0"/>
      <w:r w:rsidR="00563712">
        <w:rPr>
          <w:sz w:val="28"/>
          <w:szCs w:val="28"/>
          <w:lang w:val="uk-UA"/>
        </w:rPr>
        <w:t xml:space="preserve"> Закону України «Про забезпечення організаційно-правових умов соціального захисту дітей-сиріт та дітей, позбавлених батьківського піклування»,  Правил обліку громадян, які потребують поліпшення житлових умов  і надання їм житлових приміщень в Українській РСР, затверджених постановою Ради Міністрів Української РСР і </w:t>
      </w:r>
      <w:proofErr w:type="spellStart"/>
      <w:r w:rsidR="00563712">
        <w:rPr>
          <w:sz w:val="28"/>
          <w:szCs w:val="28"/>
          <w:lang w:val="uk-UA"/>
        </w:rPr>
        <w:t>Укрпрофради</w:t>
      </w:r>
      <w:proofErr w:type="spellEnd"/>
      <w:r w:rsidR="00563712">
        <w:rPr>
          <w:sz w:val="28"/>
          <w:szCs w:val="28"/>
          <w:lang w:val="uk-UA"/>
        </w:rPr>
        <w:t xml:space="preserve"> від 11 грудня 1984 року №470, розглянувши заяву </w:t>
      </w:r>
      <w:proofErr w:type="spellStart"/>
      <w:r w:rsidR="00563712">
        <w:rPr>
          <w:sz w:val="28"/>
          <w:szCs w:val="28"/>
          <w:lang w:val="uk-UA"/>
        </w:rPr>
        <w:t>Корецької</w:t>
      </w:r>
      <w:proofErr w:type="spellEnd"/>
      <w:r w:rsidR="00563712">
        <w:rPr>
          <w:sz w:val="28"/>
          <w:szCs w:val="28"/>
          <w:lang w:val="uk-UA"/>
        </w:rPr>
        <w:t xml:space="preserve"> Л.В.</w:t>
      </w:r>
      <w:r w:rsidR="00073E30">
        <w:rPr>
          <w:sz w:val="28"/>
          <w:szCs w:val="28"/>
          <w:lang w:val="uk-UA"/>
        </w:rPr>
        <w:t xml:space="preserve"> і додані документи</w:t>
      </w:r>
    </w:p>
    <w:p w:rsidR="00B964C0" w:rsidRDefault="00B964C0" w:rsidP="00B964C0">
      <w:pPr>
        <w:ind w:firstLine="720"/>
        <w:jc w:val="both"/>
        <w:rPr>
          <w:sz w:val="28"/>
          <w:szCs w:val="28"/>
          <w:lang w:val="uk-UA"/>
        </w:rPr>
      </w:pPr>
    </w:p>
    <w:p w:rsidR="00073E30" w:rsidRDefault="00B964C0" w:rsidP="00073E3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B964C0" w:rsidRPr="00B964C0" w:rsidRDefault="00B964C0" w:rsidP="00073E30">
      <w:pPr>
        <w:jc w:val="both"/>
        <w:rPr>
          <w:color w:val="2C2C2C"/>
          <w:sz w:val="28"/>
          <w:szCs w:val="28"/>
          <w:lang w:val="uk-UA" w:eastAsia="uk-UA"/>
        </w:rPr>
      </w:pPr>
      <w:r w:rsidRPr="00B964C0">
        <w:rPr>
          <w:color w:val="2C2C2C"/>
          <w:sz w:val="28"/>
          <w:szCs w:val="28"/>
          <w:lang w:val="uk-UA" w:eastAsia="uk-UA"/>
        </w:rPr>
        <w:t> </w:t>
      </w:r>
    </w:p>
    <w:p w:rsidR="00073E30" w:rsidRDefault="00B964C0" w:rsidP="00073E30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B964C0">
        <w:rPr>
          <w:rFonts w:ascii="Times New Roman" w:hAnsi="Times New Roman" w:cs="Times New Roman"/>
          <w:color w:val="2C2C2C"/>
          <w:sz w:val="28"/>
          <w:szCs w:val="28"/>
        </w:rPr>
        <w:t xml:space="preserve">            1. Взяти на квартирний облік при виконкомі </w:t>
      </w:r>
      <w:proofErr w:type="spellStart"/>
      <w:r w:rsidR="00563712" w:rsidRPr="00563712">
        <w:rPr>
          <w:rFonts w:ascii="Times New Roman" w:hAnsi="Times New Roman" w:cs="Times New Roman"/>
          <w:color w:val="2C2C2C"/>
          <w:sz w:val="28"/>
          <w:szCs w:val="28"/>
        </w:rPr>
        <w:t>Старовижівської</w:t>
      </w:r>
      <w:proofErr w:type="spellEnd"/>
      <w:r w:rsidR="00563712" w:rsidRPr="00563712">
        <w:rPr>
          <w:rFonts w:ascii="Times New Roman" w:hAnsi="Times New Roman" w:cs="Times New Roman"/>
          <w:color w:val="2C2C2C"/>
          <w:sz w:val="28"/>
          <w:szCs w:val="28"/>
        </w:rPr>
        <w:t xml:space="preserve"> селищної ради </w:t>
      </w:r>
      <w:r w:rsidR="0067068B">
        <w:rPr>
          <w:rFonts w:ascii="Times New Roman" w:hAnsi="Times New Roman" w:cs="Times New Roman"/>
          <w:color w:val="2C2C2C"/>
          <w:sz w:val="28"/>
          <w:szCs w:val="28"/>
        </w:rPr>
        <w:t xml:space="preserve">жительку </w:t>
      </w:r>
      <w:proofErr w:type="spellStart"/>
      <w:r w:rsidR="0067068B">
        <w:rPr>
          <w:rFonts w:ascii="Times New Roman" w:hAnsi="Times New Roman" w:cs="Times New Roman"/>
          <w:color w:val="2C2C2C"/>
          <w:sz w:val="28"/>
          <w:szCs w:val="28"/>
        </w:rPr>
        <w:t>смт</w:t>
      </w:r>
      <w:proofErr w:type="spellEnd"/>
      <w:r w:rsidR="0067068B">
        <w:rPr>
          <w:rFonts w:ascii="Times New Roman" w:hAnsi="Times New Roman" w:cs="Times New Roman"/>
          <w:color w:val="2C2C2C"/>
          <w:sz w:val="28"/>
          <w:szCs w:val="28"/>
        </w:rPr>
        <w:t xml:space="preserve"> Стара </w:t>
      </w:r>
      <w:proofErr w:type="spellStart"/>
      <w:r w:rsidR="0067068B">
        <w:rPr>
          <w:rFonts w:ascii="Times New Roman" w:hAnsi="Times New Roman" w:cs="Times New Roman"/>
          <w:color w:val="2C2C2C"/>
          <w:sz w:val="28"/>
          <w:szCs w:val="28"/>
        </w:rPr>
        <w:t>Вижівка</w:t>
      </w:r>
      <w:proofErr w:type="spellEnd"/>
      <w:r w:rsidR="0067068B">
        <w:rPr>
          <w:rFonts w:ascii="Times New Roman" w:hAnsi="Times New Roman" w:cs="Times New Roman"/>
          <w:color w:val="2C2C2C"/>
          <w:sz w:val="28"/>
          <w:szCs w:val="28"/>
        </w:rPr>
        <w:t>, проспект Молодіжний 1, кв.3 ( тимчасово зареєстрована в м.</w:t>
      </w:r>
      <w:r w:rsidR="00353951">
        <w:rPr>
          <w:rFonts w:ascii="Times New Roman" w:hAnsi="Times New Roman" w:cs="Times New Roman"/>
          <w:color w:val="2C2C2C"/>
          <w:sz w:val="28"/>
          <w:szCs w:val="28"/>
        </w:rPr>
        <w:t xml:space="preserve"> </w:t>
      </w:r>
      <w:r w:rsidR="0067068B">
        <w:rPr>
          <w:rFonts w:ascii="Times New Roman" w:hAnsi="Times New Roman" w:cs="Times New Roman"/>
          <w:color w:val="2C2C2C"/>
          <w:sz w:val="28"/>
          <w:szCs w:val="28"/>
        </w:rPr>
        <w:t>Рівне, вул.</w:t>
      </w:r>
      <w:r w:rsidR="002A55C8">
        <w:rPr>
          <w:rFonts w:ascii="Times New Roman" w:hAnsi="Times New Roman" w:cs="Times New Roman"/>
          <w:color w:val="2C2C2C"/>
          <w:sz w:val="28"/>
          <w:szCs w:val="28"/>
        </w:rPr>
        <w:t xml:space="preserve"> </w:t>
      </w:r>
      <w:r w:rsidR="0067068B">
        <w:rPr>
          <w:rFonts w:ascii="Times New Roman" w:hAnsi="Times New Roman" w:cs="Times New Roman"/>
          <w:color w:val="2C2C2C"/>
          <w:sz w:val="28"/>
          <w:szCs w:val="28"/>
        </w:rPr>
        <w:t>В.Чорновола ,</w:t>
      </w:r>
      <w:r w:rsidR="00073E30">
        <w:rPr>
          <w:rFonts w:ascii="Times New Roman" w:hAnsi="Times New Roman" w:cs="Times New Roman"/>
          <w:color w:val="2C2C2C"/>
          <w:sz w:val="28"/>
          <w:szCs w:val="28"/>
        </w:rPr>
        <w:t xml:space="preserve"> </w:t>
      </w:r>
      <w:r w:rsidR="0067068B">
        <w:rPr>
          <w:rFonts w:ascii="Times New Roman" w:hAnsi="Times New Roman" w:cs="Times New Roman"/>
          <w:color w:val="2C2C2C"/>
          <w:sz w:val="28"/>
          <w:szCs w:val="28"/>
        </w:rPr>
        <w:t>гуртожиток)</w:t>
      </w:r>
      <w:r w:rsidR="0067068B">
        <w:rPr>
          <w:rFonts w:ascii="Times New Roman" w:hAnsi="Times New Roman" w:cs="Times New Roman"/>
          <w:color w:val="2C2C2C"/>
          <w:sz w:val="28"/>
          <w:szCs w:val="28"/>
        </w:rPr>
        <w:tab/>
      </w:r>
      <w:proofErr w:type="spellStart"/>
      <w:r w:rsidR="0067068B">
        <w:rPr>
          <w:rFonts w:ascii="Times New Roman" w:hAnsi="Times New Roman" w:cs="Times New Roman"/>
          <w:color w:val="2C2C2C"/>
          <w:sz w:val="28"/>
          <w:szCs w:val="28"/>
        </w:rPr>
        <w:t>Корецьку</w:t>
      </w:r>
      <w:proofErr w:type="spellEnd"/>
      <w:r w:rsidR="0067068B">
        <w:rPr>
          <w:rFonts w:ascii="Times New Roman" w:hAnsi="Times New Roman" w:cs="Times New Roman"/>
          <w:color w:val="2C2C2C"/>
          <w:sz w:val="28"/>
          <w:szCs w:val="28"/>
        </w:rPr>
        <w:t xml:space="preserve"> Лілію Володимирівну, 03.11.1997 року народження , як особу </w:t>
      </w:r>
      <w:r w:rsidR="0067068B">
        <w:rPr>
          <w:rFonts w:ascii="Times New Roman" w:hAnsi="Times New Roman" w:cs="Times New Roman"/>
          <w:color w:val="2C2C2C"/>
          <w:sz w:val="28"/>
          <w:szCs w:val="28"/>
        </w:rPr>
        <w:tab/>
        <w:t>з числа</w:t>
      </w:r>
      <w:r w:rsidR="0067068B">
        <w:rPr>
          <w:rFonts w:ascii="Times New Roman" w:hAnsi="Times New Roman" w:cs="Times New Roman"/>
          <w:color w:val="2C2C2C"/>
          <w:sz w:val="28"/>
          <w:szCs w:val="28"/>
        </w:rPr>
        <w:tab/>
      </w:r>
      <w:r w:rsidR="00073E30">
        <w:rPr>
          <w:rFonts w:ascii="Times New Roman" w:hAnsi="Times New Roman" w:cs="Times New Roman"/>
          <w:color w:val="2C2C2C"/>
          <w:sz w:val="28"/>
          <w:szCs w:val="28"/>
        </w:rPr>
        <w:t>дітей,</w:t>
      </w:r>
      <w:r w:rsidR="0067068B">
        <w:rPr>
          <w:rFonts w:ascii="Times New Roman" w:hAnsi="Times New Roman" w:cs="Times New Roman"/>
          <w:color w:val="2C2C2C"/>
          <w:sz w:val="28"/>
          <w:szCs w:val="28"/>
        </w:rPr>
        <w:tab/>
      </w:r>
      <w:r w:rsidR="0067068B">
        <w:rPr>
          <w:rFonts w:ascii="Times New Roman" w:hAnsi="Times New Roman" w:cs="Times New Roman"/>
          <w:color w:val="2C2C2C"/>
          <w:sz w:val="28"/>
          <w:szCs w:val="28"/>
        </w:rPr>
        <w:tab/>
      </w:r>
      <w:r w:rsidR="0067068B">
        <w:rPr>
          <w:rFonts w:ascii="Times New Roman" w:hAnsi="Times New Roman" w:cs="Times New Roman"/>
          <w:color w:val="2C2C2C"/>
          <w:sz w:val="28"/>
          <w:szCs w:val="28"/>
        </w:rPr>
        <w:tab/>
      </w:r>
      <w:r w:rsidR="0067068B">
        <w:rPr>
          <w:rFonts w:ascii="Times New Roman" w:hAnsi="Times New Roman" w:cs="Times New Roman"/>
          <w:color w:val="2C2C2C"/>
          <w:sz w:val="28"/>
          <w:szCs w:val="28"/>
        </w:rPr>
        <w:tab/>
      </w:r>
      <w:r w:rsidR="0067068B">
        <w:rPr>
          <w:rFonts w:ascii="Times New Roman" w:hAnsi="Times New Roman" w:cs="Times New Roman"/>
          <w:color w:val="2C2C2C"/>
          <w:sz w:val="28"/>
          <w:szCs w:val="28"/>
        </w:rPr>
        <w:tab/>
      </w:r>
      <w:r w:rsidR="0067068B">
        <w:rPr>
          <w:rFonts w:ascii="Times New Roman" w:hAnsi="Times New Roman" w:cs="Times New Roman"/>
          <w:color w:val="2C2C2C"/>
          <w:sz w:val="28"/>
          <w:szCs w:val="28"/>
        </w:rPr>
        <w:tab/>
      </w:r>
      <w:r w:rsidR="0067068B">
        <w:rPr>
          <w:rFonts w:ascii="Times New Roman" w:hAnsi="Times New Roman" w:cs="Times New Roman"/>
          <w:color w:val="2C2C2C"/>
          <w:sz w:val="28"/>
          <w:szCs w:val="28"/>
        </w:rPr>
        <w:tab/>
      </w:r>
      <w:r w:rsidR="0067068B">
        <w:rPr>
          <w:rFonts w:ascii="Times New Roman" w:hAnsi="Times New Roman" w:cs="Times New Roman"/>
          <w:color w:val="2C2C2C"/>
          <w:sz w:val="28"/>
          <w:szCs w:val="28"/>
        </w:rPr>
        <w:tab/>
      </w:r>
      <w:r w:rsidR="0067068B">
        <w:rPr>
          <w:rFonts w:ascii="Times New Roman" w:hAnsi="Times New Roman" w:cs="Times New Roman"/>
          <w:color w:val="2C2C2C"/>
          <w:sz w:val="28"/>
          <w:szCs w:val="28"/>
        </w:rPr>
        <w:tab/>
      </w:r>
      <w:r w:rsidR="0067068B">
        <w:rPr>
          <w:rFonts w:ascii="Times New Roman" w:hAnsi="Times New Roman" w:cs="Times New Roman"/>
          <w:color w:val="2C2C2C"/>
          <w:sz w:val="28"/>
          <w:szCs w:val="28"/>
        </w:rPr>
        <w:tab/>
      </w:r>
      <w:r w:rsidR="0067068B">
        <w:rPr>
          <w:rFonts w:ascii="Times New Roman" w:hAnsi="Times New Roman" w:cs="Times New Roman"/>
          <w:color w:val="2C2C2C"/>
          <w:sz w:val="28"/>
          <w:szCs w:val="28"/>
        </w:rPr>
        <w:tab/>
      </w:r>
      <w:r w:rsidR="0067068B">
        <w:rPr>
          <w:rFonts w:ascii="Times New Roman" w:hAnsi="Times New Roman" w:cs="Times New Roman"/>
          <w:color w:val="2C2C2C"/>
          <w:sz w:val="28"/>
          <w:szCs w:val="28"/>
        </w:rPr>
        <w:tab/>
      </w:r>
      <w:r w:rsidR="0067068B">
        <w:rPr>
          <w:rFonts w:ascii="Times New Roman" w:hAnsi="Times New Roman" w:cs="Times New Roman"/>
          <w:color w:val="2C2C2C"/>
          <w:sz w:val="28"/>
          <w:szCs w:val="28"/>
        </w:rPr>
        <w:tab/>
        <w:t>ё</w:t>
      </w:r>
      <w:r w:rsidR="0067068B">
        <w:rPr>
          <w:rFonts w:ascii="Times New Roman" w:hAnsi="Times New Roman" w:cs="Times New Roman"/>
          <w:color w:val="2C2C2C"/>
          <w:sz w:val="28"/>
          <w:szCs w:val="28"/>
        </w:rPr>
        <w:tab/>
      </w:r>
      <w:r w:rsidR="0067068B">
        <w:rPr>
          <w:rFonts w:ascii="Times New Roman" w:hAnsi="Times New Roman" w:cs="Times New Roman"/>
          <w:color w:val="2C2C2C"/>
          <w:sz w:val="28"/>
          <w:szCs w:val="28"/>
        </w:rPr>
        <w:tab/>
      </w:r>
      <w:r w:rsidR="0067068B">
        <w:rPr>
          <w:rFonts w:ascii="Times New Roman" w:hAnsi="Times New Roman" w:cs="Times New Roman"/>
          <w:color w:val="2C2C2C"/>
          <w:sz w:val="28"/>
          <w:szCs w:val="28"/>
        </w:rPr>
        <w:tab/>
      </w:r>
      <w:r w:rsidR="0067068B">
        <w:rPr>
          <w:rFonts w:ascii="Times New Roman" w:hAnsi="Times New Roman" w:cs="Times New Roman"/>
          <w:color w:val="2C2C2C"/>
          <w:sz w:val="28"/>
          <w:szCs w:val="28"/>
        </w:rPr>
        <w:tab/>
      </w:r>
      <w:r w:rsidR="0067068B">
        <w:rPr>
          <w:rFonts w:ascii="Times New Roman" w:hAnsi="Times New Roman" w:cs="Times New Roman"/>
          <w:color w:val="2C2C2C"/>
          <w:sz w:val="28"/>
          <w:szCs w:val="28"/>
        </w:rPr>
        <w:tab/>
      </w:r>
      <w:r w:rsidR="0067068B">
        <w:rPr>
          <w:rFonts w:ascii="Times New Roman" w:hAnsi="Times New Roman" w:cs="Times New Roman"/>
          <w:color w:val="2C2C2C"/>
          <w:sz w:val="28"/>
          <w:szCs w:val="28"/>
        </w:rPr>
        <w:tab/>
      </w:r>
      <w:r w:rsidR="0067068B">
        <w:rPr>
          <w:rFonts w:ascii="Times New Roman" w:hAnsi="Times New Roman" w:cs="Times New Roman"/>
          <w:color w:val="2C2C2C"/>
          <w:sz w:val="28"/>
          <w:szCs w:val="28"/>
        </w:rPr>
        <w:tab/>
      </w:r>
      <w:r w:rsidR="0067068B">
        <w:rPr>
          <w:rFonts w:ascii="Times New Roman" w:hAnsi="Times New Roman" w:cs="Times New Roman"/>
          <w:color w:val="2C2C2C"/>
          <w:sz w:val="28"/>
          <w:szCs w:val="28"/>
        </w:rPr>
        <w:tab/>
      </w:r>
      <w:r w:rsidR="0067068B">
        <w:rPr>
          <w:rFonts w:ascii="Times New Roman" w:hAnsi="Times New Roman" w:cs="Times New Roman"/>
          <w:color w:val="2C2C2C"/>
          <w:sz w:val="28"/>
          <w:szCs w:val="28"/>
        </w:rPr>
        <w:tab/>
      </w:r>
      <w:r w:rsidR="0067068B">
        <w:rPr>
          <w:rFonts w:ascii="Times New Roman" w:hAnsi="Times New Roman" w:cs="Times New Roman"/>
          <w:color w:val="2C2C2C"/>
          <w:sz w:val="28"/>
          <w:szCs w:val="28"/>
        </w:rPr>
        <w:tab/>
      </w:r>
      <w:r w:rsidR="0067068B">
        <w:rPr>
          <w:rFonts w:ascii="Times New Roman" w:hAnsi="Times New Roman" w:cs="Times New Roman"/>
          <w:color w:val="2C2C2C"/>
          <w:sz w:val="28"/>
          <w:szCs w:val="28"/>
        </w:rPr>
        <w:tab/>
      </w:r>
      <w:r w:rsidR="0067068B">
        <w:rPr>
          <w:rFonts w:ascii="Times New Roman" w:hAnsi="Times New Roman" w:cs="Times New Roman"/>
          <w:color w:val="2C2C2C"/>
          <w:sz w:val="28"/>
          <w:szCs w:val="28"/>
        </w:rPr>
        <w:tab/>
      </w:r>
      <w:r w:rsidR="0067068B">
        <w:rPr>
          <w:rFonts w:ascii="Times New Roman" w:hAnsi="Times New Roman" w:cs="Times New Roman"/>
          <w:color w:val="2C2C2C"/>
          <w:sz w:val="28"/>
          <w:szCs w:val="28"/>
        </w:rPr>
        <w:tab/>
      </w:r>
      <w:proofErr w:type="spellStart"/>
      <w:r w:rsidR="0067068B">
        <w:rPr>
          <w:rFonts w:ascii="Times New Roman" w:hAnsi="Times New Roman" w:cs="Times New Roman"/>
          <w:color w:val="2C2C2C"/>
          <w:sz w:val="28"/>
          <w:szCs w:val="28"/>
        </w:rPr>
        <w:t>ёё</w:t>
      </w:r>
      <w:proofErr w:type="spellEnd"/>
      <w:r w:rsidR="00563712">
        <w:rPr>
          <w:rFonts w:ascii="Times New Roman" w:hAnsi="Times New Roman" w:cs="Times New Roman"/>
          <w:color w:val="2C2C2C"/>
          <w:sz w:val="28"/>
          <w:szCs w:val="28"/>
        </w:rPr>
        <w:t xml:space="preserve"> </w:t>
      </w:r>
      <w:proofErr w:type="spellStart"/>
      <w:r w:rsidR="00563712">
        <w:rPr>
          <w:rFonts w:ascii="Times New Roman" w:hAnsi="Times New Roman" w:cs="Times New Roman"/>
          <w:color w:val="2C2C2C"/>
          <w:sz w:val="28"/>
          <w:szCs w:val="28"/>
        </w:rPr>
        <w:t>Корецьку</w:t>
      </w:r>
      <w:proofErr w:type="spellEnd"/>
      <w:r w:rsidR="00563712">
        <w:rPr>
          <w:rFonts w:ascii="Times New Roman" w:hAnsi="Times New Roman" w:cs="Times New Roman"/>
          <w:color w:val="2C2C2C"/>
          <w:sz w:val="28"/>
          <w:szCs w:val="28"/>
        </w:rPr>
        <w:t xml:space="preserve"> Лілію як  дітей, позбавлених батьківського піклування на підставі </w:t>
      </w:r>
      <w:r w:rsidR="0067068B">
        <w:rPr>
          <w:rFonts w:ascii="Times New Roman" w:hAnsi="Times New Roman" w:cs="Times New Roman"/>
          <w:color w:val="2C2C2C"/>
          <w:sz w:val="28"/>
          <w:szCs w:val="28"/>
        </w:rPr>
        <w:t xml:space="preserve">підпункту 4 пункту 13 </w:t>
      </w:r>
      <w:r w:rsidR="0067068B" w:rsidRPr="0067068B">
        <w:rPr>
          <w:rFonts w:ascii="Times New Roman" w:hAnsi="Times New Roman" w:cs="Times New Roman"/>
          <w:sz w:val="28"/>
          <w:szCs w:val="28"/>
        </w:rPr>
        <w:t xml:space="preserve"> Правил обліку громадян, які потребують поліпшення житлових умов  і надання їм житлових приміщень в Українській РСР</w:t>
      </w:r>
      <w:r w:rsidR="0028098B">
        <w:rPr>
          <w:rFonts w:ascii="Times New Roman" w:hAnsi="Times New Roman" w:cs="Times New Roman"/>
          <w:sz w:val="28"/>
          <w:szCs w:val="28"/>
        </w:rPr>
        <w:t xml:space="preserve">  </w:t>
      </w:r>
      <w:r w:rsidR="0067068B">
        <w:rPr>
          <w:rFonts w:ascii="Times New Roman" w:hAnsi="Times New Roman" w:cs="Times New Roman"/>
          <w:sz w:val="28"/>
          <w:szCs w:val="28"/>
        </w:rPr>
        <w:t>( проживає по договору піднайму в комунальн</w:t>
      </w:r>
      <w:r w:rsidR="00353951">
        <w:rPr>
          <w:rFonts w:ascii="Times New Roman" w:hAnsi="Times New Roman" w:cs="Times New Roman"/>
          <w:sz w:val="28"/>
          <w:szCs w:val="28"/>
        </w:rPr>
        <w:t xml:space="preserve">ій квартирі) </w:t>
      </w:r>
      <w:r w:rsidR="00073E30">
        <w:rPr>
          <w:rFonts w:ascii="Times New Roman" w:hAnsi="Times New Roman" w:cs="Times New Roman"/>
          <w:sz w:val="28"/>
          <w:szCs w:val="28"/>
        </w:rPr>
        <w:t xml:space="preserve">  з 30 травня 2019 року і включити в списки позачергового отримання житла під номером 5 , загальна черга №9.</w:t>
      </w:r>
    </w:p>
    <w:p w:rsidR="00563712" w:rsidRPr="0067068B" w:rsidRDefault="00073E30" w:rsidP="00073E3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92B2C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Склад сім’ї : 1 особа.</w:t>
      </w:r>
    </w:p>
    <w:p w:rsidR="00B964C0" w:rsidRDefault="00B964C0" w:rsidP="00B964C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Контроль за виконанням рішення покласти на </w:t>
      </w:r>
      <w:r w:rsidR="00073E30">
        <w:rPr>
          <w:sz w:val="28"/>
          <w:szCs w:val="28"/>
          <w:lang w:val="uk-UA"/>
        </w:rPr>
        <w:t>керуючого справами ( секретаря) виконавчого комітету Янчук С.М.</w:t>
      </w:r>
    </w:p>
    <w:p w:rsidR="00073E30" w:rsidRDefault="00073E30" w:rsidP="00B964C0">
      <w:pPr>
        <w:ind w:firstLine="708"/>
        <w:jc w:val="both"/>
        <w:rPr>
          <w:sz w:val="28"/>
          <w:szCs w:val="28"/>
          <w:lang w:val="uk-UA"/>
        </w:rPr>
      </w:pPr>
    </w:p>
    <w:p w:rsidR="00B964C0" w:rsidRDefault="00B964C0" w:rsidP="00B964C0">
      <w:pPr>
        <w:ind w:firstLine="708"/>
        <w:jc w:val="both"/>
        <w:rPr>
          <w:sz w:val="28"/>
          <w:szCs w:val="28"/>
          <w:lang w:val="uk-UA"/>
        </w:rPr>
      </w:pPr>
    </w:p>
    <w:p w:rsidR="00B964C0" w:rsidRDefault="00B964C0" w:rsidP="00B964C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В.І.Семенюк</w:t>
      </w:r>
    </w:p>
    <w:p w:rsidR="00B964C0" w:rsidRDefault="00B964C0" w:rsidP="00B964C0">
      <w:pPr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30 138</w:t>
      </w:r>
    </w:p>
    <w:p w:rsidR="00B964C0" w:rsidRDefault="00B964C0" w:rsidP="00B964C0">
      <w:pPr>
        <w:ind w:firstLine="708"/>
        <w:jc w:val="both"/>
        <w:rPr>
          <w:sz w:val="24"/>
          <w:szCs w:val="24"/>
          <w:lang w:val="uk-UA"/>
        </w:rPr>
      </w:pPr>
    </w:p>
    <w:p w:rsidR="00B964C0" w:rsidRDefault="00B964C0" w:rsidP="00B964C0">
      <w:pPr>
        <w:ind w:firstLine="708"/>
        <w:jc w:val="both"/>
        <w:rPr>
          <w:sz w:val="24"/>
          <w:szCs w:val="24"/>
          <w:lang w:val="uk-UA"/>
        </w:rPr>
      </w:pPr>
    </w:p>
    <w:p w:rsidR="00B964C0" w:rsidRDefault="00B964C0" w:rsidP="00B964C0">
      <w:pPr>
        <w:ind w:firstLine="708"/>
        <w:jc w:val="both"/>
        <w:rPr>
          <w:sz w:val="24"/>
          <w:szCs w:val="24"/>
          <w:lang w:val="uk-UA"/>
        </w:rPr>
      </w:pPr>
    </w:p>
    <w:p w:rsidR="00C05431" w:rsidRPr="00B964C0" w:rsidRDefault="00C05431">
      <w:pPr>
        <w:rPr>
          <w:sz w:val="28"/>
          <w:szCs w:val="28"/>
          <w:lang w:val="uk-UA"/>
        </w:rPr>
      </w:pPr>
    </w:p>
    <w:sectPr w:rsidR="00C05431" w:rsidRPr="00B964C0" w:rsidSect="00073E30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141"/>
    <w:rsid w:val="00073E30"/>
    <w:rsid w:val="00270141"/>
    <w:rsid w:val="0028098B"/>
    <w:rsid w:val="002A55C8"/>
    <w:rsid w:val="00353951"/>
    <w:rsid w:val="00563712"/>
    <w:rsid w:val="0067068B"/>
    <w:rsid w:val="008301F5"/>
    <w:rsid w:val="00B964C0"/>
    <w:rsid w:val="00C05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4C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B964C0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B964C0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B964C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64C0"/>
    <w:rPr>
      <w:rFonts w:ascii="Tahoma" w:eastAsia="Times New Roman" w:hAnsi="Tahoma" w:cs="Tahoma"/>
      <w:sz w:val="16"/>
      <w:szCs w:val="16"/>
      <w:lang w:val="ru-RU"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5637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63712"/>
    <w:rPr>
      <w:rFonts w:ascii="Courier New" w:eastAsia="Times New Roman" w:hAnsi="Courier New" w:cs="Courier New"/>
      <w:sz w:val="20"/>
      <w:szCs w:val="20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4C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B964C0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B964C0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B964C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64C0"/>
    <w:rPr>
      <w:rFonts w:ascii="Tahoma" w:eastAsia="Times New Roman" w:hAnsi="Tahoma" w:cs="Tahoma"/>
      <w:sz w:val="16"/>
      <w:szCs w:val="16"/>
      <w:lang w:val="ru-RU"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5637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63712"/>
    <w:rPr>
      <w:rFonts w:ascii="Courier New" w:eastAsia="Times New Roman" w:hAnsi="Courier New" w:cs="Courier New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0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AEAB5-0A0D-448A-AA3F-BE67C0B8F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1165</Words>
  <Characters>665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2019-06-03T05:27:00Z</cp:lastPrinted>
  <dcterms:created xsi:type="dcterms:W3CDTF">2019-05-28T12:19:00Z</dcterms:created>
  <dcterms:modified xsi:type="dcterms:W3CDTF">2019-06-03T05:27:00Z</dcterms:modified>
</cp:coreProperties>
</file>