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0E" w:rsidRDefault="0060010E" w:rsidP="0060010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9EE25A2" wp14:editId="10266CE7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60010E" w:rsidRDefault="0060010E" w:rsidP="0060010E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60010E" w:rsidRDefault="0060010E" w:rsidP="0060010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0010E" w:rsidRDefault="0060010E" w:rsidP="0060010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0010E" w:rsidRDefault="0060010E" w:rsidP="0060010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0010E" w:rsidRDefault="0060010E" w:rsidP="0060010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0010E" w:rsidRDefault="0060010E" w:rsidP="0060010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0010E" w:rsidRDefault="0060010E" w:rsidP="0060010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</w:t>
      </w:r>
      <w:r w:rsidR="003C5B18">
        <w:rPr>
          <w:sz w:val="28"/>
          <w:szCs w:val="28"/>
          <w:u w:val="single"/>
          <w:lang w:val="uk-UA"/>
        </w:rPr>
        <w:t>0</w:t>
      </w:r>
      <w:r w:rsidR="00672662">
        <w:rPr>
          <w:sz w:val="28"/>
          <w:szCs w:val="28"/>
          <w:u w:val="single"/>
          <w:lang w:val="uk-UA"/>
        </w:rPr>
        <w:t xml:space="preserve"> травня   2018 р. № 63</w:t>
      </w:r>
      <w:bookmarkStart w:id="0" w:name="_GoBack"/>
      <w:bookmarkEnd w:id="0"/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0010E" w:rsidRDefault="0060010E" w:rsidP="0060010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надання дозволу на</w:t>
      </w:r>
    </w:p>
    <w:p w:rsidR="0060010E" w:rsidRDefault="0060010E" w:rsidP="0060010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розміщення тимчасової споруди </w:t>
      </w:r>
    </w:p>
    <w:p w:rsidR="0060010E" w:rsidRDefault="0060010E" w:rsidP="0060010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провадження підприємницької</w:t>
      </w:r>
    </w:p>
    <w:p w:rsidR="0060010E" w:rsidRDefault="0060010E" w:rsidP="0060010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діяльності </w:t>
      </w:r>
      <w:proofErr w:type="spellStart"/>
      <w:r>
        <w:rPr>
          <w:bCs/>
          <w:sz w:val="28"/>
          <w:szCs w:val="28"/>
          <w:lang w:val="uk-UA"/>
        </w:rPr>
        <w:t>Бойцову</w:t>
      </w:r>
      <w:proofErr w:type="spellEnd"/>
      <w:r>
        <w:rPr>
          <w:bCs/>
          <w:sz w:val="28"/>
          <w:szCs w:val="28"/>
          <w:lang w:val="uk-UA"/>
        </w:rPr>
        <w:t xml:space="preserve"> А.І.</w:t>
      </w:r>
    </w:p>
    <w:p w:rsidR="0060010E" w:rsidRDefault="0060010E" w:rsidP="0060010E">
      <w:pPr>
        <w:jc w:val="both"/>
        <w:rPr>
          <w:bCs/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33  Закону України «Про місцеве самоврядування в Україні», статей 98-102 Земельного кодексу України , рішення селищної ради від 10 липня 2013 року №22/5 «Про встановлення строкового сервітуту для розміщення тимчасових споруд для провадження підприємницької діяльності», заяви підприємця </w:t>
      </w:r>
      <w:proofErr w:type="spellStart"/>
      <w:r>
        <w:rPr>
          <w:sz w:val="28"/>
          <w:szCs w:val="28"/>
          <w:lang w:val="uk-UA"/>
        </w:rPr>
        <w:t>Бойцова</w:t>
      </w:r>
      <w:proofErr w:type="spellEnd"/>
      <w:r>
        <w:rPr>
          <w:sz w:val="28"/>
          <w:szCs w:val="28"/>
          <w:lang w:val="uk-UA"/>
        </w:rPr>
        <w:t xml:space="preserve"> А.І.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дозвіл підприємцю </w:t>
      </w:r>
      <w:proofErr w:type="spellStart"/>
      <w:r>
        <w:rPr>
          <w:sz w:val="28"/>
          <w:szCs w:val="28"/>
          <w:lang w:val="uk-UA"/>
        </w:rPr>
        <w:t>Бойцову</w:t>
      </w:r>
      <w:proofErr w:type="spellEnd"/>
      <w:r>
        <w:rPr>
          <w:sz w:val="28"/>
          <w:szCs w:val="28"/>
          <w:lang w:val="uk-UA"/>
        </w:rPr>
        <w:t xml:space="preserve"> Анатолію Івановичу на розміщення тимчасової споруди для провадження підприємницької діяльності по наданню  послуг по ремонту комп’ютерної техніки 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F56AA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вул. Незалежності   терміном  з 01.06.2018 року  по  01.06.2021   року орієнтовною площею 0,0025 га.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 Зобов’язати  </w:t>
      </w:r>
      <w:proofErr w:type="spellStart"/>
      <w:r>
        <w:rPr>
          <w:sz w:val="28"/>
          <w:szCs w:val="28"/>
          <w:lang w:val="uk-UA"/>
        </w:rPr>
        <w:t>Бойцова</w:t>
      </w:r>
      <w:proofErr w:type="spellEnd"/>
      <w:r>
        <w:rPr>
          <w:sz w:val="28"/>
          <w:szCs w:val="28"/>
          <w:lang w:val="uk-UA"/>
        </w:rPr>
        <w:t xml:space="preserve"> А.І..: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  замовити виготовлення паспорта прив’язки тимчасової споруди для здійснення підприємницької діяльності;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    укласти Договір про встановлення особистого строкового сервітуту  з селищною радою до 15 червня 2018 року;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  після встановлення тимчасової споруди подати до виконавчого комітету селищної ради заяву про виконання вимог паспорта прив’язки.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</w:p>
    <w:p w:rsidR="0060010E" w:rsidRDefault="0060010E" w:rsidP="006001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0010E" w:rsidRDefault="0060010E" w:rsidP="006001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Спеціалісту І категорії ( землевпоряднику) селищної ради </w:t>
      </w:r>
      <w:proofErr w:type="spellStart"/>
      <w:r>
        <w:rPr>
          <w:sz w:val="28"/>
          <w:szCs w:val="28"/>
          <w:lang w:val="uk-UA"/>
        </w:rPr>
        <w:t>Литвинцю</w:t>
      </w:r>
      <w:proofErr w:type="spellEnd"/>
      <w:r>
        <w:rPr>
          <w:sz w:val="28"/>
          <w:szCs w:val="28"/>
          <w:lang w:val="uk-UA"/>
        </w:rPr>
        <w:t xml:space="preserve"> В.М. підготувати проект Договору про встановлення особистого строкового сервітуту. </w:t>
      </w:r>
    </w:p>
    <w:p w:rsidR="0060010E" w:rsidRDefault="0060010E" w:rsidP="0060010E">
      <w:pPr>
        <w:jc w:val="center"/>
        <w:rPr>
          <w:sz w:val="28"/>
          <w:szCs w:val="28"/>
          <w:lang w:val="uk-UA"/>
        </w:rPr>
      </w:pPr>
    </w:p>
    <w:p w:rsidR="0060010E" w:rsidRDefault="0060010E" w:rsidP="006001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 Контроль за виконанням рішення покласти на заступника селищного голови з питань діяльності виконавчих органів ради.</w:t>
      </w:r>
      <w:r>
        <w:rPr>
          <w:b/>
          <w:sz w:val="28"/>
          <w:szCs w:val="28"/>
          <w:lang w:val="uk-UA"/>
        </w:rPr>
        <w:t xml:space="preserve">  </w:t>
      </w:r>
    </w:p>
    <w:p w:rsidR="0060010E" w:rsidRDefault="0060010E" w:rsidP="0060010E">
      <w:pPr>
        <w:rPr>
          <w:sz w:val="28"/>
          <w:szCs w:val="28"/>
          <w:lang w:val="uk-UA"/>
        </w:rPr>
      </w:pPr>
    </w:p>
    <w:p w:rsidR="0060010E" w:rsidRDefault="0060010E" w:rsidP="0060010E">
      <w:pPr>
        <w:rPr>
          <w:sz w:val="28"/>
          <w:szCs w:val="28"/>
          <w:lang w:val="uk-UA"/>
        </w:rPr>
      </w:pPr>
    </w:p>
    <w:p w:rsidR="0060010E" w:rsidRDefault="0060010E" w:rsidP="0060010E">
      <w:pPr>
        <w:rPr>
          <w:sz w:val="28"/>
          <w:szCs w:val="28"/>
          <w:lang w:val="uk-UA"/>
        </w:rPr>
      </w:pPr>
    </w:p>
    <w:p w:rsidR="0060010E" w:rsidRPr="0060010E" w:rsidRDefault="0060010E" w:rsidP="006001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</w:t>
      </w:r>
      <w:r w:rsidR="00F56AA8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В.І.Семенюк</w:t>
      </w:r>
    </w:p>
    <w:p w:rsidR="0060010E" w:rsidRDefault="0060010E" w:rsidP="0060010E">
      <w:pPr>
        <w:rPr>
          <w:sz w:val="24"/>
          <w:szCs w:val="24"/>
          <w:lang w:val="uk-UA"/>
        </w:rPr>
      </w:pPr>
    </w:p>
    <w:p w:rsidR="0060010E" w:rsidRDefault="0060010E" w:rsidP="0060010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60010E" w:rsidRDefault="0060010E" w:rsidP="0060010E">
      <w:pPr>
        <w:rPr>
          <w:lang w:val="uk-UA"/>
        </w:rPr>
      </w:pPr>
    </w:p>
    <w:p w:rsidR="00A83FB6" w:rsidRPr="0060010E" w:rsidRDefault="00A83FB6">
      <w:pPr>
        <w:rPr>
          <w:lang w:val="uk-UA"/>
        </w:rPr>
      </w:pPr>
    </w:p>
    <w:sectPr w:rsidR="00A83FB6" w:rsidRPr="006001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C5D"/>
    <w:rsid w:val="003C5B18"/>
    <w:rsid w:val="0060010E"/>
    <w:rsid w:val="00672662"/>
    <w:rsid w:val="00A83FB6"/>
    <w:rsid w:val="00CE5C5D"/>
    <w:rsid w:val="00F5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010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001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001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010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010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001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001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010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2018-05-31T07:42:00Z</cp:lastPrinted>
  <dcterms:created xsi:type="dcterms:W3CDTF">2018-05-25T06:04:00Z</dcterms:created>
  <dcterms:modified xsi:type="dcterms:W3CDTF">2018-05-31T07:43:00Z</dcterms:modified>
</cp:coreProperties>
</file>