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44" w:rsidRDefault="007A5B44" w:rsidP="007A5B44">
      <w:pPr>
        <w:pStyle w:val="aa"/>
        <w:spacing w:line="240" w:lineRule="auto"/>
        <w:ind w:left="0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inline distT="0" distB="0" distL="0" distR="0">
            <wp:extent cx="714375" cy="81915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AF" w:rsidRPr="008901AF" w:rsidRDefault="008901AF" w:rsidP="0089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01AF" w:rsidRPr="008901AF" w:rsidRDefault="008901AF" w:rsidP="0089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01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СТАРОВИЖІВСЬКА СЕЛИЩНА РАДА</w:t>
      </w:r>
    </w:p>
    <w:p w:rsidR="008901AF" w:rsidRPr="008901AF" w:rsidRDefault="008901AF" w:rsidP="0089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01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КОВЕЛЬСЬКОГО РАЙОНУ ВОЛИНСЬКОЇ ОБЛАСТІ</w:t>
      </w:r>
    </w:p>
    <w:p w:rsidR="008901AF" w:rsidRPr="008901AF" w:rsidRDefault="008901AF" w:rsidP="0089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901AF" w:rsidRPr="008901AF" w:rsidRDefault="008901AF" w:rsidP="0089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901A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  <w:r w:rsidRPr="008901A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</w:t>
      </w:r>
    </w:p>
    <w:p w:rsidR="00880E76" w:rsidRPr="007A5B44" w:rsidRDefault="00880E76" w:rsidP="007A5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A5B44" w:rsidRPr="007A5B44" w:rsidRDefault="0018530D" w:rsidP="007A5B44">
      <w:pPr>
        <w:tabs>
          <w:tab w:val="left" w:pos="3690"/>
        </w:tabs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7A5B44" w:rsidRPr="007A5B44">
        <w:rPr>
          <w:rFonts w:ascii="Times New Roman" w:hAnsi="Times New Roman" w:cs="Times New Roman"/>
          <w:sz w:val="32"/>
          <w:szCs w:val="32"/>
          <w:lang w:val="uk-UA"/>
        </w:rPr>
        <w:t xml:space="preserve"> червня </w:t>
      </w:r>
      <w:r w:rsidR="007A5B44" w:rsidRPr="007A5B44"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="007A5B44" w:rsidRPr="007A5B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5B44">
        <w:rPr>
          <w:rFonts w:ascii="Times New Roman" w:hAnsi="Times New Roman" w:cs="Times New Roman"/>
          <w:sz w:val="28"/>
          <w:szCs w:val="28"/>
          <w:lang w:val="uk-UA"/>
        </w:rPr>
        <w:t xml:space="preserve">смт </w:t>
      </w:r>
      <w:r w:rsidR="007A5B44" w:rsidRPr="007A5B44">
        <w:rPr>
          <w:rFonts w:ascii="Times New Roman" w:hAnsi="Times New Roman" w:cs="Times New Roman"/>
          <w:sz w:val="28"/>
          <w:szCs w:val="28"/>
          <w:lang w:val="uk-UA"/>
        </w:rPr>
        <w:t>Стара Вижівка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DB6B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5B44" w:rsidRPr="007A5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B44" w:rsidRPr="007A5B4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A5B44" w:rsidRDefault="007A5B44" w:rsidP="007A5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C4FD3" w:rsidRDefault="006C4FD3" w:rsidP="007A5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робочу групу</w:t>
      </w:r>
      <w:r w:rsidR="008901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94E6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C4FD3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Pr="00A30653">
        <w:rPr>
          <w:rFonts w:ascii="Times New Roman" w:hAnsi="Times New Roman"/>
          <w:sz w:val="28"/>
          <w:szCs w:val="28"/>
          <w:lang w:val="uk-UA"/>
        </w:rPr>
        <w:t xml:space="preserve"> легалізації суб’єкті</w:t>
      </w:r>
      <w:r>
        <w:rPr>
          <w:rFonts w:ascii="Times New Roman" w:hAnsi="Times New Roman"/>
          <w:sz w:val="28"/>
          <w:szCs w:val="28"/>
          <w:lang w:val="uk-UA"/>
        </w:rPr>
        <w:t>в</w:t>
      </w:r>
    </w:p>
    <w:p w:rsid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господарювання в Старовижівській</w:t>
      </w:r>
    </w:p>
    <w:p w:rsid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селищній раді, легалізації виплати</w:t>
      </w:r>
    </w:p>
    <w:p w:rsidR="006C4FD3" w:rsidRPr="00880E76" w:rsidRDefault="006C4FD3" w:rsidP="006C4F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B4B4B"/>
          <w:lang w:val="uk-UA" w:eastAsia="ru-RU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заробітної плати та зайнятості населення</w:t>
      </w:r>
    </w:p>
    <w:p w:rsidR="006C4FD3" w:rsidRPr="00880E76" w:rsidRDefault="006C4FD3" w:rsidP="006C4F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B4B4B"/>
          <w:lang w:val="uk-UA" w:eastAsia="ru-RU"/>
        </w:rPr>
      </w:pPr>
      <w:r w:rsidRPr="006C4FD3">
        <w:rPr>
          <w:rFonts w:ascii="Tahoma" w:eastAsia="Times New Roman" w:hAnsi="Tahoma" w:cs="Tahoma"/>
          <w:color w:val="4B4B4B"/>
          <w:lang w:eastAsia="ru-RU"/>
        </w:rPr>
        <w:t> </w:t>
      </w:r>
    </w:p>
    <w:p w:rsidR="006C4FD3" w:rsidRPr="00A93CE9" w:rsidRDefault="006C4FD3" w:rsidP="00ED54A9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4B4B4B"/>
          <w:lang w:val="uk-UA" w:eastAsia="ru-RU"/>
        </w:rPr>
      </w:pPr>
      <w:r w:rsidRPr="00A93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</w:t>
      </w:r>
      <w:r w:rsidR="00A93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90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CE9" w:rsidRPr="00A93CE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8901AF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A93CE9" w:rsidRPr="00A93CE9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05.09.2018 р. № 649-р «Про заходи, спрямовані на детінізацію відносин у сфері зайнятості населення»,</w:t>
      </w:r>
      <w:r w:rsidR="00890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890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4F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A93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метою захисту прав громадян, пов’язаних з легалізацією трудових відносин</w:t>
      </w:r>
      <w:r w:rsidRPr="00A93C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між роботодавцями та найманими працівниками, забезпечення реалізації рішень, спрямованих на підвищення рівня оплати праці та дотримання норм законодавства в частині мінімальної заробітної плати</w:t>
      </w:r>
      <w:r w:rsidRPr="00A93CE9">
        <w:rPr>
          <w:rFonts w:ascii="Times New Roman" w:eastAsia="Times New Roman" w:hAnsi="Times New Roman" w:cs="Times New Roman"/>
          <w:color w:val="4B4B4B"/>
          <w:lang w:val="uk-UA" w:eastAsia="ru-RU"/>
        </w:rPr>
        <w:t>:</w:t>
      </w:r>
    </w:p>
    <w:p w:rsidR="006C4FD3" w:rsidRPr="006C4FD3" w:rsidRDefault="007A5B44" w:rsidP="006C4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</w:t>
      </w:r>
      <w:r w:rsidR="00ED5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4FD3" w:rsidRPr="006C4F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</w:t>
      </w:r>
      <w:r w:rsidR="00880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C4FD3" w:rsidRPr="006C4F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</w:t>
      </w:r>
      <w:r w:rsidR="00880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C4FD3" w:rsidRPr="006C4FD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легалізації суб’єктів господарювання в Старовижівській селищній раді, легалізації виплати заробітної плати та зайнятості населення</w:t>
      </w:r>
      <w:r w:rsidR="006C4FD3" w:rsidRPr="006C4F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робоча група) при Старовижівській  селищній раді та затвердити її склад</w:t>
      </w:r>
      <w:r w:rsidR="00880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1F6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</w:t>
      </w:r>
      <w:r w:rsidR="00880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ється)</w:t>
      </w:r>
      <w:r w:rsidR="006C4FD3" w:rsidRPr="006C4F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4FD3" w:rsidRPr="006C4FD3" w:rsidRDefault="006C4FD3" w:rsidP="006C4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Положення про робочу групу при </w:t>
      </w:r>
      <w:r w:rsidRPr="006C4F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Старовижівській</w:t>
      </w:r>
      <w:r w:rsidR="001F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селищній раді </w:t>
      </w:r>
      <w:r w:rsidR="00880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6C4FD3" w:rsidRPr="006C4FD3" w:rsidRDefault="006C4FD3" w:rsidP="006C4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Робочій групі забезпечити вжиття вичерпних заходів щодо виявлення фактів нелегальної виплати заробітної плати і «тіньової» зайнятості населення та їх подальшої легалізації.</w:t>
      </w:r>
    </w:p>
    <w:p w:rsidR="006C4FD3" w:rsidRPr="006C4FD3" w:rsidRDefault="006C4FD3" w:rsidP="006C4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розпорядження </w:t>
      </w:r>
      <w:r w:rsidR="00880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6C4FD3" w:rsidRP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C4F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C4FD3" w:rsidRPr="006C4FD3" w:rsidRDefault="006C4FD3" w:rsidP="006C4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F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  <w:r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Селищний голова</w:t>
      </w:r>
      <w:r w:rsidRPr="00494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                      </w:t>
      </w:r>
      <w:r w:rsidR="00494E6E" w:rsidRPr="008901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Василь КАМІНСЬКИЙ</w:t>
      </w:r>
    </w:p>
    <w:p w:rsid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0C12A5" w:rsidRPr="000C12A5" w:rsidRDefault="000C12A5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Кудацький</w:t>
      </w:r>
    </w:p>
    <w:p w:rsidR="00494E6E" w:rsidRDefault="00494E6E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4E6E" w:rsidRDefault="00494E6E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4FD3" w:rsidRP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</w:p>
    <w:p w:rsidR="00ED54A9" w:rsidRDefault="00ED54A9" w:rsidP="006C4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D3" w:rsidRPr="006C4FD3" w:rsidRDefault="008901AF" w:rsidP="00890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6C4FD3"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6C4FD3" w:rsidRPr="0018530D" w:rsidRDefault="008901AF" w:rsidP="00890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Pr="00185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C4FD3" w:rsidRPr="00185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</w:t>
      </w:r>
      <w:r w:rsidR="006C4FD3" w:rsidRPr="00185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</w:t>
      </w:r>
    </w:p>
    <w:p w:rsidR="0018530D" w:rsidRPr="002305CE" w:rsidRDefault="008901AF" w:rsidP="00185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85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від 02 червня 2021 року</w:t>
      </w:r>
      <w:r w:rsidR="001853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85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№108</w:t>
      </w:r>
      <w:r w:rsidR="001853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6C4FD3" w:rsidRPr="0018530D" w:rsidRDefault="006C4FD3" w:rsidP="00185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</w:t>
      </w:r>
      <w:r w:rsidR="00494E6E" w:rsidRPr="00DD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494E6E" w:rsidRPr="00185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C4FD3" w:rsidRPr="0018530D" w:rsidRDefault="006C4FD3" w:rsidP="006C4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FD3" w:rsidRPr="0018530D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FD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  </w:t>
      </w:r>
    </w:p>
    <w:p w:rsidR="006C4FD3" w:rsidRPr="0018530D" w:rsidRDefault="006C4FD3" w:rsidP="006C4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3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:rsidR="00494E6E" w:rsidRPr="007A5B44" w:rsidRDefault="00903BC4" w:rsidP="00494E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6C4FD3" w:rsidRPr="0018530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обочої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94E6E" w:rsidRPr="0018530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груп</w:t>
      </w:r>
      <w:r w:rsidR="00494E6E" w:rsidRPr="007A5B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94E6E" w:rsidRPr="007A5B44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494E6E" w:rsidRPr="007A5B44">
        <w:rPr>
          <w:rFonts w:ascii="Times New Roman" w:hAnsi="Times New Roman"/>
          <w:sz w:val="28"/>
          <w:szCs w:val="28"/>
          <w:lang w:val="uk-UA"/>
        </w:rPr>
        <w:t xml:space="preserve"> легалізації суб’єктів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E6E" w:rsidRPr="007A5B44">
        <w:rPr>
          <w:rFonts w:ascii="Times New Roman" w:hAnsi="Times New Roman"/>
          <w:sz w:val="28"/>
          <w:szCs w:val="28"/>
          <w:lang w:val="uk-UA"/>
        </w:rPr>
        <w:t>господарювання в Старовижівській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E6E" w:rsidRPr="007A5B44">
        <w:rPr>
          <w:rFonts w:ascii="Times New Roman" w:hAnsi="Times New Roman"/>
          <w:sz w:val="28"/>
          <w:szCs w:val="28"/>
          <w:lang w:val="uk-UA"/>
        </w:rPr>
        <w:t>селищній раді, легалізації виплати</w:t>
      </w:r>
    </w:p>
    <w:p w:rsidR="00494E6E" w:rsidRPr="006C4FD3" w:rsidRDefault="00494E6E" w:rsidP="00494E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  <w:r w:rsidRPr="007A5B44">
        <w:rPr>
          <w:rFonts w:ascii="Times New Roman" w:hAnsi="Times New Roman"/>
          <w:sz w:val="28"/>
          <w:szCs w:val="28"/>
          <w:lang w:val="uk-UA"/>
        </w:rPr>
        <w:t>заробітної плати та зайнятості населення</w:t>
      </w:r>
    </w:p>
    <w:p w:rsidR="006C4FD3" w:rsidRPr="006C4FD3" w:rsidRDefault="006C4FD3" w:rsidP="0049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D3" w:rsidRP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Керівник робочої групи:</w:t>
      </w:r>
    </w:p>
    <w:p w:rsidR="006C4FD3" w:rsidRP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tbl>
      <w:tblPr>
        <w:tblW w:w="882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339"/>
        <w:gridCol w:w="5490"/>
      </w:tblGrid>
      <w:tr w:rsidR="006C4FD3" w:rsidRPr="003F0469" w:rsidTr="006C4FD3">
        <w:trPr>
          <w:tblCellSpacing w:w="15" w:type="dxa"/>
        </w:trPr>
        <w:tc>
          <w:tcPr>
            <w:tcW w:w="2970" w:type="dxa"/>
            <w:shd w:val="clear" w:color="auto" w:fill="FFFFFF"/>
            <w:vAlign w:val="center"/>
            <w:hideMark/>
          </w:tcPr>
          <w:p w:rsidR="006C4FD3" w:rsidRPr="006C4FD3" w:rsidRDefault="00494E6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КУДАЦЬКИЙ</w:t>
            </w:r>
          </w:p>
          <w:p w:rsidR="00494E6E" w:rsidRPr="0017616B" w:rsidRDefault="00494E6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Юрій</w:t>
            </w:r>
          </w:p>
          <w:p w:rsidR="006C4FD3" w:rsidRPr="006C4FD3" w:rsidRDefault="00494E6E" w:rsidP="00494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Леонті</w:t>
            </w:r>
            <w:r w:rsidR="006C4FD3"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йович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6C4FD3" w:rsidRPr="00880E76" w:rsidRDefault="006C4FD3" w:rsidP="007F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селищного голови</w:t>
            </w:r>
            <w:r w:rsidR="00880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діяльності виконавчих органів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80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C4FD3" w:rsidRPr="003F0469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C4FD3" w:rsidRPr="003F0469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4FD3" w:rsidRPr="003F0469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4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Заступник керівника робочої групи:</w:t>
      </w:r>
    </w:p>
    <w:p w:rsidR="006C4FD3" w:rsidRPr="003F0469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45"/>
        <w:gridCol w:w="5325"/>
      </w:tblGrid>
      <w:tr w:rsidR="006C4FD3" w:rsidRPr="003F0469" w:rsidTr="006C4FD3">
        <w:trPr>
          <w:tblCellSpacing w:w="15" w:type="dxa"/>
        </w:trPr>
        <w:tc>
          <w:tcPr>
            <w:tcW w:w="2970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0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</w:t>
            </w:r>
            <w:r w:rsidR="00494E6E"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АВЛОВА</w:t>
            </w:r>
          </w:p>
          <w:p w:rsidR="006C4FD3" w:rsidRPr="006C4FD3" w:rsidRDefault="00494E6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Раїса Дмитрівна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80" w:type="dxa"/>
            <w:shd w:val="clear" w:color="auto" w:fill="FFFFFF"/>
            <w:vAlign w:val="center"/>
            <w:hideMark/>
          </w:tcPr>
          <w:p w:rsidR="006C4FD3" w:rsidRPr="006C4FD3" w:rsidRDefault="00494E6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1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фінансів Старовижівської селищної ради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6C4FD3" w:rsidRPr="003F0469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4FD3" w:rsidRP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Секре</w:t>
      </w:r>
      <w:r w:rsidRPr="001761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тар робочої групи:</w:t>
      </w:r>
    </w:p>
    <w:p w:rsidR="006C4FD3" w:rsidRP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45"/>
        <w:gridCol w:w="5325"/>
      </w:tblGrid>
      <w:tr w:rsidR="006C4FD3" w:rsidRPr="006C4FD3" w:rsidTr="006C4FD3">
        <w:trPr>
          <w:tblCellSpacing w:w="15" w:type="dxa"/>
        </w:trPr>
        <w:tc>
          <w:tcPr>
            <w:tcW w:w="2970" w:type="dxa"/>
            <w:shd w:val="clear" w:color="auto" w:fill="FFFFFF"/>
            <w:vAlign w:val="center"/>
            <w:hideMark/>
          </w:tcPr>
          <w:p w:rsidR="006C4FD3" w:rsidRPr="006C4FD3" w:rsidRDefault="00494E6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ХЛОПУК</w:t>
            </w:r>
          </w:p>
          <w:p w:rsidR="00494E6E" w:rsidRPr="0017616B" w:rsidRDefault="00494E6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Сергій</w:t>
            </w:r>
          </w:p>
          <w:p w:rsidR="006C4FD3" w:rsidRPr="006C4FD3" w:rsidRDefault="006C4FD3" w:rsidP="00494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494E6E" w:rsidRPr="0017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алерійович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80" w:type="dxa"/>
            <w:shd w:val="clear" w:color="auto" w:fill="FFFFFF"/>
            <w:vAlign w:val="center"/>
            <w:hideMark/>
          </w:tcPr>
          <w:p w:rsidR="006C4FD3" w:rsidRPr="006C4FD3" w:rsidRDefault="00903BC4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494E6E" w:rsidRPr="001761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оловний спеціаліст відділу фінансів Старовижівської селищної ради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6C4FD3" w:rsidRP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6C4FD3" w:rsidRP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Члени робочої групи:</w:t>
      </w:r>
    </w:p>
    <w:p w:rsidR="006C4FD3" w:rsidRPr="006C4FD3" w:rsidRDefault="006C4FD3" w:rsidP="006C4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282"/>
        <w:gridCol w:w="5598"/>
      </w:tblGrid>
      <w:tr w:rsidR="006C4FD3" w:rsidRPr="006C4FD3" w:rsidTr="0017616B">
        <w:trPr>
          <w:tblCellSpacing w:w="15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6C4FD3" w:rsidRPr="006C4FD3" w:rsidRDefault="006916BD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ЛЮБОХИНЕЦЬ</w:t>
            </w:r>
          </w:p>
          <w:p w:rsidR="006C4FD3" w:rsidRPr="006C4FD3" w:rsidRDefault="006916BD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Ольга Адамівна</w:t>
            </w:r>
          </w:p>
        </w:tc>
        <w:tc>
          <w:tcPr>
            <w:tcW w:w="252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shd w:val="clear" w:color="auto" w:fill="FFFFFF"/>
            <w:vAlign w:val="center"/>
            <w:hideMark/>
          </w:tcPr>
          <w:p w:rsidR="006C4FD3" w:rsidRPr="003F0469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6916BD" w:rsidRPr="00DD7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економічного розвитку, комунального майна та господарського забезпечення</w:t>
            </w: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селищної ради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4FD3" w:rsidRPr="006C4FD3" w:rsidTr="0017616B">
        <w:trPr>
          <w:tblCellSpacing w:w="15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6C4FD3" w:rsidRPr="006C4FD3" w:rsidRDefault="006916BD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МАРЧУК</w:t>
            </w:r>
          </w:p>
          <w:p w:rsidR="006C4FD3" w:rsidRPr="006C4FD3" w:rsidRDefault="006916BD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Андрій Петрович</w:t>
            </w:r>
          </w:p>
          <w:p w:rsidR="006C4FD3" w:rsidRPr="00DD7CAD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2229C" w:rsidRPr="006C4FD3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4FD3" w:rsidRPr="00DD7CAD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ЛИТВИНЕЦЬ</w:t>
            </w:r>
          </w:p>
          <w:p w:rsidR="0002229C" w:rsidRPr="00DD7CAD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Віктор Миколайович </w:t>
            </w:r>
          </w:p>
          <w:p w:rsidR="0002229C" w:rsidRPr="006C4FD3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A1F90" w:rsidRPr="00DD7CAD" w:rsidRDefault="003A1F90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3F0469" w:rsidRDefault="003F0469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6C4FD3" w:rsidRPr="006C4FD3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ГАВРИЛЮК</w:t>
            </w:r>
          </w:p>
          <w:p w:rsidR="006C4FD3" w:rsidRPr="00DD7CAD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Тетяна Василівна</w:t>
            </w:r>
          </w:p>
          <w:p w:rsidR="006C4FD3" w:rsidRPr="00DD7CAD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3A1F90" w:rsidRPr="00DD7CAD" w:rsidRDefault="003A1F90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02229C" w:rsidRPr="00DD7CAD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МЕРЖВИНСЬКИЙ</w:t>
            </w:r>
          </w:p>
          <w:p w:rsidR="006C4FD3" w:rsidRPr="006C4FD3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Валерій Юрійович</w:t>
            </w:r>
          </w:p>
        </w:tc>
        <w:tc>
          <w:tcPr>
            <w:tcW w:w="252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3" w:type="dxa"/>
            <w:shd w:val="clear" w:color="auto" w:fill="FFFFFF"/>
            <w:vAlign w:val="center"/>
            <w:hideMark/>
          </w:tcPr>
          <w:p w:rsidR="006916BD" w:rsidRPr="00DD7CAD" w:rsidRDefault="00903BC4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6916BD" w:rsidRPr="00DD7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 відділу організаційно-правового забезпечення селищної ради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2229C" w:rsidRPr="00DD7CAD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2229C" w:rsidRPr="00DD7CAD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землевпорядкування, містобудування та архітектури селищної ради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2229C" w:rsidRPr="00DD7CAD" w:rsidRDefault="0002229C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A1F90" w:rsidRPr="00DD7CAD" w:rsidRDefault="003A1F90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F0469" w:rsidRDefault="003F0469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4FD3" w:rsidRPr="003F0469" w:rsidRDefault="00DD7CAD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A1F90" w:rsidRPr="00DD7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иректор Старовижівської районної філії Волинського обл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асного центру зайнятості</w:t>
            </w:r>
            <w:r w:rsidR="006C4FD3"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6C4FD3"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згодою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ED54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663D8" w:rsidRPr="00DD7C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Старовижівської</w:t>
            </w:r>
            <w:r w:rsidR="003A1F90" w:rsidRPr="00DD7C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ДПІ   ГУ ДПС у Волинській област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0469" w:rsidRPr="003F0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3F0469" w:rsidRPr="003F0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C4FD3" w:rsidRPr="006C4FD3" w:rsidTr="0017616B">
        <w:trPr>
          <w:tblCellSpacing w:w="15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6C4FD3" w:rsidRPr="006C4FD3" w:rsidRDefault="003A1F90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КОВАЛЬ</w:t>
            </w:r>
          </w:p>
          <w:p w:rsidR="006C4FD3" w:rsidRPr="006C4FD3" w:rsidRDefault="003A1F90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Уляна Іванівна</w:t>
            </w:r>
          </w:p>
        </w:tc>
        <w:tc>
          <w:tcPr>
            <w:tcW w:w="252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3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469" w:rsidRDefault="003F0469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469" w:rsidRDefault="003F0469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</w:t>
            </w:r>
            <w:r w:rsidR="003A1F90" w:rsidRPr="00DD7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інспектор з питань додержання законодавства про працю, зайнятість населення та інших нормативно-правових актів управління Держпраці у Волинській області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F0469" w:rsidRP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3F0469" w:rsidRP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4FD3" w:rsidRPr="006C4FD3" w:rsidTr="0017616B">
        <w:trPr>
          <w:tblCellSpacing w:w="15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6C4FD3" w:rsidRDefault="00903BC4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БАСЮК</w:t>
            </w:r>
          </w:p>
          <w:p w:rsidR="00903BC4" w:rsidRPr="00903BC4" w:rsidRDefault="00903BC4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Лідія Анатоліївна</w:t>
            </w: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305CE" w:rsidRDefault="002305C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D7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230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АНТОНЮК</w:t>
            </w:r>
          </w:p>
          <w:p w:rsidR="002305CE" w:rsidRPr="002305CE" w:rsidRDefault="002305C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Михайло Олексійович</w:t>
            </w:r>
          </w:p>
        </w:tc>
        <w:tc>
          <w:tcPr>
            <w:tcW w:w="252" w:type="dxa"/>
            <w:shd w:val="clear" w:color="auto" w:fill="FFFFFF"/>
            <w:vAlign w:val="center"/>
            <w:hideMark/>
          </w:tcPr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3" w:type="dxa"/>
            <w:shd w:val="clear" w:color="auto" w:fill="FFFFFF"/>
            <w:vAlign w:val="center"/>
            <w:hideMark/>
          </w:tcPr>
          <w:p w:rsidR="002305CE" w:rsidRDefault="00903BC4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забезпечення наповнення бюджету фінансово-економічного у</w:t>
            </w:r>
            <w:r w:rsidR="00A678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 Головного управління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енсійного фонд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України у Волинській області (</w:t>
            </w:r>
            <w:r w:rsidR="003F0469" w:rsidRP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згодою</w:t>
            </w:r>
            <w:r w:rsid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3F0469" w:rsidRPr="003F04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305CE" w:rsidRDefault="002305C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05CE" w:rsidRDefault="002305C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05CE" w:rsidRPr="00903BC4" w:rsidRDefault="002305CE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поліцейський офіцер громади</w:t>
            </w: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4FD3" w:rsidRPr="006C4FD3" w:rsidRDefault="006C4FD3" w:rsidP="006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470C8" w:rsidRPr="002305CE" w:rsidRDefault="00B470C8">
      <w:pPr>
        <w:rPr>
          <w:rFonts w:ascii="Times New Roman" w:hAnsi="Times New Roman" w:cs="Times New Roman"/>
          <w:sz w:val="28"/>
          <w:szCs w:val="28"/>
        </w:rPr>
      </w:pPr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B44" w:rsidRPr="006C4FD3" w:rsidRDefault="003F0469" w:rsidP="003F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З</w:t>
      </w:r>
      <w:r w:rsidR="007A5B44"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АТВЕРДЖЕНО</w:t>
      </w:r>
    </w:p>
    <w:p w:rsidR="007A5B44" w:rsidRPr="006C4FD3" w:rsidRDefault="003F0469" w:rsidP="003F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р</w:t>
      </w:r>
      <w:r w:rsidR="007A5B44"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озпорядження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7A5B44"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</w:t>
      </w:r>
    </w:p>
    <w:p w:rsidR="003F0469" w:rsidRDefault="003F0469" w:rsidP="003F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185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від 02 червня 2021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85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A5B44" w:rsidRPr="006C4FD3" w:rsidRDefault="003F0469" w:rsidP="003F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7A5B44" w:rsidRPr="006C4F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7A5B44" w:rsidRPr="007A5B44" w:rsidRDefault="007A5B44" w:rsidP="007A5B44">
      <w:pPr>
        <w:shd w:val="clear" w:color="auto" w:fill="FFFFFF"/>
        <w:tabs>
          <w:tab w:val="left" w:pos="6521"/>
          <w:tab w:val="left" w:pos="7140"/>
          <w:tab w:val="right" w:pos="93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5B44" w:rsidRPr="00A30653" w:rsidRDefault="007A5B44" w:rsidP="007A5B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ПОЛОЖЕННЯ</w:t>
      </w:r>
    </w:p>
    <w:p w:rsidR="007A5B44" w:rsidRPr="00A30653" w:rsidRDefault="007A5B44" w:rsidP="007A5B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про робоч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30653">
        <w:rPr>
          <w:rFonts w:ascii="Times New Roman" w:hAnsi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30653">
        <w:rPr>
          <w:rFonts w:ascii="Times New Roman" w:hAnsi="Times New Roman"/>
          <w:sz w:val="28"/>
          <w:szCs w:val="28"/>
          <w:lang w:val="uk-UA"/>
        </w:rPr>
        <w:t xml:space="preserve"> з питань легалізації суб’єкті</w:t>
      </w:r>
      <w:r>
        <w:rPr>
          <w:rFonts w:ascii="Times New Roman" w:hAnsi="Times New Roman"/>
          <w:sz w:val="28"/>
          <w:szCs w:val="28"/>
          <w:lang w:val="uk-UA"/>
        </w:rPr>
        <w:t>в господарювання в Старовижівській</w:t>
      </w:r>
      <w:r w:rsidRPr="00A30653">
        <w:rPr>
          <w:rFonts w:ascii="Times New Roman" w:hAnsi="Times New Roman"/>
          <w:sz w:val="28"/>
          <w:szCs w:val="28"/>
          <w:lang w:val="uk-UA"/>
        </w:rPr>
        <w:t xml:space="preserve"> селищній раді, легалізації виплати заробітної плати та зайнятості населення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B44" w:rsidRPr="00A30653" w:rsidRDefault="007A5B44" w:rsidP="007A5B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ab/>
        <w:t>1. Робоча група з питань легалізації суб’єктів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господарювання в Старовижівській </w:t>
      </w:r>
      <w:r w:rsidRPr="00A30653">
        <w:rPr>
          <w:rFonts w:ascii="Times New Roman" w:hAnsi="Times New Roman"/>
          <w:sz w:val="28"/>
          <w:szCs w:val="28"/>
          <w:lang w:val="uk-UA"/>
        </w:rPr>
        <w:t xml:space="preserve">селищній раді, легалізації виплати заробітної плати та зайнятості населення (далі – робоча група) є </w:t>
      </w:r>
      <w:r w:rsidRPr="00D870C5">
        <w:rPr>
          <w:rFonts w:ascii="Times New Roman" w:hAnsi="Times New Roman"/>
          <w:sz w:val="28"/>
          <w:szCs w:val="28"/>
          <w:lang w:val="uk-UA" w:eastAsia="ar-SA"/>
        </w:rPr>
        <w:t>постійно діючим дорадчим органом  с</w:t>
      </w:r>
      <w:r>
        <w:rPr>
          <w:rFonts w:ascii="Times New Roman" w:hAnsi="Times New Roman"/>
          <w:sz w:val="28"/>
          <w:szCs w:val="28"/>
          <w:lang w:val="uk-UA" w:eastAsia="ar-SA"/>
        </w:rPr>
        <w:t>елищної</w:t>
      </w:r>
      <w:r w:rsidRPr="00D870C5">
        <w:rPr>
          <w:rFonts w:ascii="Times New Roman" w:hAnsi="Times New Roman"/>
          <w:sz w:val="28"/>
          <w:szCs w:val="28"/>
          <w:lang w:val="uk-UA" w:eastAsia="ar-SA"/>
        </w:rPr>
        <w:t xml:space="preserve"> ради, створеним для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забезпечення реалізації державних гарантій у сфері праці, </w:t>
      </w:r>
      <w:r w:rsidRPr="00D870C5">
        <w:rPr>
          <w:rFonts w:ascii="Times New Roman" w:hAnsi="Times New Roman"/>
          <w:sz w:val="28"/>
          <w:szCs w:val="28"/>
          <w:lang w:val="uk-UA" w:eastAsia="ar-SA"/>
        </w:rPr>
        <w:t>детінізації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доходів та відносин у сфері зайнятості населення, підвищення рівня соціальної захищеності найманих працівників та відповідальності роботодавців за використання їх праці, забезпечення повноти сплати єдиного соціального внеску та податків до місцевого бюджету</w:t>
      </w:r>
      <w:r w:rsidRPr="00A30653">
        <w:rPr>
          <w:rFonts w:ascii="Times New Roman" w:hAnsi="Times New Roman"/>
          <w:sz w:val="28"/>
          <w:szCs w:val="28"/>
          <w:lang w:val="uk-UA"/>
        </w:rPr>
        <w:t>.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Робоча група</w:t>
      </w:r>
      <w:r w:rsidRPr="00CA2A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 своїй діяльності керується Конституцією України, Законами України, постановами Верховної Ради України, актами Президента України та Кабінету Мініс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трів України, рішеннями селищної </w:t>
      </w:r>
      <w:r w:rsidRPr="00CA2A4A">
        <w:rPr>
          <w:rFonts w:ascii="Times New Roman" w:hAnsi="Times New Roman"/>
          <w:color w:val="000000"/>
          <w:sz w:val="28"/>
          <w:szCs w:val="28"/>
          <w:lang w:val="uk-UA" w:eastAsia="uk-UA"/>
        </w:rPr>
        <w:t>ради та її виконавчого комітету, розпорядженнями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селищного</w:t>
      </w:r>
      <w:r w:rsidRPr="00CA2A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голови та цим Положенням.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3. Основні завдання робочої групи:</w:t>
      </w:r>
    </w:p>
    <w:p w:rsidR="007A5B44" w:rsidRPr="00A30653" w:rsidRDefault="007A5B44" w:rsidP="007A5B4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30653">
        <w:rPr>
          <w:rFonts w:ascii="Times New Roman" w:hAnsi="Times New Roman"/>
          <w:sz w:val="28"/>
          <w:szCs w:val="28"/>
          <w:lang w:val="uk-UA"/>
        </w:rPr>
        <w:t>сприяння діяльності органів виконавчої влади щодо забезпечення легалізації суб’єктів господарювання, легалізації виплати заробітної плати та зайнятості населення;</w:t>
      </w:r>
    </w:p>
    <w:p w:rsidR="007A5B44" w:rsidRPr="00A30653" w:rsidRDefault="007A5B44" w:rsidP="007A5B4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30653">
        <w:rPr>
          <w:rFonts w:ascii="Times New Roman" w:hAnsi="Times New Roman"/>
          <w:sz w:val="28"/>
          <w:szCs w:val="28"/>
          <w:lang w:val="uk-UA"/>
        </w:rPr>
        <w:t>підвищення рівня соціальної захищеності найманих працівників та відповідальності роботодавців за використання їх праці, запобігання проявів ”тіньової” зайнятості;</w:t>
      </w:r>
    </w:p>
    <w:p w:rsidR="007A5B44" w:rsidRPr="00A30653" w:rsidRDefault="007A5B44" w:rsidP="007A5B4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30653">
        <w:rPr>
          <w:rFonts w:ascii="Times New Roman" w:hAnsi="Times New Roman"/>
          <w:sz w:val="28"/>
          <w:szCs w:val="28"/>
          <w:lang w:val="uk-UA"/>
        </w:rPr>
        <w:t>здійснення контролю за додержанням законодавства про працю та зайнятість населення;</w:t>
      </w:r>
    </w:p>
    <w:p w:rsidR="007A5B44" w:rsidRPr="00A30653" w:rsidRDefault="007A5B44" w:rsidP="007A5B4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30653">
        <w:rPr>
          <w:rFonts w:ascii="Times New Roman" w:hAnsi="Times New Roman"/>
          <w:sz w:val="28"/>
          <w:szCs w:val="28"/>
          <w:lang w:val="uk-UA"/>
        </w:rPr>
        <w:t>проведення інформаційної роботи серед населення в частині роз’яснення положень трудового та пенсійного законодавства, в тому числі через засоби масової інформації;</w:t>
      </w:r>
    </w:p>
    <w:p w:rsidR="007A5B44" w:rsidRPr="00A30653" w:rsidRDefault="007A5B44" w:rsidP="007A5B4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30653">
        <w:rPr>
          <w:rFonts w:ascii="Times New Roman" w:hAnsi="Times New Roman"/>
          <w:sz w:val="28"/>
          <w:szCs w:val="28"/>
          <w:lang w:val="uk-UA"/>
        </w:rPr>
        <w:t>проведення роз’яснювальної роботи серед роботодавців щодо дотримання ними вимог чинного трудового законодавства в частині використання найманої робочої сили та запобігання фактів неофіційних трудових відносин, в тому числі через засоби масової інформації;</w:t>
      </w:r>
    </w:p>
    <w:p w:rsidR="007A5B44" w:rsidRPr="00A30653" w:rsidRDefault="007A5B44" w:rsidP="007A5B4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30653">
        <w:rPr>
          <w:rFonts w:ascii="Times New Roman" w:hAnsi="Times New Roman"/>
          <w:sz w:val="28"/>
          <w:szCs w:val="28"/>
          <w:lang w:val="uk-UA"/>
        </w:rPr>
        <w:t>організація проведення з роботодавцями нарад, зустрічей, круглих столів та інших організаційних заходів з цих питань;</w:t>
      </w:r>
    </w:p>
    <w:p w:rsidR="007A5B44" w:rsidRPr="00A30653" w:rsidRDefault="007A5B44" w:rsidP="007A5B44">
      <w:pPr>
        <w:tabs>
          <w:tab w:val="left" w:pos="0"/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A30653">
        <w:rPr>
          <w:rFonts w:ascii="Times New Roman" w:hAnsi="Times New Roman"/>
          <w:sz w:val="28"/>
          <w:szCs w:val="28"/>
          <w:lang w:val="uk-UA"/>
        </w:rPr>
        <w:t>забезпечення повноти сплати податків до місцевого бюджету та єдиного соціального внеску в процесі легалізації діяльності суб’єктів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господарювання  в Старовижівській</w:t>
      </w:r>
      <w:r w:rsidRPr="00A30653">
        <w:rPr>
          <w:rFonts w:ascii="Times New Roman" w:hAnsi="Times New Roman"/>
          <w:sz w:val="28"/>
          <w:szCs w:val="28"/>
          <w:lang w:val="uk-UA"/>
        </w:rPr>
        <w:t xml:space="preserve"> селищній раді, легалізації виплати заробітної плати та зайнятості населення.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4. Робоча група має право: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 xml:space="preserve">- отримувати в установленому порядку від виконавчих органів </w:t>
      </w:r>
      <w:r w:rsidR="003F0469">
        <w:rPr>
          <w:rFonts w:ascii="Times New Roman" w:hAnsi="Times New Roman"/>
          <w:sz w:val="28"/>
          <w:szCs w:val="28"/>
          <w:lang w:val="uk-UA"/>
        </w:rPr>
        <w:t xml:space="preserve">та структурних підрозділів </w:t>
      </w:r>
      <w:r w:rsidRPr="00A30653">
        <w:rPr>
          <w:rFonts w:ascii="Times New Roman" w:hAnsi="Times New Roman"/>
          <w:sz w:val="28"/>
          <w:szCs w:val="28"/>
          <w:lang w:val="uk-UA"/>
        </w:rPr>
        <w:t>селищної ради, підприємств, установ і організацій інформацію, необхідну для виконання покладених на неї завдань;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- здійснювати 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відносин;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- проводити обстеження місць провадження підприємницької діяльності безпосередньо у суб’єктів господарської діяльності, на підприємствах, в організаціях та установах;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- виявляти осіб, які фактично виконують роботу в інтересах суб’єкта господарської діяльності, та які підпадають під визначення «працівник»,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- збирати докази щодо використання найманої праці без належним чином укладеного трудового договору шляхом письмового опитування працівника;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- одержувати від роботодавців необхідні письмові пояснення до виявлених порушень чинного законодавства та від найманих працівників щодо тривалості робочого часу та режиму роботи, рівня оплати праці та інше;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- за результатами вивчення та розгляду окремих питань, що стосуються порушення законодавства про працю в частині реєстрації трудових відносин роботодавцями з найманими працівниками, вносити пропозиції до відповідних органів для прийняття заходів впливу до порушників;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- в разі недопущення членів робочої групи для здійснення обстеження місць провадження підприємницької діяльності вживати заходів відповідно до чинного законодавства.</w:t>
      </w:r>
    </w:p>
    <w:p w:rsidR="007A5B44" w:rsidRPr="00A30653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Організація діяльності</w:t>
      </w:r>
      <w:r w:rsidRPr="00A30653">
        <w:rPr>
          <w:rFonts w:ascii="Times New Roman" w:hAnsi="Times New Roman"/>
          <w:sz w:val="28"/>
          <w:szCs w:val="28"/>
          <w:lang w:val="uk-UA"/>
        </w:rPr>
        <w:t xml:space="preserve"> робочої групи.</w:t>
      </w:r>
    </w:p>
    <w:p w:rsidR="007A5B44" w:rsidRPr="00A30653" w:rsidRDefault="007A5B44" w:rsidP="007A5B44">
      <w:pPr>
        <w:pStyle w:val="a5"/>
        <w:tabs>
          <w:tab w:val="center" w:pos="1134"/>
          <w:tab w:val="right" w:pos="1020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5.1. 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Склад робочої групи</w:t>
      </w:r>
      <w:r w:rsidRPr="00CA2A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Положення про неї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затверджується розпорядженням селищного голови.</w:t>
      </w:r>
    </w:p>
    <w:p w:rsidR="007A5B44" w:rsidRDefault="007A5B44" w:rsidP="007A5B44">
      <w:pPr>
        <w:pStyle w:val="a5"/>
        <w:tabs>
          <w:tab w:val="center" w:pos="1134"/>
          <w:tab w:val="right" w:pos="1020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0653">
        <w:rPr>
          <w:rFonts w:ascii="Times New Roman" w:hAnsi="Times New Roman"/>
          <w:sz w:val="28"/>
          <w:szCs w:val="28"/>
          <w:lang w:val="uk-UA"/>
        </w:rPr>
        <w:t>Робочу групу очолює голова</w:t>
      </w:r>
      <w:r w:rsidR="00786C09">
        <w:rPr>
          <w:rFonts w:ascii="Times New Roman" w:hAnsi="Times New Roman"/>
          <w:sz w:val="28"/>
          <w:szCs w:val="28"/>
          <w:lang w:val="uk-UA"/>
        </w:rPr>
        <w:t xml:space="preserve"> робочої групи</w:t>
      </w:r>
      <w:r w:rsidRPr="00A30653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890CEB">
        <w:rPr>
          <w:rFonts w:ascii="Times New Roman" w:hAnsi="Times New Roman"/>
          <w:sz w:val="28"/>
          <w:szCs w:val="28"/>
          <w:lang w:val="uk-UA"/>
        </w:rPr>
        <w:t xml:space="preserve"> заступник селищного голови</w:t>
      </w:r>
      <w:r w:rsidR="00786C09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</w:t>
      </w:r>
      <w:r w:rsidRPr="00890CEB">
        <w:rPr>
          <w:rFonts w:ascii="Times New Roman" w:hAnsi="Times New Roman"/>
          <w:sz w:val="28"/>
          <w:szCs w:val="28"/>
          <w:lang w:val="uk-UA"/>
        </w:rPr>
        <w:t>. Голова робочої групи має одного заступника.</w:t>
      </w:r>
      <w:r w:rsidR="00ED5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1DAC">
        <w:rPr>
          <w:rFonts w:ascii="Times New Roman" w:hAnsi="Times New Roman"/>
          <w:sz w:val="28"/>
          <w:szCs w:val="28"/>
          <w:lang w:val="uk-UA"/>
        </w:rPr>
        <w:t>Голова робочої групи організовує роботу робочої групи, визначає обов’язки та розподіляє їх між членами робочої групи, а також координує їх діяльніст</w:t>
      </w:r>
      <w:r>
        <w:rPr>
          <w:rFonts w:ascii="Times New Roman" w:hAnsi="Times New Roman"/>
          <w:sz w:val="28"/>
          <w:szCs w:val="28"/>
          <w:lang w:val="uk-UA"/>
        </w:rPr>
        <w:t xml:space="preserve">ь з органами виконавчої влади, </w:t>
      </w:r>
      <w:r w:rsidRPr="00E61DAC">
        <w:rPr>
          <w:rFonts w:ascii="Times New Roman" w:hAnsi="Times New Roman"/>
          <w:sz w:val="28"/>
          <w:szCs w:val="28"/>
          <w:lang w:val="uk-UA"/>
        </w:rPr>
        <w:t>підприємст</w:t>
      </w:r>
      <w:r>
        <w:rPr>
          <w:rFonts w:ascii="Times New Roman" w:hAnsi="Times New Roman"/>
          <w:sz w:val="28"/>
          <w:szCs w:val="28"/>
          <w:lang w:val="uk-UA"/>
        </w:rPr>
        <w:t>вами, установами, організаціями та підписує протоколи засідань та інші документи, підготовлені робочою групою за результатами її діяльності.</w:t>
      </w:r>
    </w:p>
    <w:p w:rsidR="007A5B44" w:rsidRDefault="007A5B44" w:rsidP="007A5B44">
      <w:pPr>
        <w:pStyle w:val="a5"/>
        <w:tabs>
          <w:tab w:val="center" w:pos="1134"/>
          <w:tab w:val="right" w:pos="1020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61DAC">
        <w:rPr>
          <w:rFonts w:ascii="Times New Roman" w:hAnsi="Times New Roman"/>
          <w:sz w:val="28"/>
          <w:szCs w:val="28"/>
          <w:lang w:val="uk-UA"/>
        </w:rPr>
        <w:t>Заступник голови виконує обов’язки голови робочої групи у разі його відсутності.</w:t>
      </w:r>
    </w:p>
    <w:p w:rsidR="007A5B44" w:rsidRDefault="007A5B44" w:rsidP="0078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57616">
        <w:rPr>
          <w:rFonts w:ascii="Times New Roman" w:hAnsi="Times New Roman"/>
          <w:sz w:val="28"/>
          <w:szCs w:val="28"/>
          <w:lang w:val="uk-UA"/>
        </w:rPr>
        <w:lastRenderedPageBreak/>
        <w:t>5.2. </w:t>
      </w:r>
      <w:r>
        <w:rPr>
          <w:rFonts w:ascii="Times New Roman" w:hAnsi="Times New Roman"/>
          <w:sz w:val="28"/>
          <w:szCs w:val="28"/>
          <w:lang w:val="uk-UA"/>
        </w:rPr>
        <w:t xml:space="preserve">Робоча група здійснює свою діяльність у формі засідань, що проводяться за рішенням голови робочої групи  та рейдів - обстежень </w:t>
      </w:r>
      <w:r w:rsidRPr="00D57616">
        <w:rPr>
          <w:rFonts w:ascii="Times New Roman" w:hAnsi="Times New Roman"/>
          <w:sz w:val="28"/>
          <w:szCs w:val="28"/>
          <w:lang w:val="uk-UA"/>
        </w:rPr>
        <w:t xml:space="preserve">що проводяться за результатами проведеного моніторингу згідно з </w:t>
      </w:r>
      <w:r w:rsidR="00786C09">
        <w:rPr>
          <w:rFonts w:ascii="Times New Roman" w:hAnsi="Times New Roman"/>
          <w:sz w:val="28"/>
          <w:szCs w:val="28"/>
          <w:lang w:val="uk-UA"/>
        </w:rPr>
        <w:t xml:space="preserve">наявною інформацією, </w:t>
      </w:r>
      <w:r w:rsidRPr="005C4207">
        <w:rPr>
          <w:rFonts w:ascii="Times New Roman" w:hAnsi="Times New Roman"/>
          <w:sz w:val="28"/>
          <w:szCs w:val="28"/>
          <w:lang w:val="uk-UA"/>
        </w:rPr>
        <w:t xml:space="preserve">інформацією </w:t>
      </w:r>
      <w:r>
        <w:rPr>
          <w:rFonts w:ascii="Times New Roman" w:hAnsi="Times New Roman"/>
          <w:sz w:val="28"/>
          <w:szCs w:val="28"/>
          <w:lang w:val="uk-UA"/>
        </w:rPr>
        <w:t>Головного у</w:t>
      </w:r>
      <w:r w:rsidRPr="005C4207">
        <w:rPr>
          <w:rFonts w:ascii="Times New Roman" w:hAnsi="Times New Roman"/>
          <w:sz w:val="28"/>
          <w:szCs w:val="28"/>
          <w:lang w:val="uk-UA"/>
        </w:rPr>
        <w:t xml:space="preserve">правління Пенсійного фонду України в Волинській області,  </w:t>
      </w:r>
      <w:r w:rsidRPr="00D2756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Старовижівської ДПІ   ГУ ДПС у Волинській област</w:t>
      </w:r>
      <w:r w:rsidRPr="005C42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5C4207">
        <w:rPr>
          <w:rFonts w:ascii="Times New Roman" w:hAnsi="Times New Roman"/>
          <w:sz w:val="28"/>
          <w:szCs w:val="28"/>
          <w:lang w:val="uk-UA"/>
        </w:rPr>
        <w:t>,  управління Держпраці</w:t>
      </w:r>
      <w:r w:rsidRPr="00705BF4">
        <w:rPr>
          <w:rFonts w:ascii="Times New Roman" w:hAnsi="Times New Roman"/>
          <w:sz w:val="28"/>
          <w:szCs w:val="28"/>
          <w:lang w:val="uk-UA"/>
        </w:rPr>
        <w:t xml:space="preserve"> у Волинській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47B51">
        <w:rPr>
          <w:rFonts w:ascii="Times New Roman" w:hAnsi="Times New Roman"/>
          <w:sz w:val="28"/>
          <w:szCs w:val="28"/>
          <w:lang w:val="uk-UA"/>
        </w:rPr>
        <w:t xml:space="preserve"> заяв та звернень громадян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A5B44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5.3. У</w:t>
      </w:r>
      <w:r w:rsidRPr="00D57616">
        <w:rPr>
          <w:rFonts w:ascii="Times New Roman" w:hAnsi="Times New Roman"/>
          <w:sz w:val="28"/>
          <w:szCs w:val="28"/>
          <w:lang w:val="uk-UA"/>
        </w:rPr>
        <w:t xml:space="preserve"> ході рейдів-обстежень суб’єктів господарювання робоча група:</w:t>
      </w:r>
    </w:p>
    <w:p w:rsidR="007A5B44" w:rsidRPr="00D57616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7616">
        <w:rPr>
          <w:rFonts w:ascii="Times New Roman" w:hAnsi="Times New Roman"/>
          <w:sz w:val="28"/>
          <w:szCs w:val="28"/>
          <w:lang w:val="uk-UA"/>
        </w:rPr>
        <w:t>- визначає відповідність кількості найманих працівників обсягам господарської діяльності, наявність оформлення трудових договорів із найманими працівниками, фактичну кількість працюючих, кількість неоформлених відповідно до діючого законодавства найманих працівників;</w:t>
      </w:r>
    </w:p>
    <w:p w:rsidR="007A5B44" w:rsidRPr="00D57616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7616">
        <w:rPr>
          <w:rFonts w:ascii="Times New Roman" w:hAnsi="Times New Roman"/>
          <w:sz w:val="28"/>
          <w:szCs w:val="28"/>
          <w:lang w:val="uk-UA"/>
        </w:rPr>
        <w:t>- з кожного працівника, якого було виявлено при проведенні обстеження як працюючого без оформлення трудових відносин, беруться письмові пояснення щодо тривалості робочого часу, режиму роботи, розміру та порядку оплати праці тощо.</w:t>
      </w:r>
    </w:p>
    <w:p w:rsidR="007A5B44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7616">
        <w:rPr>
          <w:rFonts w:ascii="Times New Roman" w:hAnsi="Times New Roman"/>
          <w:sz w:val="28"/>
          <w:szCs w:val="28"/>
          <w:lang w:val="uk-UA"/>
        </w:rPr>
        <w:t>5.4. За результатами проведеного обстеження складається довідка, у якій вказуються всі перевірені робочою групою роботодавці та факти порушень чинного законодавства щодо оформлення найманих працівників.</w:t>
      </w:r>
    </w:p>
    <w:p w:rsidR="007A5B44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5.5. На засіданнях робочої групи розглядаються питання про результати проведених рейдових обстежень, що стосуються порушення законодавства про працю, в частині оформлення трудових відносин роботодавцями з найманими працівниками, дотримання мінімальних соціальних гарантій, розробляються пропозиції і рекомендації з питань, що належать до її компетенції, які приймаються більшістю голосів членів робочої групи, що присутні на засіданні.</w:t>
      </w:r>
    </w:p>
    <w:p w:rsidR="007A5B44" w:rsidRPr="00D57616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7616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57616">
        <w:rPr>
          <w:rFonts w:ascii="Times New Roman" w:hAnsi="Times New Roman"/>
          <w:sz w:val="28"/>
          <w:szCs w:val="28"/>
          <w:lang w:val="uk-UA"/>
        </w:rPr>
        <w:t>. При встановленні фактів неоформлення трудових відносин із працівником роботодавцю надається десятиденний термін з дати встановлення порушення для приведення трудових відносин у законодавче поле. Якщо трудові відносини суб’єктом підприємницької діяльності не оформлюються згідно з чинним законодавством, робоча група інформує</w:t>
      </w:r>
      <w:r>
        <w:rPr>
          <w:rFonts w:ascii="Times New Roman" w:hAnsi="Times New Roman"/>
          <w:sz w:val="28"/>
          <w:szCs w:val="28"/>
          <w:lang w:val="uk-UA"/>
        </w:rPr>
        <w:t xml:space="preserve"> уп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равління Держпраці у Волинській області,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Старовижівську</w:t>
      </w:r>
      <w:r w:rsidRPr="00A86E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ДПІ   ГУ ДПС у Волинській област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047B5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Головне </w:t>
      </w:r>
      <w:r w:rsidRPr="00365011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Національної поліції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Волинській області  </w:t>
      </w:r>
      <w:r w:rsidRPr="00D57616">
        <w:rPr>
          <w:rFonts w:ascii="Times New Roman" w:hAnsi="Times New Roman"/>
          <w:sz w:val="28"/>
          <w:szCs w:val="28"/>
          <w:lang w:val="uk-UA"/>
        </w:rPr>
        <w:t>про виявлені під час рейдів-обстежень факти порушення чинного законодавства.</w:t>
      </w:r>
    </w:p>
    <w:p w:rsidR="007A5B44" w:rsidRDefault="007A5B44" w:rsidP="007A5B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B44" w:rsidRPr="0055266B" w:rsidRDefault="007A5B44" w:rsidP="007A5B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5B44" w:rsidRPr="007A5B44" w:rsidRDefault="007A5B4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A5B44" w:rsidRPr="007A5B44" w:rsidSect="00DD7C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EC" w:rsidRDefault="00BF2AEC" w:rsidP="0002229C">
      <w:pPr>
        <w:spacing w:after="0" w:line="240" w:lineRule="auto"/>
      </w:pPr>
      <w:r>
        <w:separator/>
      </w:r>
    </w:p>
  </w:endnote>
  <w:endnote w:type="continuationSeparator" w:id="0">
    <w:p w:rsidR="00BF2AEC" w:rsidRDefault="00BF2AEC" w:rsidP="0002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EC" w:rsidRDefault="00BF2AEC" w:rsidP="0002229C">
      <w:pPr>
        <w:spacing w:after="0" w:line="240" w:lineRule="auto"/>
      </w:pPr>
      <w:r>
        <w:separator/>
      </w:r>
    </w:p>
  </w:footnote>
  <w:footnote w:type="continuationSeparator" w:id="0">
    <w:p w:rsidR="00BF2AEC" w:rsidRDefault="00BF2AEC" w:rsidP="0002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6E1"/>
    <w:multiLevelType w:val="hybridMultilevel"/>
    <w:tmpl w:val="87DC9B18"/>
    <w:lvl w:ilvl="0" w:tplc="B9242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10B8"/>
    <w:multiLevelType w:val="multilevel"/>
    <w:tmpl w:val="3BA821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FD3"/>
    <w:rsid w:val="0002229C"/>
    <w:rsid w:val="000C12A5"/>
    <w:rsid w:val="0017616B"/>
    <w:rsid w:val="0018530D"/>
    <w:rsid w:val="001F6736"/>
    <w:rsid w:val="002305CE"/>
    <w:rsid w:val="003A1F90"/>
    <w:rsid w:val="003F0469"/>
    <w:rsid w:val="00401E85"/>
    <w:rsid w:val="004663D8"/>
    <w:rsid w:val="00494E6E"/>
    <w:rsid w:val="006916BD"/>
    <w:rsid w:val="006B1712"/>
    <w:rsid w:val="006C4FD3"/>
    <w:rsid w:val="00720351"/>
    <w:rsid w:val="00786C09"/>
    <w:rsid w:val="007A5B44"/>
    <w:rsid w:val="007F0804"/>
    <w:rsid w:val="00880E76"/>
    <w:rsid w:val="008901AF"/>
    <w:rsid w:val="00903BC4"/>
    <w:rsid w:val="00A678E4"/>
    <w:rsid w:val="00A93CE9"/>
    <w:rsid w:val="00B470C8"/>
    <w:rsid w:val="00BF2AEC"/>
    <w:rsid w:val="00DB6BD2"/>
    <w:rsid w:val="00DD7CAD"/>
    <w:rsid w:val="00ED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E1A4"/>
  <w15:docId w15:val="{C9E79B41-CCE7-4CE4-8A06-F364E323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FD3"/>
    <w:rPr>
      <w:b/>
      <w:bCs/>
    </w:rPr>
  </w:style>
  <w:style w:type="paragraph" w:styleId="a5">
    <w:name w:val="List Paragraph"/>
    <w:basedOn w:val="a"/>
    <w:uiPriority w:val="99"/>
    <w:qFormat/>
    <w:rsid w:val="00494E6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2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29C"/>
  </w:style>
  <w:style w:type="paragraph" w:styleId="a8">
    <w:name w:val="footer"/>
    <w:basedOn w:val="a"/>
    <w:link w:val="a9"/>
    <w:uiPriority w:val="99"/>
    <w:semiHidden/>
    <w:unhideWhenUsed/>
    <w:rsid w:val="0002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29C"/>
  </w:style>
  <w:style w:type="paragraph" w:styleId="aa">
    <w:name w:val="Body Text"/>
    <w:basedOn w:val="a"/>
    <w:link w:val="ab"/>
    <w:rsid w:val="007A5B44"/>
    <w:pPr>
      <w:autoSpaceDE w:val="0"/>
      <w:autoSpaceDN w:val="0"/>
      <w:spacing w:after="22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A5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A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6677</Words>
  <Characters>3806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2021-06-03T09:27:00Z</cp:lastPrinted>
  <dcterms:created xsi:type="dcterms:W3CDTF">2021-06-01T07:43:00Z</dcterms:created>
  <dcterms:modified xsi:type="dcterms:W3CDTF">2021-06-03T09:27:00Z</dcterms:modified>
</cp:coreProperties>
</file>