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7D" w:rsidRDefault="00414D7D" w:rsidP="00414D7D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414D7D" w:rsidRDefault="00414D7D" w:rsidP="00414D7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414D7D" w:rsidRDefault="00414D7D" w:rsidP="00414D7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>
        <w:rPr>
          <w:sz w:val="28"/>
          <w:szCs w:val="28"/>
          <w:u w:val="single"/>
          <w:lang w:val="uk-UA"/>
        </w:rPr>
        <w:t xml:space="preserve">  червня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125</w:t>
      </w:r>
    </w:p>
    <w:p w:rsidR="00414D7D" w:rsidRDefault="00414D7D" w:rsidP="00414D7D">
      <w:pPr>
        <w:rPr>
          <w:sz w:val="28"/>
          <w:szCs w:val="28"/>
          <w:u w:val="single"/>
          <w:lang w:val="uk-UA"/>
        </w:rPr>
      </w:pPr>
    </w:p>
    <w:p w:rsidR="00414D7D" w:rsidRDefault="00414D7D" w:rsidP="00414D7D">
      <w:pPr>
        <w:rPr>
          <w:sz w:val="28"/>
          <w:szCs w:val="28"/>
          <w:u w:val="single"/>
          <w:lang w:val="uk-UA"/>
        </w:rPr>
      </w:pP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414D7D" w:rsidRDefault="00414D7D" w:rsidP="00414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“Реконструкція котельні  та зовнішніх теплових мереж по вул. Богдана Хмельницького ,114 в с. Мизове Старовижівського району Волинської області</w:t>
      </w:r>
      <w:r>
        <w:rPr>
          <w:sz w:val="28"/>
          <w:szCs w:val="28"/>
          <w:lang w:val="uk-UA"/>
        </w:rPr>
        <w:t>»</w:t>
      </w: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 560 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</w:t>
      </w:r>
      <w:r>
        <w:rPr>
          <w:sz w:val="28"/>
          <w:szCs w:val="28"/>
          <w:lang w:val="uk-UA"/>
        </w:rPr>
        <w:t>ердити робочий проект «</w:t>
      </w:r>
      <w:r>
        <w:rPr>
          <w:sz w:val="28"/>
          <w:szCs w:val="28"/>
          <w:lang w:val="uk-UA"/>
        </w:rPr>
        <w:t>Реконструкція котельні  та зовнішніх теплових мереж по вул. Богдана Хмельницького ,114 в с. Мизове Старовижівського району Волинської області</w:t>
      </w:r>
      <w:r>
        <w:rPr>
          <w:sz w:val="28"/>
          <w:szCs w:val="28"/>
          <w:lang w:val="uk-UA"/>
        </w:rPr>
        <w:t xml:space="preserve">»  в сумі 1142,808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( один мільйон сто сорок дві тисячі вісімсот вісім</w:t>
      </w:r>
      <w:r>
        <w:rPr>
          <w:sz w:val="28"/>
          <w:szCs w:val="28"/>
          <w:lang w:val="uk-UA"/>
        </w:rPr>
        <w:t xml:space="preserve"> гривень).    </w:t>
      </w: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414D7D" w:rsidRDefault="00414D7D" w:rsidP="00414D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rPr>
          <w:sz w:val="28"/>
          <w:szCs w:val="28"/>
          <w:lang w:val="uk-UA"/>
        </w:rPr>
      </w:pPr>
    </w:p>
    <w:p w:rsidR="00414D7D" w:rsidRDefault="00414D7D" w:rsidP="00414D7D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14D7D" w:rsidRDefault="00414D7D" w:rsidP="00414D7D">
      <w:pPr>
        <w:jc w:val="center"/>
        <w:rPr>
          <w:sz w:val="28"/>
          <w:szCs w:val="28"/>
          <w:lang w:val="uk-UA"/>
        </w:rPr>
      </w:pPr>
    </w:p>
    <w:p w:rsidR="00414D7D" w:rsidRDefault="00414D7D" w:rsidP="00414D7D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Володимир СЕМЕНЮК             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414D7D" w:rsidRDefault="00414D7D" w:rsidP="00414D7D">
      <w:pPr>
        <w:rPr>
          <w:lang w:val="uk-UA"/>
        </w:rPr>
      </w:pPr>
    </w:p>
    <w:p w:rsidR="00D3141F" w:rsidRPr="00414D7D" w:rsidRDefault="00D3141F">
      <w:pPr>
        <w:rPr>
          <w:lang w:val="uk-UA"/>
        </w:rPr>
      </w:pPr>
    </w:p>
    <w:sectPr w:rsidR="00D3141F" w:rsidRPr="00414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3B"/>
    <w:rsid w:val="000D463B"/>
    <w:rsid w:val="00414D7D"/>
    <w:rsid w:val="00D3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7D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7D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2020-06-22T07:06:00Z</cp:lastPrinted>
  <dcterms:created xsi:type="dcterms:W3CDTF">2020-06-22T06:58:00Z</dcterms:created>
  <dcterms:modified xsi:type="dcterms:W3CDTF">2020-06-22T07:07:00Z</dcterms:modified>
</cp:coreProperties>
</file>