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214" cy="710419"/>
            <wp:effectExtent l="19050" t="0" r="8486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УКРАЇНА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B06564" w:rsidRPr="009220E3" w:rsidRDefault="00B06564" w:rsidP="00B065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564" w:rsidRPr="00540B60" w:rsidRDefault="00B06564" w:rsidP="00B06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60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</w:t>
      </w:r>
      <w:r w:rsidRPr="00307833">
        <w:rPr>
          <w:rFonts w:ascii="Times New Roman" w:hAnsi="Times New Roman" w:cs="Times New Roman"/>
          <w:sz w:val="28"/>
          <w:szCs w:val="28"/>
        </w:rPr>
        <w:t>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7833">
        <w:rPr>
          <w:rFonts w:ascii="Times New Roman" w:hAnsi="Times New Roman" w:cs="Times New Roman"/>
          <w:sz w:val="28"/>
          <w:szCs w:val="28"/>
        </w:rPr>
        <w:t xml:space="preserve"> року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307833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30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83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137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Про внесення змін до розпорядження селищного голови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від 04.03.2019 р. №33 «Про затвердження Порядку проведення іспиту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41D20">
        <w:rPr>
          <w:rFonts w:ascii="Times New Roman" w:hAnsi="Times New Roman" w:cs="Times New Roman"/>
          <w:sz w:val="28"/>
          <w:szCs w:val="28"/>
        </w:rPr>
        <w:t>на заміщення вакантних посад посадових осіб місцевого самоврядування в</w:t>
      </w:r>
    </w:p>
    <w:p w:rsidR="00B06564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1D20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E41D20">
        <w:rPr>
          <w:rFonts w:ascii="Times New Roman" w:hAnsi="Times New Roman" w:cs="Times New Roman"/>
          <w:sz w:val="28"/>
          <w:szCs w:val="28"/>
        </w:rPr>
        <w:t xml:space="preserve"> селищній раді»</w:t>
      </w:r>
    </w:p>
    <w:p w:rsidR="00B06564" w:rsidRPr="00E41D20" w:rsidRDefault="00B06564" w:rsidP="00B065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Відповідно до постанови Кабінету Міністрів України від 15.02.2002 року №169 «Про затвердження Порядку проведення конкурсу на заміщення вакантних посад державних службовців» (із змінами та доповненнями), наказу Головного управління державної служби України від 08.07.2011 року №164 «Про затвердження загального порядку проведення іспиту кандидатів на заміщення вакантних посад державних службовців», розпорядження селищного голови від 19.06.2020 року №48-ос «Про внесення змін до розпорядження селищного голови від 28.08.2019 року № 102-ос «Про штатні одиниці структурних підрозділів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Старовижівської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та її виконавчих органів»»:</w:t>
      </w:r>
    </w:p>
    <w:p w:rsidR="00B06564" w:rsidRDefault="00B06564" w:rsidP="00B0656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наступні зміни до розпорядження </w:t>
      </w:r>
      <w:r w:rsidRPr="00E41D20">
        <w:rPr>
          <w:rFonts w:ascii="Times New Roman" w:hAnsi="Times New Roman" w:cs="Times New Roman"/>
          <w:sz w:val="28"/>
          <w:szCs w:val="28"/>
        </w:rPr>
        <w:t>селищного голови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2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1D20">
        <w:rPr>
          <w:rFonts w:ascii="Times New Roman" w:hAnsi="Times New Roman" w:cs="Times New Roman"/>
          <w:sz w:val="28"/>
          <w:szCs w:val="28"/>
        </w:rPr>
        <w:t>4.03.2019 р. №33 «Про затвердження Порядку проведення іспиту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20">
        <w:rPr>
          <w:rFonts w:ascii="Times New Roman" w:hAnsi="Times New Roman" w:cs="Times New Roman"/>
          <w:sz w:val="28"/>
          <w:szCs w:val="28"/>
        </w:rPr>
        <w:t>на заміщення вакантних посад посадових осіб місцевого самоврядування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D20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E41D20">
        <w:rPr>
          <w:rFonts w:ascii="Times New Roman" w:hAnsi="Times New Roman" w:cs="Times New Roman"/>
          <w:sz w:val="28"/>
          <w:szCs w:val="28"/>
        </w:rPr>
        <w:t xml:space="preserve"> селищній раді»</w:t>
      </w:r>
      <w:r>
        <w:rPr>
          <w:rFonts w:ascii="Times New Roman" w:hAnsi="Times New Roman" w:cs="Times New Roman"/>
          <w:sz w:val="28"/>
          <w:szCs w:val="28"/>
        </w:rPr>
        <w:t xml:space="preserve"> (далі – Розпорядження):</w:t>
      </w:r>
    </w:p>
    <w:p w:rsidR="00B06564" w:rsidRPr="00B06564" w:rsidRDefault="00B06564" w:rsidP="00B06564">
      <w:pPr>
        <w:pStyle w:val="a4"/>
        <w:shd w:val="clear" w:color="auto" w:fill="FFFFFF"/>
        <w:spacing w:before="0" w:beforeAutospacing="0" w:after="225" w:afterAutospacing="0"/>
        <w:jc w:val="both"/>
        <w:rPr>
          <w:rStyle w:val="a6"/>
          <w:b w:val="0"/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4C788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1.</w:t>
      </w:r>
      <w:r w:rsidRPr="004C788F">
        <w:rPr>
          <w:sz w:val="28"/>
          <w:szCs w:val="28"/>
          <w:lang w:val="uk-UA"/>
        </w:rPr>
        <w:t xml:space="preserve"> Розділ Х</w:t>
      </w:r>
      <w:r>
        <w:rPr>
          <w:sz w:val="28"/>
          <w:szCs w:val="28"/>
          <w:lang w:val="en-US"/>
        </w:rPr>
        <w:t>V</w:t>
      </w:r>
      <w:r w:rsidRPr="004C788F">
        <w:rPr>
          <w:sz w:val="28"/>
          <w:szCs w:val="28"/>
          <w:lang w:val="uk-UA"/>
        </w:rPr>
        <w:t>ІІ. Питання на перевірку знання законодавства України з урахуванням специфіки функціональних повноважень посадової особи – головного спеціаліста відділу</w:t>
      </w:r>
      <w:r w:rsidRPr="004C788F">
        <w:rPr>
          <w:color w:val="333333"/>
          <w:sz w:val="28"/>
          <w:szCs w:val="28"/>
          <w:lang w:val="uk-UA"/>
        </w:rPr>
        <w:t xml:space="preserve"> </w:t>
      </w:r>
      <w:r w:rsidRPr="00B06564">
        <w:rPr>
          <w:rStyle w:val="a6"/>
          <w:b w:val="0"/>
          <w:color w:val="333333"/>
          <w:sz w:val="28"/>
          <w:szCs w:val="28"/>
          <w:lang w:val="uk-UA"/>
        </w:rPr>
        <w:t xml:space="preserve">фінансового, бухгалтерського обліку, звітності та  господарського забезпечення селищної ради </w:t>
      </w:r>
      <w:proofErr w:type="spellStart"/>
      <w:r w:rsidRPr="00B06564">
        <w:rPr>
          <w:sz w:val="28"/>
          <w:szCs w:val="28"/>
          <w:lang w:val="uk-UA"/>
        </w:rPr>
        <w:t>додатоку</w:t>
      </w:r>
      <w:proofErr w:type="spellEnd"/>
      <w:r w:rsidRPr="00B06564">
        <w:rPr>
          <w:sz w:val="28"/>
          <w:szCs w:val="28"/>
          <w:lang w:val="uk-UA"/>
        </w:rPr>
        <w:t xml:space="preserve"> 2 Розпорядження</w:t>
      </w:r>
      <w:r w:rsidRPr="00B06564">
        <w:rPr>
          <w:b/>
          <w:sz w:val="28"/>
          <w:szCs w:val="28"/>
          <w:lang w:val="uk-UA"/>
        </w:rPr>
        <w:t xml:space="preserve">  </w:t>
      </w:r>
      <w:r w:rsidRPr="00B06564">
        <w:rPr>
          <w:rStyle w:val="a6"/>
          <w:b w:val="0"/>
          <w:color w:val="333333"/>
          <w:sz w:val="28"/>
          <w:szCs w:val="28"/>
          <w:lang w:val="uk-UA"/>
        </w:rPr>
        <w:t>викласти в наступній редакції:</w:t>
      </w:r>
    </w:p>
    <w:p w:rsidR="00B06564" w:rsidRPr="00B06564" w:rsidRDefault="00B06564" w:rsidP="00B06564">
      <w:pPr>
        <w:pStyle w:val="a4"/>
        <w:shd w:val="clear" w:color="auto" w:fill="FFFFFF"/>
        <w:spacing w:before="0" w:beforeAutospacing="0" w:after="225" w:afterAutospacing="0"/>
        <w:jc w:val="both"/>
        <w:rPr>
          <w:b/>
          <w:color w:val="333333"/>
          <w:sz w:val="28"/>
          <w:szCs w:val="28"/>
          <w:lang w:val="uk-UA"/>
        </w:rPr>
      </w:pPr>
      <w:r>
        <w:rPr>
          <w:rStyle w:val="a6"/>
          <w:color w:val="333333"/>
          <w:sz w:val="28"/>
          <w:szCs w:val="28"/>
          <w:lang w:val="uk-UA"/>
        </w:rPr>
        <w:t>«</w:t>
      </w:r>
      <w:r w:rsidRPr="004C788F">
        <w:rPr>
          <w:rStyle w:val="a6"/>
          <w:color w:val="333333"/>
          <w:sz w:val="28"/>
          <w:szCs w:val="28"/>
          <w:lang w:val="uk-UA"/>
        </w:rPr>
        <w:t>Х</w:t>
      </w:r>
      <w:r>
        <w:rPr>
          <w:rStyle w:val="a6"/>
          <w:color w:val="333333"/>
          <w:sz w:val="28"/>
          <w:szCs w:val="28"/>
          <w:lang w:val="en-US"/>
        </w:rPr>
        <w:t>V</w:t>
      </w:r>
      <w:r w:rsidRPr="004C788F">
        <w:rPr>
          <w:rStyle w:val="a6"/>
          <w:color w:val="333333"/>
          <w:sz w:val="28"/>
          <w:szCs w:val="28"/>
          <w:lang w:val="uk-UA"/>
        </w:rPr>
        <w:t>ІІ.</w:t>
      </w:r>
      <w:r w:rsidRPr="004C788F">
        <w:rPr>
          <w:b/>
          <w:sz w:val="28"/>
          <w:szCs w:val="28"/>
          <w:lang w:val="uk-UA"/>
        </w:rPr>
        <w:t xml:space="preserve"> </w:t>
      </w:r>
      <w:r w:rsidRPr="002114B6">
        <w:rPr>
          <w:sz w:val="28"/>
          <w:szCs w:val="28"/>
          <w:lang w:val="uk-UA"/>
        </w:rPr>
        <w:t xml:space="preserve">Питання на перевірку знання законодавства України з урахуванням специфіки функціональних повноважень посадової особи - </w:t>
      </w:r>
      <w:r w:rsidRPr="002114B6">
        <w:rPr>
          <w:rStyle w:val="a6"/>
          <w:color w:val="333333"/>
          <w:sz w:val="28"/>
          <w:szCs w:val="28"/>
          <w:lang w:val="uk-UA"/>
        </w:rPr>
        <w:t xml:space="preserve"> </w:t>
      </w:r>
      <w:r w:rsidRPr="00B06564">
        <w:rPr>
          <w:rStyle w:val="a6"/>
          <w:b w:val="0"/>
          <w:color w:val="333333"/>
          <w:sz w:val="28"/>
          <w:szCs w:val="28"/>
          <w:lang w:val="uk-UA"/>
        </w:rPr>
        <w:t>головного, провідного спеціаліста відділу фінансового, бухгалтерського обліку, звітності та  господарського забезпечення селищної ради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7" w:right="37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1.Загальні правила індексації заробітної плати.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2.Нормативний документ згідно якого здійснюється оплата праці працівникам освіти.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3.Особливості нарахування відпускних сумісникам зовнішнім </w:t>
      </w:r>
      <w:r>
        <w:rPr>
          <w:rFonts w:ascii="Times New Roman" w:hAnsi="Times New Roman" w:cs="Times New Roman"/>
          <w:color w:val="333333"/>
          <w:sz w:val="28"/>
          <w:szCs w:val="28"/>
        </w:rPr>
        <w:t>і</w:t>
      </w:r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 внутрішнім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відображення даної операції в програмі «Дебет Плюс»</w:t>
      </w:r>
      <w:r w:rsidRPr="004C788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4.Обчислення середньої заробітної плати для розрахунку допомоги по тимчасовій непрацездатності та відпускних.</w:t>
      </w:r>
    </w:p>
    <w:p w:rsidR="00B06564" w:rsidRPr="004C788F" w:rsidRDefault="00B06564" w:rsidP="00B065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C788F">
        <w:rPr>
          <w:sz w:val="28"/>
          <w:szCs w:val="28"/>
          <w:lang w:val="uk-UA"/>
        </w:rPr>
        <w:t>5.Складові тарифікаційних списків працівників освіти.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6.Порядок обчислення заробітної плати, зокрема згідно ПОСТАНОВИ 100 від 08.02.1995р. розділу ІІ та розділу ІІІ.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7.Штатний розпис – це ….., тарифікаційні списки – це ……. 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8.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C788F">
        <w:rPr>
          <w:rFonts w:ascii="Times New Roman" w:hAnsi="Times New Roman" w:cs="Times New Roman"/>
          <w:color w:val="333333"/>
          <w:sz w:val="28"/>
          <w:szCs w:val="28"/>
        </w:rPr>
        <w:t>Обліковий документ для нарахування заробітної плати.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Формування даного документа в програмі «Дебет Плюс».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9.Принципи бухгалтерського обліку та звітності згідно ст.4 Закону України «Про бухгалтерський облік та фінансову </w:t>
      </w:r>
      <w:proofErr w:type="spellStart"/>
      <w:r w:rsidRPr="004C788F">
        <w:rPr>
          <w:rFonts w:ascii="Times New Roman" w:hAnsi="Times New Roman" w:cs="Times New Roman"/>
          <w:color w:val="333333"/>
          <w:sz w:val="28"/>
          <w:szCs w:val="28"/>
        </w:rPr>
        <w:t>звітністьв</w:t>
      </w:r>
      <w:proofErr w:type="spellEnd"/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 Україні».</w:t>
      </w:r>
    </w:p>
    <w:p w:rsidR="00B06564" w:rsidRPr="00B06564" w:rsidRDefault="00B06564" w:rsidP="00B0656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C788F">
        <w:rPr>
          <w:sz w:val="28"/>
          <w:szCs w:val="28"/>
          <w:lang w:val="uk-UA"/>
        </w:rPr>
        <w:t>10.</w:t>
      </w:r>
      <w:proofErr w:type="spellStart"/>
      <w:r w:rsidRPr="004C788F">
        <w:rPr>
          <w:sz w:val="28"/>
          <w:szCs w:val="28"/>
        </w:rPr>
        <w:t>Відповідальність</w:t>
      </w:r>
      <w:proofErr w:type="spellEnd"/>
      <w:r w:rsidRPr="004C788F">
        <w:rPr>
          <w:sz w:val="28"/>
          <w:szCs w:val="28"/>
        </w:rPr>
        <w:t xml:space="preserve"> головного</w:t>
      </w:r>
      <w:r>
        <w:rPr>
          <w:sz w:val="28"/>
          <w:szCs w:val="28"/>
          <w:lang w:val="uk-UA"/>
        </w:rPr>
        <w:t>, провідного</w:t>
      </w:r>
      <w:r w:rsidRPr="004C788F">
        <w:rPr>
          <w:sz w:val="28"/>
          <w:szCs w:val="28"/>
        </w:rPr>
        <w:t xml:space="preserve"> </w:t>
      </w:r>
      <w:proofErr w:type="spellStart"/>
      <w:r w:rsidRPr="004C788F">
        <w:rPr>
          <w:sz w:val="28"/>
          <w:szCs w:val="28"/>
        </w:rPr>
        <w:t>спеціаліста</w:t>
      </w:r>
      <w:proofErr w:type="spellEnd"/>
      <w:r w:rsidRPr="004C788F">
        <w:rPr>
          <w:sz w:val="28"/>
          <w:szCs w:val="28"/>
        </w:rPr>
        <w:t xml:space="preserve"> </w:t>
      </w:r>
      <w:r w:rsidRPr="00B06564">
        <w:rPr>
          <w:rStyle w:val="a6"/>
          <w:b w:val="0"/>
          <w:color w:val="333333"/>
          <w:sz w:val="28"/>
          <w:szCs w:val="28"/>
          <w:lang w:val="uk-UA"/>
        </w:rPr>
        <w:t xml:space="preserve">відділу фінансового, бухгалтерського обліку, звітності та </w:t>
      </w:r>
      <w:r w:rsidRPr="00B06564">
        <w:rPr>
          <w:rStyle w:val="a6"/>
          <w:b w:val="0"/>
          <w:color w:val="333333"/>
          <w:sz w:val="28"/>
          <w:szCs w:val="28"/>
        </w:rPr>
        <w:t xml:space="preserve"> </w:t>
      </w:r>
      <w:r w:rsidRPr="00B06564">
        <w:rPr>
          <w:rStyle w:val="a6"/>
          <w:b w:val="0"/>
          <w:color w:val="333333"/>
          <w:sz w:val="28"/>
          <w:szCs w:val="28"/>
          <w:lang w:val="uk-UA"/>
        </w:rPr>
        <w:t xml:space="preserve">господарського забезпечення селищної </w:t>
      </w:r>
      <w:r w:rsidRPr="00B06564">
        <w:rPr>
          <w:rStyle w:val="a6"/>
          <w:b w:val="0"/>
          <w:color w:val="333333"/>
          <w:sz w:val="28"/>
          <w:szCs w:val="28"/>
        </w:rPr>
        <w:t>ради</w:t>
      </w:r>
      <w:r w:rsidRPr="00B06564">
        <w:rPr>
          <w:b/>
          <w:sz w:val="28"/>
          <w:szCs w:val="28"/>
        </w:rPr>
        <w:t>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11.Форма про фінансові зобов'язання: термін подачі та основні показники.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12.Ставка податку з доходів фізичних осіб та порядок їх утримання.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13.Подання та оприлюднення фінансової звітності згідно ст.14 Закону України «Про бухгалтерський облік та фінансову </w:t>
      </w:r>
      <w:proofErr w:type="spellStart"/>
      <w:r w:rsidRPr="004C788F">
        <w:rPr>
          <w:rFonts w:ascii="Times New Roman" w:hAnsi="Times New Roman" w:cs="Times New Roman"/>
          <w:color w:val="333333"/>
          <w:sz w:val="28"/>
          <w:szCs w:val="28"/>
        </w:rPr>
        <w:t>звітністьв</w:t>
      </w:r>
      <w:proofErr w:type="spellEnd"/>
      <w:r w:rsidRPr="004C788F">
        <w:rPr>
          <w:rFonts w:ascii="Times New Roman" w:hAnsi="Times New Roman" w:cs="Times New Roman"/>
          <w:color w:val="333333"/>
          <w:sz w:val="28"/>
          <w:szCs w:val="28"/>
        </w:rPr>
        <w:t xml:space="preserve"> Україні».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14.Форма про кредиторську заборгованість: термін подачі та основні  показники.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15.Розмір мінімальної заробітної плати.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Як нараховується доплата до мінімальної заробітної плати у програмі «Дебет Плюс».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16.Основні документи, згідно з якими здійснюється платіж за безготівковим розрахунком, та вимоги до цих документів.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17.Розмір соціальної податкової пільги та величина заробітної плати до якої вона застосовується.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Процес внесення в програму «Дебет Плюс» різних видів податкових пільг.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18.Розмір неоподатковуваного мінімуму доходів громадян.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19.Структура Національного положення  (стандарту) бухгалтерського обліку в державному секторі 132 «Виплати працівникам».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20.Назвіть складові заробітної плати посадової особи місцевого самоврядування.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21.Призначення штатного розпису установи, основні вимоги до його складання.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22.Яким чином  здійснюються  зміни у кошторисі та плані асигнувань  установи?</w:t>
      </w:r>
    </w:p>
    <w:p w:rsidR="00B06564" w:rsidRPr="004C788F" w:rsidRDefault="00B06564" w:rsidP="00B065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C788F">
        <w:rPr>
          <w:color w:val="333333"/>
          <w:sz w:val="28"/>
          <w:szCs w:val="28"/>
          <w:lang w:val="uk-UA"/>
        </w:rPr>
        <w:t>23.Меморіальний ордер – це ………., діючі на даний час меморіальні ордери затверджені : ……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24.Поточні та інші виплати працівникам згідно Національного положення (стандарту) бухгалтерського обліку в державному секторі 132 «Виплати працівникам».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25.Особливості нарахування відпускних основним працівникам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та заведення Статистики по заробітні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йплаті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у програмі «Дебет Плюс»</w:t>
      </w:r>
      <w:r w:rsidRPr="004C788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26.Порядок здійснення оплати за листом тимчасової непрацездатності.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lastRenderedPageBreak/>
        <w:t>27.Розкриття інформації про виплати працівникам у примітках до фінансової звітності згідно Національного положення (стандарту) бухгалтерського обліку в державному секторі 132 «Виплати працівникам».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28.Які обов’язкові реквізити містять первинні та зведені облікові документи?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29.Структура Національного положення (стандарту) бухгалтерського обліку в державному секторі 101 «Подання фінансової звітності».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88F">
        <w:rPr>
          <w:rFonts w:ascii="Times New Roman" w:hAnsi="Times New Roman" w:cs="Times New Roman"/>
          <w:color w:val="333333"/>
          <w:sz w:val="28"/>
          <w:szCs w:val="28"/>
        </w:rPr>
        <w:t>30.Призначення реєстраційного рахунку установи в органах Держказнач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4C788F">
        <w:rPr>
          <w:rFonts w:ascii="Times New Roman" w:hAnsi="Times New Roman" w:cs="Times New Roman"/>
          <w:color w:val="333333"/>
          <w:sz w:val="28"/>
          <w:szCs w:val="28"/>
        </w:rPr>
        <w:t>йства.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31. Застосування коефіцієнта коригування відпускних при розрахунку відпускних у програмі «Дебет Плюс».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32.Особливості занесення наказів у програмі «Дебет Плюс» при нарахуванні декретних.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33. Прийняття нового працівника у програмі «Дебет Плюс».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34.Формування звіту ЄСВ в програмі «Дебет Плюс» та порядок вивантаження для подання в ПФУ.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35.Перерахунок заробітної плати за попередній місяць в програмі «Дебет Плюс» у випадку представлення листка непрацездатності.</w:t>
      </w:r>
    </w:p>
    <w:p w:rsidR="00B06564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36.Створення відомостей на виплату авансу. Заробітної плати, лікарняних у програмі «Дебет Плюс»».</w:t>
      </w:r>
    </w:p>
    <w:p w:rsidR="00B06564" w:rsidRPr="004C788F" w:rsidRDefault="00B06564" w:rsidP="00B06564">
      <w:pPr>
        <w:shd w:val="clear" w:color="auto" w:fill="FFFFFF"/>
        <w:spacing w:after="0" w:line="240" w:lineRule="auto"/>
        <w:ind w:left="15" w:righ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06564" w:rsidRDefault="00B06564" w:rsidP="00B065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виконанням цього розпорядження покласти на заступника селищного голови з питань діяльності виконавчих органів ради                      Ю.Л.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64" w:rsidRDefault="00B06564" w:rsidP="00B065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Володимир СЕМЕНЮК</w:t>
      </w:r>
    </w:p>
    <w:p w:rsidR="00B06564" w:rsidRPr="00EF33DC" w:rsidRDefault="00B06564" w:rsidP="00B065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Руслана Ослюк 30138</w:t>
      </w:r>
    </w:p>
    <w:p w:rsidR="00000000" w:rsidRDefault="00B06564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6564"/>
    <w:rsid w:val="00B0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6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B0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06564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qFormat/>
    <w:rsid w:val="00B0656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3761</Words>
  <Characters>2145</Characters>
  <Application>Microsoft Office Word</Application>
  <DocSecurity>0</DocSecurity>
  <Lines>17</Lines>
  <Paragraphs>11</Paragraphs>
  <ScaleCrop>false</ScaleCrop>
  <Company>Grizli777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2020-07-14T05:46:00Z</dcterms:created>
  <dcterms:modified xsi:type="dcterms:W3CDTF">2020-07-14T05:46:00Z</dcterms:modified>
</cp:coreProperties>
</file>