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7AD40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4C4F12D2" wp14:editId="1091DDDB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0E412D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54E7156B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02D7AF2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2BD274ED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43DC67DD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798952DD" w14:textId="59D27359" w:rsidR="001277BF" w:rsidRDefault="00AF31D3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34101D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48/25</w:t>
      </w:r>
    </w:p>
    <w:p w14:paraId="243CD05D" w14:textId="77777777" w:rsidR="001277BF" w:rsidRDefault="00B0259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4C123ECD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73000F18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644FF6A4" w14:textId="081DEE7D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C4253F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Дорош С</w:t>
      </w:r>
      <w:r w:rsidR="00426099">
        <w:rPr>
          <w:sz w:val="28"/>
          <w:szCs w:val="28"/>
          <w:lang w:val="uk-UA"/>
        </w:rPr>
        <w:t>.В.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C4253F">
        <w:rPr>
          <w:sz w:val="28"/>
          <w:szCs w:val="28"/>
          <w:lang w:val="uk-UA"/>
        </w:rPr>
        <w:t xml:space="preserve"> </w:t>
      </w:r>
      <w:r w:rsidR="0015319C">
        <w:rPr>
          <w:sz w:val="28"/>
          <w:szCs w:val="28"/>
          <w:lang w:val="uk-UA"/>
        </w:rPr>
        <w:t>Смолярі</w:t>
      </w:r>
    </w:p>
    <w:p w14:paraId="6AB5D33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C748C17" w14:textId="4287361D" w:rsidR="005D3B94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992DDF">
        <w:rPr>
          <w:i/>
          <w:sz w:val="28"/>
          <w:szCs w:val="28"/>
          <w:lang w:val="uk-UA"/>
        </w:rPr>
        <w:t>374</w:t>
      </w:r>
      <w:r w:rsidR="00426099">
        <w:rPr>
          <w:i/>
          <w:sz w:val="28"/>
          <w:szCs w:val="28"/>
          <w:lang w:val="uk-UA"/>
        </w:rPr>
        <w:t xml:space="preserve"> від </w:t>
      </w:r>
      <w:r w:rsidR="00992DDF">
        <w:rPr>
          <w:i/>
          <w:sz w:val="28"/>
          <w:szCs w:val="28"/>
          <w:lang w:val="uk-UA"/>
        </w:rPr>
        <w:t>13.05</w:t>
      </w:r>
      <w:r w:rsidR="00426099">
        <w:rPr>
          <w:i/>
          <w:sz w:val="28"/>
          <w:szCs w:val="28"/>
          <w:lang w:val="uk-UA"/>
        </w:rPr>
        <w:t>.</w:t>
      </w:r>
      <w:r w:rsidR="0034101D">
        <w:rPr>
          <w:i/>
          <w:sz w:val="28"/>
          <w:szCs w:val="28"/>
          <w:lang w:val="uk-UA"/>
        </w:rPr>
        <w:t>2025</w:t>
      </w:r>
      <w:r w:rsidR="00C4253F">
        <w:rPr>
          <w:i/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C4253F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Дорош Світлани Володимирівни</w:t>
      </w:r>
      <w:r w:rsidR="001E1586" w:rsidRPr="00CC263C">
        <w:rPr>
          <w:sz w:val="28"/>
          <w:szCs w:val="28"/>
          <w:lang w:val="uk-UA"/>
        </w:rPr>
        <w:t>, жител</w:t>
      </w:r>
      <w:r w:rsidR="00992DDF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C4253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</w:t>
      </w:r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</w:t>
      </w:r>
      <w:r w:rsidR="00992DDF">
        <w:rPr>
          <w:sz w:val="28"/>
          <w:szCs w:val="28"/>
          <w:lang w:val="uk-UA"/>
        </w:rPr>
        <w:t>про реєстрацію права власності на нерухоме майно від 22.02.2006</w:t>
      </w:r>
      <w:r w:rsidR="00C4253F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р.</w:t>
      </w:r>
      <w:r w:rsidR="005D3B94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реєстраційний номер:</w:t>
      </w:r>
      <w:r w:rsidR="00C4253F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13489833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</w:t>
      </w:r>
      <w:r w:rsidR="00C4253F" w:rsidRPr="00CC263C">
        <w:rPr>
          <w:sz w:val="28"/>
          <w:szCs w:val="28"/>
          <w:lang w:val="uk-UA"/>
        </w:rPr>
        <w:t xml:space="preserve">земельних відносин, природокористування, планування території, будівництва, архітектури, охорони </w:t>
      </w:r>
      <w:proofErr w:type="spellStart"/>
      <w:r w:rsidR="00C4253F" w:rsidRPr="00CC263C">
        <w:rPr>
          <w:sz w:val="28"/>
          <w:szCs w:val="28"/>
          <w:lang w:val="uk-UA"/>
        </w:rPr>
        <w:t>пам</w:t>
      </w:r>
      <w:proofErr w:type="spellEnd"/>
      <w:r w:rsidR="00C4253F" w:rsidRPr="00CC263C">
        <w:rPr>
          <w:sz w:val="28"/>
          <w:szCs w:val="28"/>
        </w:rPr>
        <w:t>’</w:t>
      </w:r>
      <w:r w:rsidR="00C4253F" w:rsidRPr="00CC263C">
        <w:rPr>
          <w:sz w:val="28"/>
          <w:szCs w:val="28"/>
          <w:lang w:val="uk-UA"/>
        </w:rPr>
        <w:t>яток,  історичного середовища та благоустрою</w:t>
      </w:r>
      <w:r w:rsidR="005D3B94" w:rsidRPr="00CC263C">
        <w:rPr>
          <w:sz w:val="28"/>
          <w:szCs w:val="28"/>
          <w:lang w:val="uk-UA"/>
        </w:rPr>
        <w:t xml:space="preserve">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AF31D3">
        <w:rPr>
          <w:sz w:val="28"/>
          <w:szCs w:val="28"/>
          <w:lang w:val="uk-UA"/>
        </w:rPr>
        <w:t>13.06.</w:t>
      </w:r>
      <w:r w:rsidR="0034101D">
        <w:rPr>
          <w:sz w:val="28"/>
          <w:szCs w:val="28"/>
          <w:lang w:val="uk-UA"/>
        </w:rPr>
        <w:t>2025</w:t>
      </w:r>
      <w:r w:rsidR="005D3B94" w:rsidRPr="007C4E31">
        <w:rPr>
          <w:sz w:val="28"/>
          <w:szCs w:val="28"/>
          <w:lang w:val="uk-UA"/>
        </w:rPr>
        <w:t>р.№</w:t>
      </w:r>
      <w:r w:rsidR="00AF31D3">
        <w:rPr>
          <w:sz w:val="28"/>
          <w:szCs w:val="28"/>
          <w:lang w:val="uk-UA"/>
        </w:rPr>
        <w:t>40</w:t>
      </w:r>
      <w:r w:rsidR="005D3B94" w:rsidRPr="007C4E31">
        <w:rPr>
          <w:sz w:val="28"/>
          <w:szCs w:val="28"/>
          <w:lang w:val="uk-UA"/>
        </w:rPr>
        <w:t>),</w:t>
      </w:r>
    </w:p>
    <w:p w14:paraId="5833BC84" w14:textId="77777777" w:rsidR="00AF31D3" w:rsidRPr="00CC263C" w:rsidRDefault="00AF31D3" w:rsidP="005D3B94">
      <w:pPr>
        <w:jc w:val="both"/>
        <w:rPr>
          <w:sz w:val="28"/>
          <w:szCs w:val="28"/>
          <w:lang w:val="uk-UA"/>
        </w:rPr>
      </w:pPr>
    </w:p>
    <w:p w14:paraId="7E2F4783" w14:textId="77777777" w:rsidR="005D3B94" w:rsidRPr="00CC263C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76D761C6" w14:textId="77777777"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14:paraId="3FCEEC6E" w14:textId="0B4A308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6C2B8A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Дорош Світлані Володимирівні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r w:rsidR="001C772A">
        <w:rPr>
          <w:sz w:val="28"/>
          <w:szCs w:val="28"/>
          <w:lang w:val="uk-UA"/>
        </w:rPr>
        <w:t>с.</w:t>
      </w:r>
      <w:r w:rsidR="006C2B8A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Смолярі, вул.</w:t>
      </w:r>
      <w:r w:rsidR="006C2B8A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Шевченка, 24</w:t>
      </w:r>
      <w:r w:rsidR="001C772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</w:t>
      </w:r>
      <w:r w:rsidR="006C2B8A">
        <w:rPr>
          <w:sz w:val="28"/>
          <w:szCs w:val="28"/>
          <w:lang w:val="uk-UA"/>
        </w:rPr>
        <w:t>.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6C2B8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proofErr w:type="spellStart"/>
      <w:r w:rsidR="00992DDF">
        <w:rPr>
          <w:sz w:val="28"/>
          <w:szCs w:val="28"/>
          <w:lang w:val="uk-UA"/>
        </w:rPr>
        <w:t>Андріюком</w:t>
      </w:r>
      <w:proofErr w:type="spellEnd"/>
      <w:r w:rsidR="00992DDF">
        <w:rPr>
          <w:sz w:val="28"/>
          <w:szCs w:val="28"/>
          <w:lang w:val="uk-UA"/>
        </w:rPr>
        <w:t xml:space="preserve"> А.П</w:t>
      </w:r>
      <w:r w:rsidR="00973882">
        <w:rPr>
          <w:sz w:val="28"/>
          <w:szCs w:val="28"/>
          <w:lang w:val="uk-UA"/>
        </w:rPr>
        <w:t>.</w:t>
      </w:r>
    </w:p>
    <w:p w14:paraId="0051096A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3FE2C5A1" w14:textId="5AF91C4A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2.Передати безоплатно у власність гр.</w:t>
      </w:r>
      <w:r w:rsidR="006C2B8A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Дорош Світлані Володимирівні</w:t>
      </w:r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992DDF">
        <w:rPr>
          <w:sz w:val="28"/>
          <w:szCs w:val="28"/>
          <w:lang w:val="uk-UA"/>
        </w:rPr>
        <w:t>4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07</w:t>
      </w:r>
      <w:r w:rsidR="00992DDF">
        <w:rPr>
          <w:sz w:val="28"/>
          <w:szCs w:val="28"/>
          <w:lang w:val="uk-UA"/>
        </w:rPr>
        <w:t>1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</w:t>
      </w:r>
      <w:r w:rsidR="006C2B8A">
        <w:rPr>
          <w:sz w:val="28"/>
          <w:szCs w:val="28"/>
          <w:lang w:val="uk-UA"/>
        </w:rPr>
        <w:t>.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6C2B8A">
        <w:rPr>
          <w:sz w:val="28"/>
          <w:szCs w:val="28"/>
          <w:lang w:val="uk-UA"/>
        </w:rPr>
        <w:t xml:space="preserve"> 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с.</w:t>
      </w:r>
      <w:r w:rsidR="006C2B8A">
        <w:rPr>
          <w:sz w:val="28"/>
          <w:szCs w:val="28"/>
          <w:lang w:val="uk-UA"/>
        </w:rPr>
        <w:t xml:space="preserve"> </w:t>
      </w:r>
    </w:p>
    <w:p w14:paraId="79C48C13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043EB449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7496FFE6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5FE42146" w14:textId="77A7F05F"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0BD69B9" w14:textId="77777777" w:rsidR="00AF31D3" w:rsidRDefault="00AF31D3" w:rsidP="00426099">
      <w:pPr>
        <w:jc w:val="center"/>
        <w:rPr>
          <w:sz w:val="28"/>
          <w:szCs w:val="28"/>
          <w:lang w:val="uk-UA"/>
        </w:rPr>
      </w:pPr>
    </w:p>
    <w:p w14:paraId="21BF1BAD" w14:textId="77777777" w:rsidR="00AF31D3" w:rsidRDefault="00AF31D3" w:rsidP="00AF31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Смолярі, вул. Шевченка, 24, </w:t>
      </w:r>
      <w:r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4DDD6B0C" w14:textId="77777777" w:rsidR="00426099" w:rsidRDefault="00426099" w:rsidP="00426099">
      <w:pPr>
        <w:rPr>
          <w:sz w:val="28"/>
          <w:szCs w:val="28"/>
          <w:lang w:val="uk-UA"/>
        </w:rPr>
      </w:pPr>
    </w:p>
    <w:p w14:paraId="4260856C" w14:textId="6FB2223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6C2B8A">
        <w:rPr>
          <w:sz w:val="28"/>
          <w:szCs w:val="28"/>
          <w:lang w:val="uk-UA"/>
        </w:rPr>
        <w:t xml:space="preserve"> </w:t>
      </w:r>
      <w:r w:rsidR="00992DDF">
        <w:rPr>
          <w:sz w:val="28"/>
          <w:szCs w:val="28"/>
          <w:lang w:val="uk-UA"/>
        </w:rPr>
        <w:t>Дорош С.В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0BEB66D1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60D4069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410D9E34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427B1871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076581F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5C36BAB0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3AA4DE5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1F342E4" w14:textId="77777777" w:rsidR="001277BF" w:rsidRPr="00CC263C" w:rsidRDefault="001277BF" w:rsidP="00992DD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C5A0C0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58B60C6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F0C60AD" w14:textId="77777777" w:rsidR="001277BF" w:rsidRDefault="001277BF" w:rsidP="001277BF">
      <w:pPr>
        <w:rPr>
          <w:sz w:val="28"/>
          <w:szCs w:val="28"/>
          <w:lang w:val="uk-UA"/>
        </w:rPr>
      </w:pPr>
    </w:p>
    <w:p w14:paraId="58E59108" w14:textId="331BF331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 w:rsidR="00C03F0B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79F9C4FB" w14:textId="77777777" w:rsidR="001277BF" w:rsidRPr="00150FB4" w:rsidRDefault="001D0487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7E06D2A8" w14:textId="77777777" w:rsidR="001277BF" w:rsidRDefault="001277BF" w:rsidP="001277BF">
      <w:pPr>
        <w:rPr>
          <w:lang w:val="uk-UA"/>
        </w:rPr>
      </w:pPr>
    </w:p>
    <w:p w14:paraId="66CC7270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EEB75" w14:textId="77777777" w:rsidR="008D7D4B" w:rsidRDefault="008D7D4B" w:rsidP="001277BF">
      <w:r>
        <w:separator/>
      </w:r>
    </w:p>
  </w:endnote>
  <w:endnote w:type="continuationSeparator" w:id="0">
    <w:p w14:paraId="4E453DD9" w14:textId="77777777" w:rsidR="008D7D4B" w:rsidRDefault="008D7D4B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E3FB" w14:textId="77777777" w:rsidR="008D7D4B" w:rsidRDefault="008D7D4B" w:rsidP="001277BF">
      <w:r>
        <w:separator/>
      </w:r>
    </w:p>
  </w:footnote>
  <w:footnote w:type="continuationSeparator" w:id="0">
    <w:p w14:paraId="42C48F68" w14:textId="77777777" w:rsidR="008D7D4B" w:rsidRDefault="008D7D4B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77BF"/>
    <w:rsid w:val="00140DF3"/>
    <w:rsid w:val="00142268"/>
    <w:rsid w:val="0015319C"/>
    <w:rsid w:val="00156251"/>
    <w:rsid w:val="00161FD5"/>
    <w:rsid w:val="0016228B"/>
    <w:rsid w:val="001A4AA7"/>
    <w:rsid w:val="001A4C94"/>
    <w:rsid w:val="001C772A"/>
    <w:rsid w:val="001D0487"/>
    <w:rsid w:val="001D2224"/>
    <w:rsid w:val="001D4A9B"/>
    <w:rsid w:val="001E1586"/>
    <w:rsid w:val="001F572D"/>
    <w:rsid w:val="0022484C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4101D"/>
    <w:rsid w:val="00355B9B"/>
    <w:rsid w:val="003664D4"/>
    <w:rsid w:val="003772AE"/>
    <w:rsid w:val="003811A0"/>
    <w:rsid w:val="003A4CAE"/>
    <w:rsid w:val="003B1F73"/>
    <w:rsid w:val="003D33C0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D271D"/>
    <w:rsid w:val="004E52E9"/>
    <w:rsid w:val="004F2679"/>
    <w:rsid w:val="004F4FF5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C2B8A"/>
    <w:rsid w:val="006D183B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7D6DB2"/>
    <w:rsid w:val="0086415A"/>
    <w:rsid w:val="00881B57"/>
    <w:rsid w:val="008C73D1"/>
    <w:rsid w:val="008D3D3E"/>
    <w:rsid w:val="008D7D4B"/>
    <w:rsid w:val="00912F6C"/>
    <w:rsid w:val="00912F7A"/>
    <w:rsid w:val="0092640E"/>
    <w:rsid w:val="00931919"/>
    <w:rsid w:val="00972581"/>
    <w:rsid w:val="00973882"/>
    <w:rsid w:val="00992DDF"/>
    <w:rsid w:val="00993221"/>
    <w:rsid w:val="009C2A3C"/>
    <w:rsid w:val="009E01A2"/>
    <w:rsid w:val="00A00AAD"/>
    <w:rsid w:val="00A04E56"/>
    <w:rsid w:val="00A35347"/>
    <w:rsid w:val="00A67CD6"/>
    <w:rsid w:val="00A7642F"/>
    <w:rsid w:val="00AC2E57"/>
    <w:rsid w:val="00AE1678"/>
    <w:rsid w:val="00AF25B0"/>
    <w:rsid w:val="00AF31D3"/>
    <w:rsid w:val="00B02595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03F0B"/>
    <w:rsid w:val="00C17D59"/>
    <w:rsid w:val="00C34E45"/>
    <w:rsid w:val="00C4253F"/>
    <w:rsid w:val="00C617C6"/>
    <w:rsid w:val="00C8191D"/>
    <w:rsid w:val="00C8385E"/>
    <w:rsid w:val="00CA7E8F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156B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2019-12-19T13:35:00Z</dcterms:created>
  <dcterms:modified xsi:type="dcterms:W3CDTF">2025-06-18T10:03:00Z</dcterms:modified>
</cp:coreProperties>
</file>