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17" w:rsidRDefault="00D56E17" w:rsidP="00D56E17">
      <w:pPr>
        <w:tabs>
          <w:tab w:val="left" w:pos="1950"/>
          <w:tab w:val="center" w:pos="481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Arial CYR" w:hAnsi="Arial CYR" w:cs="Arial CYR"/>
          <w:noProof/>
          <w:lang w:eastAsia="uk-UA"/>
        </w:rPr>
        <w:drawing>
          <wp:inline distT="0" distB="0" distL="0" distR="0" wp14:anchorId="52C97F24" wp14:editId="171F691D">
            <wp:extent cx="5334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</w:t>
      </w:r>
    </w:p>
    <w:p w:rsidR="00D56E17" w:rsidRPr="00890540" w:rsidRDefault="00D56E17" w:rsidP="00D56E1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</w:t>
      </w:r>
    </w:p>
    <w:p w:rsidR="00D56E17" w:rsidRDefault="00D56E17" w:rsidP="00D56E1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УКРАЇНА</w:t>
      </w:r>
    </w:p>
    <w:p w:rsidR="00D56E17" w:rsidRDefault="00D56E17" w:rsidP="00D56E1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СТАРОВИЖІВСЬКА  СЕЛИЩНА  РАДА</w:t>
      </w:r>
    </w:p>
    <w:p w:rsidR="00D56E17" w:rsidRDefault="00D56E17" w:rsidP="00D56E1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СТАРОВИЖІВСЬКОГО РАЙОНУ ВОЛИНСЬКОЇ ОБЛАСТІ</w:t>
      </w:r>
    </w:p>
    <w:p w:rsidR="00D56E17" w:rsidRDefault="00D56E17" w:rsidP="00D56E1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сьоме скликання</w:t>
      </w:r>
    </w:p>
    <w:p w:rsidR="00D56E17" w:rsidRDefault="00D56E17" w:rsidP="00D56E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56E17" w:rsidRDefault="00D56E17" w:rsidP="00D56E1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Я</w:t>
      </w:r>
    </w:p>
    <w:p w:rsidR="00D56E17" w:rsidRDefault="00D56E17" w:rsidP="00D56E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ПРОЕКТ         </w:t>
      </w:r>
    </w:p>
    <w:p w:rsidR="00D56E17" w:rsidRDefault="00D56E17" w:rsidP="00D56E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 червня  2020  р. №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56E17" w:rsidRDefault="00D56E17" w:rsidP="00D56E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смт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Стара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Вижівка</w:t>
      </w:r>
      <w:proofErr w:type="spellEnd"/>
    </w:p>
    <w:p w:rsidR="00D56E17" w:rsidRDefault="00D56E17" w:rsidP="00D56E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56E17" w:rsidRDefault="00D56E17" w:rsidP="00D56E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 встановлення </w:t>
      </w:r>
      <w:r>
        <w:rPr>
          <w:rFonts w:ascii="Times New Roman" w:hAnsi="Times New Roman"/>
          <w:sz w:val="28"/>
          <w:szCs w:val="28"/>
        </w:rPr>
        <w:t xml:space="preserve"> ставок</w:t>
      </w:r>
    </w:p>
    <w:p w:rsidR="00D56E17" w:rsidRDefault="00D56E17" w:rsidP="00D56E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податку на нерухоме майно,</w:t>
      </w:r>
    </w:p>
    <w:p w:rsidR="00D56E17" w:rsidRDefault="00D56E17" w:rsidP="00D56E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відмінне від земельної ділянки </w:t>
      </w:r>
    </w:p>
    <w:p w:rsidR="00D56E17" w:rsidRDefault="00D56E17" w:rsidP="00D56E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proofErr w:type="spellStart"/>
      <w:r>
        <w:rPr>
          <w:rFonts w:ascii="Times New Roman" w:hAnsi="Times New Roman"/>
          <w:sz w:val="28"/>
          <w:szCs w:val="28"/>
        </w:rPr>
        <w:t>Старовижівської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56E17" w:rsidRDefault="00D56E17" w:rsidP="00D56E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селищної ради на 2021 рік</w:t>
      </w:r>
    </w:p>
    <w:p w:rsidR="00D56E17" w:rsidRDefault="00D56E17" w:rsidP="00D56E1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56E17" w:rsidRPr="00F756FF" w:rsidRDefault="00D56E17" w:rsidP="00D56E17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F756FF">
        <w:rPr>
          <w:rFonts w:ascii="Times New Roman" w:hAnsi="Times New Roman"/>
          <w:noProof/>
          <w:sz w:val="28"/>
          <w:szCs w:val="28"/>
        </w:rPr>
        <w:t>Керуючися статтею  266 Податкового кодексу України, пунктом 24 частини першої статті 26 Закону України “Про місцеве самоврядування в Україні”, рекомендаці</w:t>
      </w:r>
      <w:r>
        <w:rPr>
          <w:rFonts w:ascii="Times New Roman" w:hAnsi="Times New Roman"/>
          <w:noProof/>
          <w:sz w:val="28"/>
          <w:szCs w:val="28"/>
        </w:rPr>
        <w:t>й</w:t>
      </w:r>
      <w:r w:rsidRPr="00F756FF">
        <w:rPr>
          <w:rFonts w:ascii="Times New Roman" w:hAnsi="Times New Roman"/>
          <w:noProof/>
          <w:sz w:val="28"/>
          <w:szCs w:val="28"/>
        </w:rPr>
        <w:t xml:space="preserve"> постійн</w:t>
      </w:r>
      <w:r>
        <w:rPr>
          <w:rFonts w:ascii="Times New Roman" w:hAnsi="Times New Roman"/>
          <w:noProof/>
          <w:sz w:val="28"/>
          <w:szCs w:val="28"/>
        </w:rPr>
        <w:t>ої комісії</w:t>
      </w:r>
      <w:r w:rsidRPr="00F756FF">
        <w:rPr>
          <w:rFonts w:ascii="Times New Roman" w:hAnsi="Times New Roman"/>
          <w:noProof/>
          <w:sz w:val="28"/>
          <w:szCs w:val="28"/>
        </w:rPr>
        <w:t xml:space="preserve"> з питань фінансів, бюджету, планування соціально-економічного розвитку, ін</w:t>
      </w:r>
      <w:r>
        <w:rPr>
          <w:rFonts w:ascii="Times New Roman" w:hAnsi="Times New Roman"/>
          <w:noProof/>
          <w:sz w:val="28"/>
          <w:szCs w:val="28"/>
        </w:rPr>
        <w:t>в</w:t>
      </w:r>
      <w:r w:rsidRPr="00F756FF">
        <w:rPr>
          <w:rFonts w:ascii="Times New Roman" w:hAnsi="Times New Roman"/>
          <w:noProof/>
          <w:sz w:val="28"/>
          <w:szCs w:val="28"/>
        </w:rPr>
        <w:t>естицій та міжнародного співробітництва</w:t>
      </w:r>
      <w:r>
        <w:rPr>
          <w:rFonts w:ascii="Times New Roman" w:hAnsi="Times New Roman"/>
          <w:noProof/>
          <w:sz w:val="28"/>
          <w:szCs w:val="28"/>
        </w:rPr>
        <w:t>, постійної комісії з питань земельних відносин, природокористування, планування території, будівництва, архітектури, охорони памяток, історичного середовища та благоустрою від   ____________ та  експертного висновку постійної комісії з питань освіти, культури, охорони здоров»я, соціального захисту населення, прав людини, законності, депутатської діяльності, етики, регламенту, регуляторної політики від ___________________, пропозицій Державної регуляторної служби України щодо удосконалення проекту регуляторного акту</w:t>
      </w:r>
    </w:p>
    <w:p w:rsidR="00D56E17" w:rsidRPr="00F756FF" w:rsidRDefault="00D56E17" w:rsidP="00D56E17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</w:p>
    <w:p w:rsidR="00D56E17" w:rsidRPr="00483907" w:rsidRDefault="00D56E17" w:rsidP="00D56E17">
      <w:pPr>
        <w:pStyle w:val="a3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Старовижівська  селищна рада </w:t>
      </w:r>
      <w:r w:rsidRPr="00483907">
        <w:rPr>
          <w:rFonts w:ascii="Times New Roman" w:hAnsi="Times New Roman"/>
          <w:noProof/>
          <w:sz w:val="28"/>
          <w:szCs w:val="28"/>
          <w:lang w:val="ru-RU"/>
        </w:rPr>
        <w:t>ВИРІШИЛА:</w:t>
      </w:r>
    </w:p>
    <w:p w:rsidR="00D56E17" w:rsidRPr="00483907" w:rsidRDefault="00D56E17" w:rsidP="00D56E17">
      <w:pPr>
        <w:pStyle w:val="a3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1. Установити на території Старовижівської селищної ради</w:t>
      </w:r>
      <w:r w:rsidRPr="00483907">
        <w:rPr>
          <w:rFonts w:ascii="Times New Roman" w:hAnsi="Times New Roman"/>
          <w:noProof/>
          <w:sz w:val="28"/>
          <w:szCs w:val="28"/>
          <w:lang w:val="ru-RU"/>
        </w:rPr>
        <w:t>:</w:t>
      </w:r>
    </w:p>
    <w:p w:rsidR="00D56E17" w:rsidRDefault="00D56E17" w:rsidP="00D56E17">
      <w:pPr>
        <w:pStyle w:val="a3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proofErr w:type="gramStart"/>
      <w:r w:rsidRPr="00483907">
        <w:rPr>
          <w:rFonts w:ascii="Times New Roman" w:hAnsi="Times New Roman"/>
          <w:noProof/>
          <w:sz w:val="28"/>
          <w:szCs w:val="28"/>
          <w:lang w:val="ru-RU"/>
        </w:rPr>
        <w:t>1) ставки податку на нерухоме майно, відмінне від земельної ділянки, згідно з додатком 1;</w:t>
      </w:r>
      <w:proofErr w:type="gramEnd"/>
    </w:p>
    <w:p w:rsidR="00D56E17" w:rsidRDefault="00D56E17" w:rsidP="00D56E17">
      <w:pPr>
        <w:pStyle w:val="a3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483907">
        <w:rPr>
          <w:rFonts w:ascii="Times New Roman" w:hAnsi="Times New Roman"/>
          <w:noProof/>
          <w:sz w:val="28"/>
          <w:szCs w:val="28"/>
          <w:lang w:val="ru-RU"/>
        </w:rPr>
        <w:t>2) пільги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 2.</w:t>
      </w:r>
    </w:p>
    <w:p w:rsidR="00D56E17" w:rsidRDefault="00D56E17" w:rsidP="00D56E17">
      <w:pPr>
        <w:pStyle w:val="a3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2. Визначити платників податку, об'єкт оподаткування, базу оподаткування, порядок обчислення податку, податковий період, строк та </w:t>
      </w:r>
    </w:p>
    <w:p w:rsidR="00D56E17" w:rsidRDefault="00D56E17" w:rsidP="00D56E17">
      <w:pPr>
        <w:pStyle w:val="a3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D56E17" w:rsidRDefault="00D56E17" w:rsidP="00D56E17">
      <w:pPr>
        <w:pStyle w:val="a3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D56E17" w:rsidRDefault="00D56E17" w:rsidP="00D56E17">
      <w:pPr>
        <w:pStyle w:val="a3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2</w:t>
      </w:r>
    </w:p>
    <w:p w:rsidR="00D56E17" w:rsidRPr="00483907" w:rsidRDefault="00D56E17" w:rsidP="00D56E17">
      <w:pPr>
        <w:pStyle w:val="a3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порядок сплати податку, строк та порядок подання звітності про обчислення і сплату податку згідно зі статтею 266 Податкового кодексу України.</w:t>
      </w:r>
    </w:p>
    <w:p w:rsidR="00D56E17" w:rsidRDefault="00D56E17" w:rsidP="00D56E17">
      <w:pPr>
        <w:pStyle w:val="a3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3.</w:t>
      </w:r>
      <w:r w:rsidRPr="00483907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ru-RU"/>
        </w:rPr>
        <w:t>Секретарю селищної ради:</w:t>
      </w:r>
    </w:p>
    <w:p w:rsidR="00D56E17" w:rsidRDefault="00D56E17" w:rsidP="00D56E17">
      <w:pPr>
        <w:pStyle w:val="a3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1) о</w:t>
      </w:r>
      <w:r w:rsidRPr="00483907">
        <w:rPr>
          <w:rFonts w:ascii="Times New Roman" w:hAnsi="Times New Roman"/>
          <w:noProof/>
          <w:sz w:val="28"/>
          <w:szCs w:val="28"/>
          <w:lang w:val="ru-RU"/>
        </w:rPr>
        <w:t xml:space="preserve">прилюднити рішення </w:t>
      </w:r>
      <w:r>
        <w:rPr>
          <w:rFonts w:ascii="Times New Roman" w:hAnsi="Times New Roman"/>
          <w:noProof/>
          <w:sz w:val="28"/>
          <w:szCs w:val="28"/>
          <w:lang w:val="ru-RU"/>
        </w:rPr>
        <w:t>на веб-сайті селищної ради;</w:t>
      </w:r>
    </w:p>
    <w:p w:rsidR="00D56E17" w:rsidRPr="002B273C" w:rsidRDefault="00D56E17" w:rsidP="00D56E17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2) </w:t>
      </w:r>
      <w:r w:rsidRPr="00EA2D98">
        <w:rPr>
          <w:rFonts w:ascii="Times New Roman" w:hAnsi="Times New Roman"/>
          <w:sz w:val="28"/>
          <w:szCs w:val="28"/>
        </w:rPr>
        <w:t xml:space="preserve">направити копію </w:t>
      </w:r>
      <w:proofErr w:type="gramStart"/>
      <w:r w:rsidRPr="00EA2D98">
        <w:rPr>
          <w:rFonts w:ascii="Times New Roman" w:hAnsi="Times New Roman"/>
          <w:sz w:val="28"/>
          <w:szCs w:val="28"/>
        </w:rPr>
        <w:t>р</w:t>
      </w:r>
      <w:proofErr w:type="gramEnd"/>
      <w:r w:rsidRPr="00EA2D98">
        <w:rPr>
          <w:rFonts w:ascii="Times New Roman" w:hAnsi="Times New Roman"/>
          <w:sz w:val="28"/>
          <w:szCs w:val="28"/>
        </w:rPr>
        <w:t>ішення в електронному  вигляді до 01 липня  20</w:t>
      </w:r>
      <w:r>
        <w:rPr>
          <w:rFonts w:ascii="Times New Roman" w:hAnsi="Times New Roman"/>
          <w:sz w:val="28"/>
          <w:szCs w:val="28"/>
        </w:rPr>
        <w:t>20</w:t>
      </w:r>
      <w:r w:rsidRPr="00EA2D98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EA2D98">
        <w:rPr>
          <w:rFonts w:ascii="Times New Roman" w:hAnsi="Times New Roman"/>
          <w:sz w:val="28"/>
          <w:szCs w:val="28"/>
        </w:rPr>
        <w:t>Старовижівському</w:t>
      </w:r>
      <w:proofErr w:type="spellEnd"/>
      <w:r w:rsidRPr="00EA2D98">
        <w:rPr>
          <w:rFonts w:ascii="Times New Roman" w:hAnsi="Times New Roman"/>
          <w:sz w:val="28"/>
          <w:szCs w:val="28"/>
        </w:rPr>
        <w:t xml:space="preserve"> відділенню </w:t>
      </w:r>
      <w:proofErr w:type="spellStart"/>
      <w:r>
        <w:rPr>
          <w:rFonts w:ascii="Times New Roman" w:hAnsi="Times New Roman"/>
          <w:sz w:val="28"/>
          <w:szCs w:val="28"/>
        </w:rPr>
        <w:t>Любомльського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</w:t>
      </w:r>
      <w:r w:rsidRPr="00EA2D98">
        <w:rPr>
          <w:rFonts w:ascii="Times New Roman" w:hAnsi="Times New Roman"/>
          <w:sz w:val="28"/>
          <w:szCs w:val="28"/>
        </w:rPr>
        <w:t xml:space="preserve"> ГУ ДФС у Волинській області.</w:t>
      </w:r>
    </w:p>
    <w:p w:rsidR="00D56E17" w:rsidRPr="002B273C" w:rsidRDefault="00D56E17" w:rsidP="00D56E17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4</w:t>
      </w:r>
      <w:r w:rsidRPr="002B273C">
        <w:rPr>
          <w:rFonts w:ascii="Times New Roman" w:hAnsi="Times New Roman"/>
          <w:noProof/>
          <w:sz w:val="28"/>
          <w:szCs w:val="28"/>
        </w:rPr>
        <w:t>. Рішення набирає чинності</w:t>
      </w:r>
      <w:r w:rsidRPr="002B273C">
        <w:rPr>
          <w:rFonts w:ascii="Times New Roman" w:hAnsi="Times New Roman"/>
          <w:noProof/>
          <w:sz w:val="28"/>
          <w:szCs w:val="28"/>
          <w:vertAlign w:val="superscript"/>
        </w:rPr>
        <w:t xml:space="preserve"> </w:t>
      </w:r>
      <w:r w:rsidRPr="002B273C">
        <w:rPr>
          <w:rFonts w:ascii="Times New Roman" w:hAnsi="Times New Roman"/>
          <w:noProof/>
          <w:sz w:val="28"/>
          <w:szCs w:val="28"/>
        </w:rPr>
        <w:t xml:space="preserve"> з 01 січня 202</w:t>
      </w:r>
      <w:r>
        <w:rPr>
          <w:rFonts w:ascii="Times New Roman" w:hAnsi="Times New Roman"/>
          <w:noProof/>
          <w:sz w:val="28"/>
          <w:szCs w:val="28"/>
        </w:rPr>
        <w:t>1</w:t>
      </w:r>
      <w:r w:rsidRPr="002B273C">
        <w:rPr>
          <w:rFonts w:ascii="Times New Roman" w:hAnsi="Times New Roman"/>
          <w:noProof/>
          <w:sz w:val="28"/>
          <w:szCs w:val="28"/>
        </w:rPr>
        <w:t xml:space="preserve"> року.</w:t>
      </w:r>
    </w:p>
    <w:p w:rsidR="00D56E17" w:rsidRDefault="00D56E17" w:rsidP="00D56E17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5</w:t>
      </w:r>
      <w:r w:rsidRPr="00FF1182">
        <w:rPr>
          <w:rFonts w:ascii="Times New Roman" w:hAnsi="Times New Roman"/>
          <w:noProof/>
          <w:sz w:val="28"/>
          <w:szCs w:val="28"/>
        </w:rPr>
        <w:t xml:space="preserve"> . Контроль за виконаням рішення покласти на постійну </w:t>
      </w:r>
      <w:r>
        <w:rPr>
          <w:rFonts w:ascii="Times New Roman" w:hAnsi="Times New Roman"/>
          <w:noProof/>
          <w:sz w:val="28"/>
          <w:szCs w:val="28"/>
        </w:rPr>
        <w:t xml:space="preserve"> комісію</w:t>
      </w:r>
      <w:r w:rsidRPr="00F756FF">
        <w:rPr>
          <w:rFonts w:ascii="Times New Roman" w:hAnsi="Times New Roman"/>
          <w:noProof/>
          <w:sz w:val="28"/>
          <w:szCs w:val="28"/>
        </w:rPr>
        <w:t xml:space="preserve"> з питань фінансів, бюджету, планування соціально-економічного розвитку, ін</w:t>
      </w:r>
      <w:r>
        <w:rPr>
          <w:rFonts w:ascii="Times New Roman" w:hAnsi="Times New Roman"/>
          <w:noProof/>
          <w:sz w:val="28"/>
          <w:szCs w:val="28"/>
        </w:rPr>
        <w:t>в</w:t>
      </w:r>
      <w:r w:rsidRPr="00F756FF">
        <w:rPr>
          <w:rFonts w:ascii="Times New Roman" w:hAnsi="Times New Roman"/>
          <w:noProof/>
          <w:sz w:val="28"/>
          <w:szCs w:val="28"/>
        </w:rPr>
        <w:t>естицій та міжнародного співробітництва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D56E17" w:rsidRDefault="00D56E17" w:rsidP="00D56E17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</w:p>
    <w:p w:rsidR="00D56E17" w:rsidRPr="00FF1182" w:rsidRDefault="00D56E17" w:rsidP="00D56E17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</w:p>
    <w:p w:rsidR="00D56E17" w:rsidRPr="00FF1182" w:rsidRDefault="00D56E17" w:rsidP="00D56E17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</w:p>
    <w:p w:rsidR="00D56E17" w:rsidRDefault="00D56E17" w:rsidP="00D56E17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A2D98">
        <w:rPr>
          <w:rFonts w:ascii="Times New Roman" w:hAnsi="Times New Roman"/>
          <w:sz w:val="28"/>
          <w:szCs w:val="28"/>
        </w:rPr>
        <w:t xml:space="preserve">Селищний голова                                                       </w:t>
      </w:r>
      <w:r>
        <w:rPr>
          <w:rFonts w:ascii="Times New Roman" w:hAnsi="Times New Roman"/>
          <w:sz w:val="28"/>
          <w:szCs w:val="28"/>
        </w:rPr>
        <w:t>Володимир СЕМЕНЮК</w:t>
      </w:r>
    </w:p>
    <w:p w:rsidR="00D56E17" w:rsidRDefault="00D56E17" w:rsidP="00D56E17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D56E17" w:rsidRPr="00EA2D98" w:rsidRDefault="00D56E17" w:rsidP="00D56E17">
      <w:pPr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D56E17" w:rsidRPr="00875174" w:rsidRDefault="00D56E17" w:rsidP="00D56E17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Оприлюднено 22.04.2020</w:t>
      </w:r>
    </w:p>
    <w:p w:rsidR="00D56E17" w:rsidRDefault="00D56E17" w:rsidP="00D56E17">
      <w:pPr>
        <w:autoSpaceDE w:val="0"/>
        <w:autoSpaceDN w:val="0"/>
        <w:rPr>
          <w:sz w:val="28"/>
          <w:szCs w:val="28"/>
        </w:rPr>
      </w:pPr>
    </w:p>
    <w:p w:rsidR="00D56E17" w:rsidRDefault="00D56E17" w:rsidP="00D56E17">
      <w:pPr>
        <w:autoSpaceDE w:val="0"/>
        <w:autoSpaceDN w:val="0"/>
        <w:rPr>
          <w:sz w:val="28"/>
          <w:szCs w:val="28"/>
        </w:rPr>
      </w:pPr>
    </w:p>
    <w:p w:rsidR="00D56E17" w:rsidRDefault="00D56E17" w:rsidP="00D56E17">
      <w:pPr>
        <w:pStyle w:val="a3"/>
        <w:rPr>
          <w:lang w:val="ru-RU"/>
        </w:rPr>
      </w:pPr>
    </w:p>
    <w:p w:rsidR="00D56E17" w:rsidRDefault="00D56E17" w:rsidP="00D56E17">
      <w:pPr>
        <w:pStyle w:val="a3"/>
        <w:rPr>
          <w:lang w:val="ru-RU"/>
        </w:rPr>
      </w:pPr>
    </w:p>
    <w:p w:rsidR="00D56E17" w:rsidRDefault="00D56E17" w:rsidP="00D56E17">
      <w:pPr>
        <w:pStyle w:val="a4"/>
        <w:spacing w:before="120" w:after="120"/>
        <w:rPr>
          <w:rFonts w:ascii="Times New Roman" w:hAnsi="Times New Roman"/>
          <w:b w:val="0"/>
          <w:noProof/>
          <w:sz w:val="28"/>
          <w:szCs w:val="28"/>
          <w:lang w:val="ru-RU"/>
        </w:rPr>
      </w:pPr>
      <w:r w:rsidRPr="00140227"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                                                        </w:t>
      </w:r>
    </w:p>
    <w:p w:rsidR="00D56E17" w:rsidRDefault="00D56E17" w:rsidP="00D56E17">
      <w:pPr>
        <w:pStyle w:val="a4"/>
        <w:spacing w:before="120" w:after="120"/>
        <w:rPr>
          <w:rFonts w:ascii="Times New Roman" w:hAnsi="Times New Roman"/>
          <w:b w:val="0"/>
          <w:noProof/>
          <w:sz w:val="28"/>
          <w:szCs w:val="28"/>
          <w:lang w:val="ru-RU"/>
        </w:rPr>
      </w:pPr>
    </w:p>
    <w:p w:rsidR="00D56E17" w:rsidRDefault="00D56E17" w:rsidP="00D56E17">
      <w:pPr>
        <w:pStyle w:val="a4"/>
        <w:spacing w:before="120" w:after="120"/>
        <w:rPr>
          <w:rFonts w:ascii="Times New Roman" w:hAnsi="Times New Roman"/>
          <w:b w:val="0"/>
          <w:noProof/>
          <w:sz w:val="28"/>
          <w:szCs w:val="28"/>
          <w:lang w:val="ru-RU"/>
        </w:rPr>
      </w:pPr>
    </w:p>
    <w:p w:rsidR="00D56E17" w:rsidRDefault="00D56E17" w:rsidP="00D56E17">
      <w:pPr>
        <w:pStyle w:val="a4"/>
        <w:spacing w:before="120" w:after="120"/>
        <w:rPr>
          <w:rFonts w:ascii="Times New Roman" w:hAnsi="Times New Roman"/>
          <w:b w:val="0"/>
          <w:noProof/>
          <w:sz w:val="28"/>
          <w:szCs w:val="28"/>
          <w:lang w:val="ru-RU"/>
        </w:rPr>
      </w:pPr>
    </w:p>
    <w:p w:rsidR="00D56E17" w:rsidRDefault="00D56E17" w:rsidP="00D56E17">
      <w:pPr>
        <w:pStyle w:val="a3"/>
        <w:rPr>
          <w:lang w:val="ru-RU"/>
        </w:rPr>
      </w:pPr>
    </w:p>
    <w:p w:rsidR="00D56E17" w:rsidRDefault="00D56E17" w:rsidP="00D56E17">
      <w:pPr>
        <w:pStyle w:val="a3"/>
        <w:rPr>
          <w:lang w:val="ru-RU"/>
        </w:rPr>
      </w:pPr>
    </w:p>
    <w:p w:rsidR="00D56E17" w:rsidRDefault="00D56E17" w:rsidP="00D56E17">
      <w:pPr>
        <w:pStyle w:val="a3"/>
        <w:rPr>
          <w:lang w:val="ru-RU"/>
        </w:rPr>
      </w:pPr>
    </w:p>
    <w:p w:rsidR="00D56E17" w:rsidRDefault="00D56E17" w:rsidP="00D56E17">
      <w:pPr>
        <w:pStyle w:val="a3"/>
        <w:rPr>
          <w:lang w:val="ru-RU"/>
        </w:rPr>
      </w:pPr>
    </w:p>
    <w:p w:rsidR="00D56E17" w:rsidRDefault="00D56E17" w:rsidP="00D56E17">
      <w:pPr>
        <w:pStyle w:val="a3"/>
        <w:rPr>
          <w:lang w:val="ru-RU"/>
        </w:rPr>
      </w:pPr>
    </w:p>
    <w:p w:rsidR="00D56E17" w:rsidRDefault="00D56E17" w:rsidP="00D56E17">
      <w:pPr>
        <w:pStyle w:val="a3"/>
        <w:rPr>
          <w:lang w:val="ru-RU"/>
        </w:rPr>
      </w:pPr>
    </w:p>
    <w:p w:rsidR="00D56E17" w:rsidRDefault="00D56E17" w:rsidP="00D56E17">
      <w:pPr>
        <w:pStyle w:val="a3"/>
        <w:rPr>
          <w:lang w:val="ru-RU"/>
        </w:rPr>
      </w:pPr>
    </w:p>
    <w:p w:rsidR="00D56E17" w:rsidRDefault="00D56E17" w:rsidP="00D56E17">
      <w:pPr>
        <w:pStyle w:val="a3"/>
        <w:rPr>
          <w:lang w:val="ru-RU"/>
        </w:rPr>
      </w:pPr>
    </w:p>
    <w:p w:rsidR="00D56E17" w:rsidRDefault="00D56E17" w:rsidP="00D56E17">
      <w:pPr>
        <w:pStyle w:val="a3"/>
        <w:rPr>
          <w:lang w:val="ru-RU"/>
        </w:rPr>
      </w:pPr>
    </w:p>
    <w:p w:rsidR="00D56E17" w:rsidRDefault="00D56E17" w:rsidP="00D56E17">
      <w:pPr>
        <w:pStyle w:val="a3"/>
        <w:rPr>
          <w:lang w:val="ru-RU"/>
        </w:rPr>
      </w:pPr>
    </w:p>
    <w:p w:rsidR="00D56E17" w:rsidRDefault="00D56E17" w:rsidP="00D56E17">
      <w:pPr>
        <w:pStyle w:val="a3"/>
        <w:rPr>
          <w:lang w:val="ru-RU"/>
        </w:rPr>
      </w:pPr>
    </w:p>
    <w:p w:rsidR="00D56E17" w:rsidRDefault="00D56E17" w:rsidP="00D56E17">
      <w:pPr>
        <w:pStyle w:val="a3"/>
        <w:rPr>
          <w:lang w:val="ru-RU"/>
        </w:rPr>
      </w:pPr>
    </w:p>
    <w:p w:rsidR="00D56E17" w:rsidRDefault="00D56E17" w:rsidP="00D56E17">
      <w:pPr>
        <w:pStyle w:val="a4"/>
        <w:spacing w:before="120" w:after="120"/>
        <w:rPr>
          <w:rFonts w:ascii="Times New Roman" w:hAnsi="Times New Roman"/>
          <w:b w:val="0"/>
          <w:noProof/>
          <w:sz w:val="28"/>
          <w:szCs w:val="28"/>
          <w:lang w:val="ru-RU"/>
        </w:rPr>
      </w:pPr>
    </w:p>
    <w:p w:rsidR="00D56E17" w:rsidRPr="00140227" w:rsidRDefault="00D56E17" w:rsidP="00D56E17">
      <w:pPr>
        <w:pStyle w:val="a4"/>
        <w:spacing w:before="120" w:after="120"/>
        <w:rPr>
          <w:rFonts w:ascii="Times New Roman" w:hAnsi="Times New Roman"/>
          <w:b w:val="0"/>
          <w:noProof/>
          <w:sz w:val="28"/>
          <w:szCs w:val="28"/>
          <w:lang w:val="ru-RU"/>
        </w:rPr>
      </w:pPr>
      <w:r w:rsidRPr="00140227"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</w:t>
      </w:r>
      <w:r w:rsidRPr="00140227"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                                                         </w:t>
      </w:r>
      <w:r w:rsidRPr="00140227"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  До</w:t>
      </w:r>
      <w:r>
        <w:rPr>
          <w:rFonts w:ascii="Times New Roman" w:hAnsi="Times New Roman"/>
          <w:b w:val="0"/>
          <w:noProof/>
          <w:sz w:val="28"/>
          <w:szCs w:val="28"/>
          <w:lang w:val="ru-RU"/>
        </w:rPr>
        <w:t>д</w:t>
      </w:r>
      <w:r w:rsidRPr="00140227">
        <w:rPr>
          <w:rFonts w:ascii="Times New Roman" w:hAnsi="Times New Roman"/>
          <w:b w:val="0"/>
          <w:noProof/>
          <w:sz w:val="28"/>
          <w:szCs w:val="28"/>
          <w:lang w:val="ru-RU"/>
        </w:rPr>
        <w:t>аток</w:t>
      </w:r>
      <w:r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1</w:t>
      </w:r>
    </w:p>
    <w:p w:rsidR="00D56E17" w:rsidRPr="00140227" w:rsidRDefault="00D56E17" w:rsidP="00D56E17">
      <w:pPr>
        <w:pStyle w:val="a4"/>
        <w:spacing w:before="120" w:after="120"/>
        <w:rPr>
          <w:rFonts w:ascii="Times New Roman" w:hAnsi="Times New Roman"/>
          <w:b w:val="0"/>
          <w:noProof/>
          <w:sz w:val="28"/>
          <w:szCs w:val="28"/>
          <w:lang w:val="ru-RU"/>
        </w:rPr>
      </w:pPr>
      <w:r w:rsidRPr="00140227"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                                                                                            до рішення селищної </w:t>
      </w:r>
      <w:r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                        </w:t>
      </w:r>
      <w:r w:rsidRPr="00140227"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             </w:t>
      </w:r>
    </w:p>
    <w:p w:rsidR="00D56E17" w:rsidRPr="00140227" w:rsidRDefault="00D56E17" w:rsidP="00D56E17">
      <w:pPr>
        <w:pStyle w:val="a4"/>
        <w:spacing w:before="120" w:after="120"/>
        <w:jc w:val="left"/>
        <w:rPr>
          <w:rFonts w:ascii="Times New Roman" w:hAnsi="Times New Roman"/>
          <w:b w:val="0"/>
          <w:noProof/>
          <w:sz w:val="28"/>
          <w:szCs w:val="28"/>
          <w:lang w:val="ru-RU"/>
        </w:rPr>
      </w:pPr>
      <w:r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                                                                                                   ради</w:t>
      </w:r>
    </w:p>
    <w:p w:rsidR="00D56E17" w:rsidRPr="00140227" w:rsidRDefault="00D56E17" w:rsidP="00D56E17">
      <w:pPr>
        <w:pStyle w:val="a4"/>
        <w:spacing w:before="120" w:after="120"/>
        <w:jc w:val="left"/>
        <w:rPr>
          <w:rFonts w:ascii="Times New Roman" w:hAnsi="Times New Roman"/>
          <w:b w:val="0"/>
          <w:noProof/>
          <w:sz w:val="28"/>
          <w:szCs w:val="28"/>
          <w:lang w:val="ru-RU"/>
        </w:rPr>
      </w:pPr>
      <w:r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                                                                                                   06.2020 № </w:t>
      </w:r>
    </w:p>
    <w:p w:rsidR="00D56E17" w:rsidRPr="00140227" w:rsidRDefault="00D56E17" w:rsidP="00D56E17">
      <w:pPr>
        <w:pStyle w:val="a4"/>
        <w:spacing w:before="120" w:after="120"/>
        <w:rPr>
          <w:rFonts w:ascii="Times New Roman" w:hAnsi="Times New Roman"/>
          <w:b w:val="0"/>
          <w:noProof/>
          <w:sz w:val="28"/>
          <w:szCs w:val="28"/>
          <w:lang w:val="ru-RU"/>
        </w:rPr>
      </w:pPr>
    </w:p>
    <w:p w:rsidR="00D56E17" w:rsidRPr="00140227" w:rsidRDefault="00D56E17" w:rsidP="00D56E17">
      <w:pPr>
        <w:pStyle w:val="a4"/>
        <w:spacing w:before="120" w:after="120"/>
        <w:rPr>
          <w:rFonts w:ascii="Times New Roman" w:hAnsi="Times New Roman"/>
          <w:b w:val="0"/>
          <w:noProof/>
          <w:sz w:val="28"/>
          <w:szCs w:val="28"/>
          <w:lang w:val="ru-RU"/>
        </w:rPr>
      </w:pPr>
      <w:r w:rsidRPr="00140227">
        <w:rPr>
          <w:rFonts w:ascii="Times New Roman" w:hAnsi="Times New Roman"/>
          <w:b w:val="0"/>
          <w:noProof/>
          <w:sz w:val="28"/>
          <w:szCs w:val="28"/>
          <w:lang w:val="ru-RU"/>
        </w:rPr>
        <w:t>СТАВКИ</w:t>
      </w:r>
      <w:r w:rsidRPr="00140227">
        <w:rPr>
          <w:rFonts w:ascii="Times New Roman" w:hAnsi="Times New Roman"/>
          <w:b w:val="0"/>
          <w:noProof/>
          <w:sz w:val="28"/>
          <w:szCs w:val="28"/>
          <w:vertAlign w:val="superscript"/>
          <w:lang w:val="ru-RU"/>
        </w:rPr>
        <w:br/>
      </w:r>
      <w:r w:rsidRPr="00140227">
        <w:rPr>
          <w:rFonts w:ascii="Times New Roman" w:hAnsi="Times New Roman"/>
          <w:b w:val="0"/>
          <w:noProof/>
          <w:sz w:val="28"/>
          <w:szCs w:val="28"/>
          <w:lang w:val="ru-RU"/>
        </w:rPr>
        <w:t>податку на нерухоме майно, відмінне від земельної ділянки</w:t>
      </w:r>
    </w:p>
    <w:p w:rsidR="00D56E17" w:rsidRPr="00B01B5B" w:rsidRDefault="00D56E17" w:rsidP="00D56E17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01B5B">
        <w:rPr>
          <w:rFonts w:ascii="Times New Roman" w:hAnsi="Times New Roman"/>
          <w:noProof/>
          <w:sz w:val="24"/>
          <w:szCs w:val="24"/>
          <w:lang w:val="ru-RU"/>
        </w:rPr>
        <w:t xml:space="preserve">Ставки встановлюються на </w:t>
      </w:r>
      <w:r>
        <w:rPr>
          <w:rFonts w:ascii="Times New Roman" w:hAnsi="Times New Roman"/>
          <w:noProof/>
          <w:sz w:val="24"/>
          <w:szCs w:val="24"/>
          <w:lang w:val="ru-RU"/>
        </w:rPr>
        <w:t>2021</w:t>
      </w:r>
      <w:r w:rsidRPr="00B01B5B">
        <w:rPr>
          <w:rFonts w:ascii="Times New Roman" w:hAnsi="Times New Roman"/>
          <w:noProof/>
          <w:sz w:val="24"/>
          <w:szCs w:val="24"/>
          <w:lang w:val="ru-RU"/>
        </w:rPr>
        <w:t xml:space="preserve"> рік та вводяться в дію з </w:t>
      </w:r>
      <w:r>
        <w:rPr>
          <w:rFonts w:ascii="Times New Roman" w:hAnsi="Times New Roman"/>
          <w:noProof/>
          <w:sz w:val="24"/>
          <w:szCs w:val="24"/>
          <w:lang w:val="ru-RU"/>
        </w:rPr>
        <w:t>01 січня 2021 року на території Старовижівської селищної ради</w:t>
      </w:r>
    </w:p>
    <w:p w:rsidR="00D56E17" w:rsidRPr="00B01B5B" w:rsidRDefault="00D56E17" w:rsidP="00D56E17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5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5059"/>
        <w:gridCol w:w="676"/>
        <w:gridCol w:w="666"/>
        <w:gridCol w:w="693"/>
        <w:gridCol w:w="582"/>
        <w:gridCol w:w="129"/>
        <w:gridCol w:w="623"/>
        <w:gridCol w:w="648"/>
      </w:tblGrid>
      <w:tr w:rsidR="00D56E17" w:rsidTr="009A2553">
        <w:trPr>
          <w:trHeight w:val="20"/>
          <w:tblHeader/>
        </w:trPr>
        <w:tc>
          <w:tcPr>
            <w:tcW w:w="2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17" w:rsidRPr="00CB1889" w:rsidRDefault="00D56E17" w:rsidP="009A255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Класифікація будівель та споруд</w:t>
            </w:r>
          </w:p>
        </w:tc>
        <w:tc>
          <w:tcPr>
            <w:tcW w:w="2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E17" w:rsidRPr="00B01B5B" w:rsidRDefault="00D56E17" w:rsidP="009A255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 за 1 кв. метр</w:t>
            </w: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розміру мінімальної заробітної плати)</w:t>
            </w:r>
          </w:p>
        </w:tc>
      </w:tr>
      <w:tr w:rsidR="00D56E17" w:rsidTr="009A2553">
        <w:trPr>
          <w:trHeight w:val="20"/>
          <w:tblHeader/>
        </w:trPr>
        <w:tc>
          <w:tcPr>
            <w:tcW w:w="3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17" w:rsidRDefault="00D56E17" w:rsidP="009A255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</w:p>
        </w:tc>
        <w:tc>
          <w:tcPr>
            <w:tcW w:w="2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17" w:rsidRPr="00CB1889" w:rsidRDefault="00D56E17" w:rsidP="009A255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17" w:rsidRDefault="00D56E17" w:rsidP="009A255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E17" w:rsidRDefault="00D56E17" w:rsidP="009A255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D56E17" w:rsidTr="009A2553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17" w:rsidRDefault="00D56E17" w:rsidP="009A2553">
            <w:pP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17" w:rsidRDefault="00D56E17" w:rsidP="009A2553">
            <w:pP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17" w:rsidRPr="00CB1889" w:rsidRDefault="00D56E17" w:rsidP="009A255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 зона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17" w:rsidRDefault="00D56E17" w:rsidP="009A255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 зона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17" w:rsidRDefault="00D56E17" w:rsidP="009A255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 зона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17" w:rsidRDefault="00D56E17" w:rsidP="009A255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 зона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17" w:rsidRDefault="00D56E17" w:rsidP="009A255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 зона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E17" w:rsidRDefault="00D56E17" w:rsidP="009A255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 зона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34" w:type="pct"/>
            <w:gridSpan w:val="8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житлові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34" w:type="pct"/>
            <w:gridSpan w:val="8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34" w:type="pct"/>
            <w:gridSpan w:val="8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1110.1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345" w:type="pct"/>
          </w:tcPr>
          <w:p w:rsidR="00D56E17" w:rsidRPr="000C278F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Pr="000C278F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D56E17" w:rsidRPr="000C278F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2"/>
          </w:tcPr>
          <w:p w:rsidR="00D56E17" w:rsidRPr="000C278F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18" w:type="pct"/>
          </w:tcPr>
          <w:p w:rsidR="00D56E17" w:rsidRPr="000C278F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56E17" w:rsidRPr="000C278F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1110.2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1110.3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садибного типу </w:t>
            </w:r>
          </w:p>
        </w:tc>
        <w:tc>
          <w:tcPr>
            <w:tcW w:w="345" w:type="pct"/>
          </w:tcPr>
          <w:p w:rsidR="00D56E17" w:rsidRPr="000C278F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Pr="000C278F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D56E17" w:rsidRPr="000C278F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2"/>
          </w:tcPr>
          <w:p w:rsidR="00D56E17" w:rsidRPr="000C278F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18" w:type="pct"/>
          </w:tcPr>
          <w:p w:rsidR="00D56E17" w:rsidRPr="000C278F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56E17" w:rsidRPr="000C278F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1110.4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дачні та садові </w:t>
            </w:r>
          </w:p>
        </w:tc>
        <w:tc>
          <w:tcPr>
            <w:tcW w:w="345" w:type="pct"/>
          </w:tcPr>
          <w:p w:rsidR="00D56E17" w:rsidRPr="000C278F" w:rsidRDefault="00D56E17" w:rsidP="009A2553">
            <w:pPr>
              <w:pStyle w:val="a3"/>
              <w:spacing w:before="100"/>
              <w:ind w:left="-32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0,3    </w:t>
            </w:r>
          </w:p>
        </w:tc>
        <w:tc>
          <w:tcPr>
            <w:tcW w:w="340" w:type="pct"/>
          </w:tcPr>
          <w:p w:rsidR="00D56E17" w:rsidRPr="000C278F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D56E17" w:rsidRPr="000C278F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2"/>
          </w:tcPr>
          <w:p w:rsidR="00D56E17" w:rsidRPr="000C278F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18" w:type="pct"/>
          </w:tcPr>
          <w:p w:rsidR="00D56E17" w:rsidRPr="000C278F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56E17" w:rsidRPr="000C278F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 </w:t>
            </w:r>
          </w:p>
        </w:tc>
        <w:tc>
          <w:tcPr>
            <w:tcW w:w="4634" w:type="pct"/>
            <w:gridSpan w:val="8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з двома та більше квартирами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1121 </w:t>
            </w:r>
          </w:p>
        </w:tc>
        <w:tc>
          <w:tcPr>
            <w:tcW w:w="4634" w:type="pct"/>
            <w:gridSpan w:val="8"/>
            <w:vAlign w:val="center"/>
            <w:hideMark/>
          </w:tcPr>
          <w:p w:rsidR="00D56E17" w:rsidRPr="00CE1CA8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 з двома квартирами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1121.1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345" w:type="pct"/>
          </w:tcPr>
          <w:p w:rsidR="00D56E17" w:rsidRPr="000C278F" w:rsidRDefault="00D56E17" w:rsidP="009A2553">
            <w:pPr>
              <w:pStyle w:val="a3"/>
              <w:spacing w:before="100"/>
              <w:ind w:left="251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0,3    </w:t>
            </w:r>
          </w:p>
        </w:tc>
        <w:tc>
          <w:tcPr>
            <w:tcW w:w="340" w:type="pct"/>
          </w:tcPr>
          <w:p w:rsidR="00D56E17" w:rsidRPr="000C278F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4" w:type="pct"/>
          </w:tcPr>
          <w:p w:rsidR="00D56E17" w:rsidRPr="000C278F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3" w:type="pct"/>
            <w:gridSpan w:val="2"/>
          </w:tcPr>
          <w:p w:rsidR="00D56E17" w:rsidRPr="000C278F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18" w:type="pct"/>
          </w:tcPr>
          <w:p w:rsidR="00D56E17" w:rsidRPr="000C278F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D56E17" w:rsidRPr="000C278F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1121.2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0,3 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1122 </w:t>
            </w:r>
          </w:p>
        </w:tc>
        <w:tc>
          <w:tcPr>
            <w:tcW w:w="4634" w:type="pct"/>
            <w:gridSpan w:val="8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з трьома та більше квартирами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Pr="004328D6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345" w:type="pct"/>
          </w:tcPr>
          <w:p w:rsidR="00D56E17" w:rsidRPr="00391000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Pr="00391000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391000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1122.2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45" w:type="pct"/>
          </w:tcPr>
          <w:p w:rsidR="00D56E17" w:rsidRPr="006F3561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Pr="00057FE3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057FE3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18" w:type="pct"/>
          </w:tcPr>
          <w:p w:rsidR="00D56E17" w:rsidRPr="006F3561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1122.3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345" w:type="pct"/>
          </w:tcPr>
          <w:p w:rsidR="00D56E17" w:rsidRPr="006F3561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Pr="00057FE3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057FE3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 </w:t>
            </w:r>
          </w:p>
        </w:tc>
        <w:tc>
          <w:tcPr>
            <w:tcW w:w="4634" w:type="pct"/>
            <w:gridSpan w:val="8"/>
            <w:vAlign w:val="center"/>
            <w:hideMark/>
          </w:tcPr>
          <w:p w:rsidR="00D56E17" w:rsidRPr="00CE1CA8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Гуртожитки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1130.1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робітників та службовців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1130.2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студентів вищих навчальних закладів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1130.3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учнів навчальних закладів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1130.4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Будинки-інтернати для людей похилого віку та інвалідів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1130.5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дитини та сирітські будинки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1130.6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для біженців, притулки для бездомних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1130.9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Будинки для колективного проживання інші 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583" w:type="pct"/>
            <w:vAlign w:val="center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4634" w:type="pct"/>
            <w:gridSpan w:val="8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нежитлові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 </w:t>
            </w:r>
          </w:p>
        </w:tc>
        <w:tc>
          <w:tcPr>
            <w:tcW w:w="4634" w:type="pct"/>
            <w:gridSpan w:val="8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Готелі, ресторани та подібні будівлі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 </w:t>
            </w:r>
          </w:p>
        </w:tc>
        <w:tc>
          <w:tcPr>
            <w:tcW w:w="4634" w:type="pct"/>
            <w:gridSpan w:val="8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1211.1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Готелі </w:t>
            </w:r>
          </w:p>
        </w:tc>
        <w:tc>
          <w:tcPr>
            <w:tcW w:w="345" w:type="pct"/>
          </w:tcPr>
          <w:p w:rsidR="00D56E17" w:rsidRPr="004D688C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4D688C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1211.2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Мотелі </w:t>
            </w:r>
          </w:p>
        </w:tc>
        <w:tc>
          <w:tcPr>
            <w:tcW w:w="345" w:type="pct"/>
          </w:tcPr>
          <w:p w:rsidR="00D56E17" w:rsidRPr="004D688C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4D688C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1211.3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Кемпінги </w:t>
            </w:r>
          </w:p>
        </w:tc>
        <w:tc>
          <w:tcPr>
            <w:tcW w:w="345" w:type="pct"/>
          </w:tcPr>
          <w:p w:rsidR="00D56E17" w:rsidRPr="004D688C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4D688C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1211.4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Пансіонати </w:t>
            </w:r>
          </w:p>
        </w:tc>
        <w:tc>
          <w:tcPr>
            <w:tcW w:w="345" w:type="pct"/>
          </w:tcPr>
          <w:p w:rsidR="00D56E17" w:rsidRPr="004D688C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4D688C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1211.5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Ресторани та бари </w:t>
            </w:r>
          </w:p>
        </w:tc>
        <w:tc>
          <w:tcPr>
            <w:tcW w:w="345" w:type="pct"/>
          </w:tcPr>
          <w:p w:rsidR="00D56E17" w:rsidRPr="004D688C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4D688C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 </w:t>
            </w:r>
          </w:p>
        </w:tc>
        <w:tc>
          <w:tcPr>
            <w:tcW w:w="4634" w:type="pct"/>
            <w:gridSpan w:val="8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Інші будівлі для тимчасового проживання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1212.1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Туристичні бази та гірські притулки 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1212.2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Дитячі та сімейні табори відпочинку 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1212.3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Центри та будинки відпочинку </w:t>
            </w:r>
          </w:p>
        </w:tc>
        <w:tc>
          <w:tcPr>
            <w:tcW w:w="345" w:type="pct"/>
          </w:tcPr>
          <w:p w:rsidR="00D56E17" w:rsidRPr="004D688C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4D688C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1212.9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34" w:type="pct"/>
            <w:gridSpan w:val="8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 </w:t>
            </w:r>
          </w:p>
        </w:tc>
        <w:tc>
          <w:tcPr>
            <w:tcW w:w="4634" w:type="pct"/>
            <w:gridSpan w:val="8"/>
            <w:vAlign w:val="center"/>
            <w:hideMark/>
          </w:tcPr>
          <w:p w:rsidR="00D56E17" w:rsidRPr="00CE1CA8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1220.1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органів державного та місцевого управління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1220.2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345" w:type="pct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1220.3 </w:t>
            </w:r>
          </w:p>
        </w:tc>
        <w:tc>
          <w:tcPr>
            <w:tcW w:w="2583" w:type="pct"/>
            <w:vAlign w:val="center"/>
            <w:hideMark/>
          </w:tcPr>
          <w:p w:rsidR="00D56E17" w:rsidRPr="00CE1CA8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органів правосуддя</w:t>
            </w:r>
          </w:p>
        </w:tc>
        <w:tc>
          <w:tcPr>
            <w:tcW w:w="345" w:type="pct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1220.4 </w:t>
            </w:r>
          </w:p>
        </w:tc>
        <w:tc>
          <w:tcPr>
            <w:tcW w:w="2583" w:type="pct"/>
            <w:vAlign w:val="center"/>
            <w:hideMark/>
          </w:tcPr>
          <w:p w:rsidR="00D56E17" w:rsidRPr="00CE1CA8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закордонних представництв</w:t>
            </w:r>
          </w:p>
        </w:tc>
        <w:tc>
          <w:tcPr>
            <w:tcW w:w="345" w:type="pct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1220.5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1220.9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 </w:t>
            </w:r>
          </w:p>
        </w:tc>
        <w:tc>
          <w:tcPr>
            <w:tcW w:w="4634" w:type="pct"/>
            <w:gridSpan w:val="8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1230 </w:t>
            </w:r>
          </w:p>
        </w:tc>
        <w:tc>
          <w:tcPr>
            <w:tcW w:w="4634" w:type="pct"/>
            <w:gridSpan w:val="8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1230.1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345" w:type="pct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1230.2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Криті ринки, павільйони та зали для ярмарків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1230.3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345" w:type="pct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1230.4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Їдальні, кафе, закусочні тощо </w:t>
            </w:r>
          </w:p>
        </w:tc>
        <w:tc>
          <w:tcPr>
            <w:tcW w:w="345" w:type="pct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1230.5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1230.6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345" w:type="pct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1230.9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торговельні інші </w:t>
            </w:r>
          </w:p>
        </w:tc>
        <w:tc>
          <w:tcPr>
            <w:tcW w:w="345" w:type="pct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Pr="009453C4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634" w:type="pct"/>
            <w:gridSpan w:val="8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транспорту та засобів зв’язку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 </w:t>
            </w:r>
          </w:p>
        </w:tc>
        <w:tc>
          <w:tcPr>
            <w:tcW w:w="4634" w:type="pct"/>
            <w:gridSpan w:val="8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1241.1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5" w:type="pct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1241.2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345" w:type="pct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1241.3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345" w:type="pct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1241.4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5" w:type="pct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1241.5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5" w:type="pct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1241.6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станцій підвісних та канатних доріг </w:t>
            </w:r>
          </w:p>
        </w:tc>
        <w:tc>
          <w:tcPr>
            <w:tcW w:w="345" w:type="pct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1241.7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5" w:type="pct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1241.8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5" w:type="pct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1241.9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транспорту та засобів зв’язку інші </w:t>
            </w:r>
          </w:p>
        </w:tc>
        <w:tc>
          <w:tcPr>
            <w:tcW w:w="345" w:type="pct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1242 </w:t>
            </w:r>
          </w:p>
        </w:tc>
        <w:tc>
          <w:tcPr>
            <w:tcW w:w="4634" w:type="pct"/>
            <w:gridSpan w:val="8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1242.1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Гаражі наземні </w:t>
            </w:r>
          </w:p>
        </w:tc>
        <w:tc>
          <w:tcPr>
            <w:tcW w:w="345" w:type="pct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1242.2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Гаражі підземні </w:t>
            </w:r>
          </w:p>
        </w:tc>
        <w:tc>
          <w:tcPr>
            <w:tcW w:w="345" w:type="pct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1242.3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Стоянки автомобільні криті </w:t>
            </w:r>
          </w:p>
        </w:tc>
        <w:tc>
          <w:tcPr>
            <w:tcW w:w="345" w:type="pct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1242.4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Навіси для велосипедів </w:t>
            </w:r>
          </w:p>
        </w:tc>
        <w:tc>
          <w:tcPr>
            <w:tcW w:w="345" w:type="pct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 </w:t>
            </w:r>
          </w:p>
        </w:tc>
        <w:tc>
          <w:tcPr>
            <w:tcW w:w="4634" w:type="pct"/>
            <w:gridSpan w:val="8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промислові та склади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 </w:t>
            </w:r>
          </w:p>
        </w:tc>
        <w:tc>
          <w:tcPr>
            <w:tcW w:w="4634" w:type="pct"/>
            <w:gridSpan w:val="8"/>
            <w:vAlign w:val="center"/>
            <w:hideMark/>
          </w:tcPr>
          <w:p w:rsidR="00D56E17" w:rsidRPr="00CE1CA8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промислові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1251.1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підприємств машинобудування та металообробної промисловості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1251.2 </w:t>
            </w:r>
          </w:p>
        </w:tc>
        <w:tc>
          <w:tcPr>
            <w:tcW w:w="2583" w:type="pct"/>
            <w:vAlign w:val="center"/>
            <w:hideMark/>
          </w:tcPr>
          <w:p w:rsidR="00D56E17" w:rsidRPr="00CE1CA8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чорної металургії</w:t>
            </w:r>
          </w:p>
        </w:tc>
        <w:tc>
          <w:tcPr>
            <w:tcW w:w="345" w:type="pct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1251.3 </w:t>
            </w:r>
          </w:p>
        </w:tc>
        <w:tc>
          <w:tcPr>
            <w:tcW w:w="2583" w:type="pct"/>
            <w:vAlign w:val="center"/>
            <w:hideMark/>
          </w:tcPr>
          <w:p w:rsidR="00D56E17" w:rsidRPr="00CE1CA8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хімічної та нафтохімічної промисловості</w:t>
            </w:r>
          </w:p>
        </w:tc>
        <w:tc>
          <w:tcPr>
            <w:tcW w:w="345" w:type="pct"/>
          </w:tcPr>
          <w:p w:rsidR="00D56E17" w:rsidRPr="000B64F6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1251.4 </w:t>
            </w:r>
          </w:p>
        </w:tc>
        <w:tc>
          <w:tcPr>
            <w:tcW w:w="2583" w:type="pct"/>
            <w:vAlign w:val="center"/>
            <w:hideMark/>
          </w:tcPr>
          <w:p w:rsidR="00D56E17" w:rsidRPr="00CE1CA8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легкої промисловості</w:t>
            </w:r>
          </w:p>
        </w:tc>
        <w:tc>
          <w:tcPr>
            <w:tcW w:w="345" w:type="pct"/>
          </w:tcPr>
          <w:p w:rsidR="00D56E17" w:rsidRPr="000B64F6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1251.5 </w:t>
            </w:r>
          </w:p>
        </w:tc>
        <w:tc>
          <w:tcPr>
            <w:tcW w:w="2583" w:type="pct"/>
            <w:vAlign w:val="center"/>
            <w:hideMark/>
          </w:tcPr>
          <w:p w:rsidR="00D56E17" w:rsidRPr="00CE1CA8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харчової промисловості</w:t>
            </w:r>
          </w:p>
        </w:tc>
        <w:tc>
          <w:tcPr>
            <w:tcW w:w="345" w:type="pct"/>
          </w:tcPr>
          <w:p w:rsidR="00D56E17" w:rsidRPr="000B64F6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1251.6 </w:t>
            </w:r>
          </w:p>
        </w:tc>
        <w:tc>
          <w:tcPr>
            <w:tcW w:w="2583" w:type="pct"/>
            <w:vAlign w:val="center"/>
            <w:hideMark/>
          </w:tcPr>
          <w:p w:rsidR="00D56E17" w:rsidRPr="00CE1CA8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медичної та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мікробіологічної промисловості</w:t>
            </w:r>
          </w:p>
        </w:tc>
        <w:tc>
          <w:tcPr>
            <w:tcW w:w="345" w:type="pct"/>
          </w:tcPr>
          <w:p w:rsidR="00D56E17" w:rsidRPr="000B64F6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1251.7 </w:t>
            </w:r>
          </w:p>
        </w:tc>
        <w:tc>
          <w:tcPr>
            <w:tcW w:w="2583" w:type="pct"/>
            <w:vAlign w:val="center"/>
            <w:hideMark/>
          </w:tcPr>
          <w:p w:rsidR="00D56E17" w:rsidRPr="00CE1CA8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лісової, деревообробної та целюлозно-паперової промисловості</w:t>
            </w:r>
          </w:p>
        </w:tc>
        <w:tc>
          <w:tcPr>
            <w:tcW w:w="345" w:type="pct"/>
          </w:tcPr>
          <w:p w:rsidR="00D56E17" w:rsidRPr="000B64F6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1251.8 </w:t>
            </w:r>
          </w:p>
        </w:tc>
        <w:tc>
          <w:tcPr>
            <w:tcW w:w="2583" w:type="pct"/>
            <w:vAlign w:val="center"/>
            <w:hideMark/>
          </w:tcPr>
          <w:p w:rsidR="00D56E17" w:rsidRPr="00CE1CA8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</w:p>
        </w:tc>
        <w:tc>
          <w:tcPr>
            <w:tcW w:w="345" w:type="pct"/>
          </w:tcPr>
          <w:p w:rsidR="00D56E17" w:rsidRPr="000B64F6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1251.9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інших промислов</w:t>
            </w: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их виробництв, включаючи поліграфічне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0B64F6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 </w:t>
            </w:r>
          </w:p>
        </w:tc>
        <w:tc>
          <w:tcPr>
            <w:tcW w:w="4634" w:type="pct"/>
            <w:gridSpan w:val="8"/>
            <w:vAlign w:val="center"/>
            <w:hideMark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1252.1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Резервуари для нафти, нафтопродуктів та газу 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1252.2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Резервуари та ємності інші 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1252.3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Силоси для зерна 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1252.4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Силоси для цементу та інших сипучих матеріалів 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1252.5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Склади спеціальні товарні 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1252.6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Холодильники 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1252.7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Складські майданчики 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1252.8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Склади універсальні 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1252.9 </w:t>
            </w:r>
          </w:p>
        </w:tc>
        <w:tc>
          <w:tcPr>
            <w:tcW w:w="2583" w:type="pct"/>
            <w:vAlign w:val="center"/>
            <w:hideMark/>
          </w:tcPr>
          <w:p w:rsidR="00D56E17" w:rsidRPr="00CE1CA8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 та сховища інші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 </w:t>
            </w:r>
          </w:p>
        </w:tc>
        <w:tc>
          <w:tcPr>
            <w:tcW w:w="4634" w:type="pct"/>
            <w:gridSpan w:val="8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 </w:t>
            </w:r>
          </w:p>
        </w:tc>
        <w:tc>
          <w:tcPr>
            <w:tcW w:w="4634" w:type="pct"/>
            <w:gridSpan w:val="8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1261.1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Театри, кінотеатри та концертні зали 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7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384" w:type="pct"/>
            <w:gridSpan w:val="2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1261.2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7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384" w:type="pct"/>
            <w:gridSpan w:val="2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1261.3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Цирки </w:t>
            </w:r>
          </w:p>
        </w:tc>
        <w:tc>
          <w:tcPr>
            <w:tcW w:w="345" w:type="pct"/>
          </w:tcPr>
          <w:p w:rsidR="00D56E17" w:rsidRPr="00B7605A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7" w:type="pct"/>
          </w:tcPr>
          <w:p w:rsidR="00D56E17" w:rsidRPr="00B7605A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84" w:type="pct"/>
            <w:gridSpan w:val="2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1261.4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Казино, ігорні будинки </w:t>
            </w:r>
          </w:p>
        </w:tc>
        <w:tc>
          <w:tcPr>
            <w:tcW w:w="345" w:type="pct"/>
          </w:tcPr>
          <w:p w:rsidR="00D56E17" w:rsidRPr="00B7605A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7" w:type="pct"/>
          </w:tcPr>
          <w:p w:rsidR="00D56E17" w:rsidRPr="00B7605A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84" w:type="pct"/>
            <w:gridSpan w:val="2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1261.5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Музичні та танцювальні зали, дискотеки 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7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384" w:type="pct"/>
            <w:gridSpan w:val="2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1261.9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публічних виступів інші 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7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384" w:type="pct"/>
            <w:gridSpan w:val="2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 </w:t>
            </w:r>
          </w:p>
        </w:tc>
        <w:tc>
          <w:tcPr>
            <w:tcW w:w="4634" w:type="pct"/>
            <w:gridSpan w:val="8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 та бібліотеки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1262.1 </w:t>
            </w:r>
          </w:p>
        </w:tc>
        <w:tc>
          <w:tcPr>
            <w:tcW w:w="2583" w:type="pct"/>
            <w:vAlign w:val="center"/>
            <w:hideMark/>
          </w:tcPr>
          <w:p w:rsidR="00D56E17" w:rsidRPr="00CE1CA8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 та художні галереї</w:t>
            </w:r>
          </w:p>
        </w:tc>
        <w:tc>
          <w:tcPr>
            <w:tcW w:w="345" w:type="pct"/>
          </w:tcPr>
          <w:p w:rsidR="00D56E17" w:rsidRPr="00B7605A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-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057FE3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1262.2 </w:t>
            </w:r>
          </w:p>
        </w:tc>
        <w:tc>
          <w:tcPr>
            <w:tcW w:w="2583" w:type="pct"/>
            <w:vAlign w:val="center"/>
            <w:hideMark/>
          </w:tcPr>
          <w:p w:rsidR="00D56E17" w:rsidRPr="00CE1CA8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Бібліотеки, книгосховища</w:t>
            </w:r>
          </w:p>
        </w:tc>
        <w:tc>
          <w:tcPr>
            <w:tcW w:w="345" w:type="pct"/>
          </w:tcPr>
          <w:p w:rsidR="00D56E17" w:rsidRPr="00057FE3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-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057FE3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1262.3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Технічні центри </w:t>
            </w:r>
          </w:p>
        </w:tc>
        <w:tc>
          <w:tcPr>
            <w:tcW w:w="345" w:type="pct"/>
          </w:tcPr>
          <w:p w:rsidR="00D56E17" w:rsidRPr="00B7605A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-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057FE3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1262.4 </w:t>
            </w:r>
          </w:p>
        </w:tc>
        <w:tc>
          <w:tcPr>
            <w:tcW w:w="2583" w:type="pct"/>
            <w:vAlign w:val="center"/>
            <w:hideMark/>
          </w:tcPr>
          <w:p w:rsidR="00D56E17" w:rsidRPr="00CE1CA8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Планетарії</w:t>
            </w:r>
          </w:p>
        </w:tc>
        <w:tc>
          <w:tcPr>
            <w:tcW w:w="345" w:type="pct"/>
          </w:tcPr>
          <w:p w:rsidR="00D56E17" w:rsidRPr="00057FE3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-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057FE3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1262.5 </w:t>
            </w:r>
          </w:p>
        </w:tc>
        <w:tc>
          <w:tcPr>
            <w:tcW w:w="2583" w:type="pct"/>
            <w:vAlign w:val="center"/>
            <w:hideMark/>
          </w:tcPr>
          <w:p w:rsidR="00D56E17" w:rsidRPr="00CE1CA8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архівів</w:t>
            </w:r>
          </w:p>
        </w:tc>
        <w:tc>
          <w:tcPr>
            <w:tcW w:w="345" w:type="pct"/>
          </w:tcPr>
          <w:p w:rsidR="00D56E17" w:rsidRPr="00057FE3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-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057FE3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1262.6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зоологічних та ботанічних садів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-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 </w:t>
            </w:r>
          </w:p>
        </w:tc>
        <w:tc>
          <w:tcPr>
            <w:tcW w:w="4634" w:type="pct"/>
            <w:gridSpan w:val="8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навчальних та дослідних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1263.1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5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1263.2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345" w:type="pct"/>
          </w:tcPr>
          <w:p w:rsidR="00D56E17" w:rsidRPr="00057FE3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4D17D4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756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1263.3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шкіл та інших середніх навчальних закладів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1263.4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професійно-технічних навчальних закладів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1263.5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дошкільних та позашкільних навчальних закладів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1263.6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спеціальних навчальних закладів для дітей з особливими потребами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1263.7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закладів з фахової перепідготовки 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1263.8 </w:t>
            </w:r>
          </w:p>
        </w:tc>
        <w:tc>
          <w:tcPr>
            <w:tcW w:w="2583" w:type="pct"/>
            <w:vAlign w:val="center"/>
            <w:hideMark/>
          </w:tcPr>
          <w:p w:rsidR="00D56E17" w:rsidRPr="00CE1CA8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метеорологічних станцій, обсерваторій</w:t>
            </w:r>
          </w:p>
        </w:tc>
        <w:tc>
          <w:tcPr>
            <w:tcW w:w="345" w:type="pct"/>
          </w:tcPr>
          <w:p w:rsidR="00D56E17" w:rsidRPr="00057FE3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4D17D4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1263.9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освітніх та науково-дослідних закладів інші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 </w:t>
            </w:r>
          </w:p>
        </w:tc>
        <w:tc>
          <w:tcPr>
            <w:tcW w:w="4634" w:type="pct"/>
            <w:gridSpan w:val="8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лікарень та оздоровчих закладів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1264.1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Лікарні багатопрофільні територіального обслуговування, навчальних закладів</w:t>
            </w:r>
          </w:p>
        </w:tc>
        <w:tc>
          <w:tcPr>
            <w:tcW w:w="345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1264.2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Лікарні профільні, диспансери</w:t>
            </w:r>
          </w:p>
        </w:tc>
        <w:tc>
          <w:tcPr>
            <w:tcW w:w="345" w:type="pct"/>
          </w:tcPr>
          <w:p w:rsidR="00D56E17" w:rsidRPr="00B7605A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4D17D4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1264.3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Материнські та дитячі реабілітаційні центри, пологові будинки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1264.4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Поліклініки, пункти медичного обслуговування та консультації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1264.5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Шпиталі виправних закладів, в’язниць та Збройних Сил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1264.6 </w:t>
            </w:r>
          </w:p>
        </w:tc>
        <w:tc>
          <w:tcPr>
            <w:tcW w:w="2583" w:type="pct"/>
            <w:vAlign w:val="center"/>
            <w:hideMark/>
          </w:tcPr>
          <w:p w:rsidR="00D56E17" w:rsidRPr="00CE1CA8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Санаторії, профілакторії та центри функціональної реабілітації</w:t>
            </w:r>
          </w:p>
        </w:tc>
        <w:tc>
          <w:tcPr>
            <w:tcW w:w="345" w:type="pct"/>
          </w:tcPr>
          <w:p w:rsidR="00D56E17" w:rsidRPr="00057FE3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4D17D4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1264.9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Заклади лікувально-профілактичні та оздоровчі інші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1265 </w:t>
            </w:r>
          </w:p>
        </w:tc>
        <w:tc>
          <w:tcPr>
            <w:tcW w:w="4634" w:type="pct"/>
            <w:gridSpan w:val="8"/>
            <w:vAlign w:val="center"/>
            <w:hideMark/>
          </w:tcPr>
          <w:p w:rsidR="00D56E17" w:rsidRPr="00CE1CA8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 спортивні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1265.1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5" w:type="pct"/>
          </w:tcPr>
          <w:p w:rsidR="00D56E17" w:rsidRPr="00B7605A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4D17D4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1265.2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Басейни криті для плавання </w:t>
            </w:r>
          </w:p>
        </w:tc>
        <w:tc>
          <w:tcPr>
            <w:tcW w:w="345" w:type="pct"/>
          </w:tcPr>
          <w:p w:rsidR="00D56E17" w:rsidRPr="00B7605A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4D17D4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1265.3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345" w:type="pct"/>
          </w:tcPr>
          <w:p w:rsidR="00D56E17" w:rsidRPr="00B7605A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4D17D4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1265.4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Манежі легкоатлетичні </w:t>
            </w:r>
          </w:p>
        </w:tc>
        <w:tc>
          <w:tcPr>
            <w:tcW w:w="345" w:type="pct"/>
          </w:tcPr>
          <w:p w:rsidR="00D56E17" w:rsidRPr="00B7605A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4D17D4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1265.5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Тири </w:t>
            </w:r>
          </w:p>
        </w:tc>
        <w:tc>
          <w:tcPr>
            <w:tcW w:w="345" w:type="pct"/>
          </w:tcPr>
          <w:p w:rsidR="00D56E17" w:rsidRPr="00B7605A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4D17D4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1265.9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Зали спортивні інші </w:t>
            </w:r>
          </w:p>
        </w:tc>
        <w:tc>
          <w:tcPr>
            <w:tcW w:w="345" w:type="pct"/>
          </w:tcPr>
          <w:p w:rsidR="00D56E17" w:rsidRPr="00B7605A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4D17D4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 </w:t>
            </w:r>
          </w:p>
        </w:tc>
        <w:tc>
          <w:tcPr>
            <w:tcW w:w="4634" w:type="pct"/>
            <w:gridSpan w:val="8"/>
            <w:vAlign w:val="center"/>
            <w:hideMark/>
          </w:tcPr>
          <w:p w:rsidR="00D56E17" w:rsidRDefault="00D56E17" w:rsidP="009A2553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нежитлові інші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 </w:t>
            </w:r>
          </w:p>
        </w:tc>
        <w:tc>
          <w:tcPr>
            <w:tcW w:w="4634" w:type="pct"/>
            <w:gridSpan w:val="8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сільськогосподарського призначення, лісівництва та рибного господарства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1271.1 </w:t>
            </w:r>
          </w:p>
        </w:tc>
        <w:tc>
          <w:tcPr>
            <w:tcW w:w="2583" w:type="pct"/>
            <w:vAlign w:val="center"/>
            <w:hideMark/>
          </w:tcPr>
          <w:p w:rsidR="00D56E17" w:rsidRPr="00CE1CA8" w:rsidRDefault="00D56E17" w:rsidP="009A2553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для тваринництва</w:t>
            </w:r>
          </w:p>
        </w:tc>
        <w:tc>
          <w:tcPr>
            <w:tcW w:w="345" w:type="pct"/>
          </w:tcPr>
          <w:p w:rsidR="00D56E17" w:rsidRPr="00057FE3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4D17D4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1271.2 </w:t>
            </w:r>
          </w:p>
        </w:tc>
        <w:tc>
          <w:tcPr>
            <w:tcW w:w="2583" w:type="pct"/>
            <w:vAlign w:val="center"/>
            <w:hideMark/>
          </w:tcPr>
          <w:p w:rsidR="00D56E17" w:rsidRPr="00CE1CA8" w:rsidRDefault="00D56E17" w:rsidP="009A2553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для птахівництва</w:t>
            </w:r>
          </w:p>
        </w:tc>
        <w:tc>
          <w:tcPr>
            <w:tcW w:w="345" w:type="pct"/>
          </w:tcPr>
          <w:p w:rsidR="00D56E17" w:rsidRPr="00057FE3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4D17D4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1271.3 </w:t>
            </w:r>
          </w:p>
        </w:tc>
        <w:tc>
          <w:tcPr>
            <w:tcW w:w="2583" w:type="pct"/>
            <w:vAlign w:val="center"/>
            <w:hideMark/>
          </w:tcPr>
          <w:p w:rsidR="00D56E17" w:rsidRPr="00CE1CA8" w:rsidRDefault="00D56E17" w:rsidP="009A2553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для зберігання зерна</w:t>
            </w:r>
          </w:p>
        </w:tc>
        <w:tc>
          <w:tcPr>
            <w:tcW w:w="345" w:type="pct"/>
          </w:tcPr>
          <w:p w:rsidR="00D56E17" w:rsidRPr="00B7605A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4D17D4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1271.4 </w:t>
            </w:r>
          </w:p>
        </w:tc>
        <w:tc>
          <w:tcPr>
            <w:tcW w:w="2583" w:type="pct"/>
            <w:vAlign w:val="center"/>
            <w:hideMark/>
          </w:tcPr>
          <w:p w:rsidR="00D56E17" w:rsidRPr="00CE1CA8" w:rsidRDefault="00D56E17" w:rsidP="009A2553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силосні та сінажні</w:t>
            </w:r>
          </w:p>
        </w:tc>
        <w:tc>
          <w:tcPr>
            <w:tcW w:w="345" w:type="pct"/>
          </w:tcPr>
          <w:p w:rsidR="00D56E17" w:rsidRPr="00057FE3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4D17D4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1271.5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садівництва, виноградарства та виноробства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1271.6 </w:t>
            </w:r>
          </w:p>
        </w:tc>
        <w:tc>
          <w:tcPr>
            <w:tcW w:w="2583" w:type="pct"/>
            <w:vAlign w:val="center"/>
            <w:hideMark/>
          </w:tcPr>
          <w:p w:rsidR="00D56E17" w:rsidRPr="00CE1CA8" w:rsidRDefault="00D56E17" w:rsidP="009A2553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тепличного господарства</w:t>
            </w:r>
          </w:p>
        </w:tc>
        <w:tc>
          <w:tcPr>
            <w:tcW w:w="345" w:type="pct"/>
          </w:tcPr>
          <w:p w:rsidR="00D56E17" w:rsidRPr="00057FE3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4D17D4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1271.7 </w:t>
            </w:r>
          </w:p>
        </w:tc>
        <w:tc>
          <w:tcPr>
            <w:tcW w:w="2583" w:type="pct"/>
            <w:vAlign w:val="center"/>
            <w:hideMark/>
          </w:tcPr>
          <w:p w:rsidR="00D56E17" w:rsidRPr="00CE1CA8" w:rsidRDefault="00D56E17" w:rsidP="009A2553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рибного господарства</w:t>
            </w:r>
          </w:p>
        </w:tc>
        <w:tc>
          <w:tcPr>
            <w:tcW w:w="345" w:type="pct"/>
          </w:tcPr>
          <w:p w:rsidR="00D56E17" w:rsidRPr="004D17D4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4D17D4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1271.8 </w:t>
            </w:r>
          </w:p>
        </w:tc>
        <w:tc>
          <w:tcPr>
            <w:tcW w:w="2583" w:type="pct"/>
            <w:vAlign w:val="center"/>
            <w:hideMark/>
          </w:tcPr>
          <w:p w:rsidR="00D56E17" w:rsidRPr="00CE1CA8" w:rsidRDefault="00D56E17" w:rsidP="009A2553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лісівництва та звірівництва</w:t>
            </w:r>
          </w:p>
        </w:tc>
        <w:tc>
          <w:tcPr>
            <w:tcW w:w="345" w:type="pct"/>
          </w:tcPr>
          <w:p w:rsidR="00D56E17" w:rsidRPr="00057FE3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4D17D4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1271.9 </w:t>
            </w:r>
          </w:p>
        </w:tc>
        <w:tc>
          <w:tcPr>
            <w:tcW w:w="2583" w:type="pct"/>
            <w:vAlign w:val="center"/>
            <w:hideMark/>
          </w:tcPr>
          <w:p w:rsidR="00D56E17" w:rsidRPr="00FA4B6B" w:rsidRDefault="00D56E17" w:rsidP="009A2553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4B6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сільськогосподарського призначення інші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( господарські будівлі, хлів)</w:t>
            </w:r>
          </w:p>
        </w:tc>
        <w:tc>
          <w:tcPr>
            <w:tcW w:w="345" w:type="pct"/>
          </w:tcPr>
          <w:p w:rsidR="00D56E17" w:rsidRPr="00057FE3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40" w:type="pct"/>
          </w:tcPr>
          <w:p w:rsidR="00D56E17" w:rsidRPr="00C90E65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C90E65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160670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1272 </w:t>
            </w:r>
          </w:p>
        </w:tc>
        <w:tc>
          <w:tcPr>
            <w:tcW w:w="4634" w:type="pct"/>
            <w:gridSpan w:val="8"/>
            <w:vAlign w:val="center"/>
            <w:hideMark/>
          </w:tcPr>
          <w:p w:rsidR="00D56E17" w:rsidRPr="00D73A05" w:rsidRDefault="00D56E17" w:rsidP="009A2553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</w:t>
            </w:r>
            <w:r w:rsidRPr="00D73A0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Pr="00D73A0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культової</w:t>
            </w:r>
            <w:r w:rsidRPr="00D73A0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D73A0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релігійної</w:t>
            </w:r>
            <w:r w:rsidRPr="00D73A0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1272.1 </w:t>
            </w:r>
          </w:p>
        </w:tc>
        <w:tc>
          <w:tcPr>
            <w:tcW w:w="2583" w:type="pct"/>
            <w:vAlign w:val="center"/>
            <w:hideMark/>
          </w:tcPr>
          <w:p w:rsidR="00D56E17" w:rsidRPr="00D73A05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Церкви</w:t>
            </w:r>
            <w:r w:rsidRPr="00D73A0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</w:t>
            </w: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собори</w:t>
            </w:r>
            <w:r w:rsidRPr="00D73A0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</w:t>
            </w: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костьоли</w:t>
            </w:r>
            <w:r w:rsidRPr="00D73A0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</w:t>
            </w: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мечеті</w:t>
            </w:r>
            <w:r w:rsidRPr="00D73A0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</w:t>
            </w: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синагоги</w:t>
            </w:r>
            <w:r w:rsidRPr="00D73A0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тощо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1272.2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Похоронні бюро та ритуальні зали 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1272.3 </w:t>
            </w:r>
          </w:p>
        </w:tc>
        <w:tc>
          <w:tcPr>
            <w:tcW w:w="2583" w:type="pct"/>
            <w:vAlign w:val="center"/>
            <w:hideMark/>
          </w:tcPr>
          <w:p w:rsidR="00D56E17" w:rsidRPr="00CE1CA8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Цвинтарі та крематорії</w:t>
            </w:r>
          </w:p>
        </w:tc>
        <w:tc>
          <w:tcPr>
            <w:tcW w:w="345" w:type="pct"/>
          </w:tcPr>
          <w:p w:rsidR="00D56E17" w:rsidRPr="00057FE3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4D17D4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1273 </w:t>
            </w:r>
          </w:p>
        </w:tc>
        <w:tc>
          <w:tcPr>
            <w:tcW w:w="4634" w:type="pct"/>
            <w:gridSpan w:val="8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Пам’ятки історичні та такі, що охороняються державою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1273.1 </w:t>
            </w:r>
          </w:p>
        </w:tc>
        <w:tc>
          <w:tcPr>
            <w:tcW w:w="2583" w:type="pct"/>
            <w:vAlign w:val="center"/>
            <w:hideMark/>
          </w:tcPr>
          <w:p w:rsidR="00D56E17" w:rsidRPr="00CE1CA8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Пам’ятки історії та архітектури</w:t>
            </w:r>
          </w:p>
        </w:tc>
        <w:tc>
          <w:tcPr>
            <w:tcW w:w="345" w:type="pct"/>
          </w:tcPr>
          <w:p w:rsidR="00D56E17" w:rsidRPr="00057FE3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7" w:type="pct"/>
          </w:tcPr>
          <w:p w:rsidR="00D56E17" w:rsidRPr="004D17D4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2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1273.2 </w:t>
            </w:r>
          </w:p>
        </w:tc>
        <w:tc>
          <w:tcPr>
            <w:tcW w:w="2583" w:type="pct"/>
            <w:vAlign w:val="center"/>
            <w:hideMark/>
          </w:tcPr>
          <w:p w:rsidR="00D56E17" w:rsidRPr="00CE1CA8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Археологічні розкопки, руїни та історичні місця, що охороняються державою</w:t>
            </w:r>
          </w:p>
        </w:tc>
        <w:tc>
          <w:tcPr>
            <w:tcW w:w="345" w:type="pct"/>
          </w:tcPr>
          <w:p w:rsidR="00D56E17" w:rsidRPr="00B7605A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7" w:type="pct"/>
          </w:tcPr>
          <w:p w:rsidR="00D56E17" w:rsidRPr="004D17D4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2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1273.3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Меморіали, художньо-декоративні будівлі, статуї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97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84" w:type="pct"/>
            <w:gridSpan w:val="2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 </w:t>
            </w:r>
          </w:p>
        </w:tc>
        <w:tc>
          <w:tcPr>
            <w:tcW w:w="4634" w:type="pct"/>
            <w:gridSpan w:val="8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інші, не класифіковані раніше</w:t>
            </w: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1274.1 </w:t>
            </w:r>
          </w:p>
        </w:tc>
        <w:tc>
          <w:tcPr>
            <w:tcW w:w="2583" w:type="pct"/>
            <w:vAlign w:val="center"/>
            <w:hideMark/>
          </w:tcPr>
          <w:p w:rsidR="00D56E17" w:rsidRPr="00CE1CA8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Казарми Збройних Сил</w:t>
            </w:r>
          </w:p>
        </w:tc>
        <w:tc>
          <w:tcPr>
            <w:tcW w:w="345" w:type="pct"/>
          </w:tcPr>
          <w:p w:rsidR="00D56E17" w:rsidRPr="00B7605A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4D17D4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1274.2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поліцейських та пожежних служб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1274.3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виправних закладів, в’язниць та слідчих ізоляторів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D56E17" w:rsidRPr="00057FE3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Pr="004D17D4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3" w:type="pct"/>
            <w:vAlign w:val="center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5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2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1274.4 </w:t>
            </w:r>
          </w:p>
        </w:tc>
        <w:tc>
          <w:tcPr>
            <w:tcW w:w="2583" w:type="pct"/>
            <w:vAlign w:val="center"/>
            <w:hideMark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лазень та пралень </w:t>
            </w:r>
          </w:p>
        </w:tc>
        <w:tc>
          <w:tcPr>
            <w:tcW w:w="345" w:type="pct"/>
          </w:tcPr>
          <w:p w:rsidR="00D56E17" w:rsidRPr="00B7605A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40" w:type="pct"/>
          </w:tcPr>
          <w:p w:rsidR="00D56E17" w:rsidRPr="000E44DA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</w:t>
            </w:r>
          </w:p>
        </w:tc>
        <w:tc>
          <w:tcPr>
            <w:tcW w:w="354" w:type="pct"/>
          </w:tcPr>
          <w:p w:rsidR="00D56E17" w:rsidRPr="000E44DA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363" w:type="pct"/>
            <w:gridSpan w:val="2"/>
          </w:tcPr>
          <w:p w:rsidR="00D56E17" w:rsidRPr="000E44DA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318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  <w:hideMark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1274.5 </w:t>
            </w:r>
          </w:p>
        </w:tc>
        <w:tc>
          <w:tcPr>
            <w:tcW w:w="2583" w:type="pct"/>
            <w:vAlign w:val="center"/>
            <w:hideMark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01B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 облаштування населених пунктів </w:t>
            </w:r>
          </w:p>
        </w:tc>
        <w:tc>
          <w:tcPr>
            <w:tcW w:w="345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0,00</w:t>
            </w: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0,00</w:t>
            </w: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56E17" w:rsidTr="009A2553">
        <w:trPr>
          <w:trHeight w:val="20"/>
        </w:trPr>
        <w:tc>
          <w:tcPr>
            <w:tcW w:w="366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56E17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56E17" w:rsidRPr="0020371E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83" w:type="pct"/>
            <w:vAlign w:val="center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Секретар селищної ради                  Є.І.Рябук              </w:t>
            </w:r>
          </w:p>
        </w:tc>
        <w:tc>
          <w:tcPr>
            <w:tcW w:w="345" w:type="pct"/>
          </w:tcPr>
          <w:p w:rsidR="00D56E17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gridSpan w:val="2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D56E17" w:rsidRPr="00B01B5B" w:rsidRDefault="00D56E17" w:rsidP="009A2553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D56E17" w:rsidRDefault="00D56E17" w:rsidP="00D56E17">
      <w:pPr>
        <w:pStyle w:val="a4"/>
        <w:spacing w:before="120" w:after="120"/>
        <w:rPr>
          <w:rFonts w:ascii="Times New Roman" w:hAnsi="Times New Roman"/>
          <w:b w:val="0"/>
          <w:noProof/>
          <w:sz w:val="28"/>
          <w:szCs w:val="28"/>
          <w:lang w:val="ru-RU"/>
        </w:rPr>
      </w:pPr>
    </w:p>
    <w:p w:rsidR="00D56E17" w:rsidRDefault="00D56E17" w:rsidP="00D56E17">
      <w:pPr>
        <w:pStyle w:val="a4"/>
        <w:spacing w:before="120" w:after="120"/>
        <w:rPr>
          <w:rFonts w:ascii="Times New Roman" w:hAnsi="Times New Roman"/>
          <w:b w:val="0"/>
          <w:noProof/>
          <w:sz w:val="28"/>
          <w:szCs w:val="28"/>
          <w:lang w:val="ru-RU"/>
        </w:rPr>
      </w:pPr>
    </w:p>
    <w:p w:rsidR="00D56E17" w:rsidRDefault="00D56E17" w:rsidP="00D56E17">
      <w:pPr>
        <w:pStyle w:val="a4"/>
        <w:spacing w:before="120" w:after="120"/>
        <w:rPr>
          <w:rFonts w:ascii="Times New Roman" w:hAnsi="Times New Roman"/>
          <w:b w:val="0"/>
          <w:noProof/>
          <w:sz w:val="28"/>
          <w:szCs w:val="28"/>
          <w:lang w:val="ru-RU"/>
        </w:rPr>
      </w:pPr>
    </w:p>
    <w:p w:rsidR="00D56E17" w:rsidRDefault="00D56E17" w:rsidP="00D56E17">
      <w:pPr>
        <w:pStyle w:val="a4"/>
        <w:spacing w:before="120" w:after="120"/>
        <w:rPr>
          <w:rFonts w:ascii="Times New Roman" w:hAnsi="Times New Roman"/>
          <w:b w:val="0"/>
          <w:noProof/>
          <w:sz w:val="28"/>
          <w:szCs w:val="28"/>
          <w:lang w:val="ru-RU"/>
        </w:rPr>
      </w:pPr>
    </w:p>
    <w:p w:rsidR="00D56E17" w:rsidRDefault="00D56E17" w:rsidP="00D56E17">
      <w:pPr>
        <w:pStyle w:val="a4"/>
        <w:spacing w:before="120" w:after="120"/>
        <w:rPr>
          <w:rFonts w:ascii="Times New Roman" w:hAnsi="Times New Roman"/>
          <w:b w:val="0"/>
          <w:noProof/>
          <w:sz w:val="28"/>
          <w:szCs w:val="28"/>
          <w:lang w:val="ru-RU"/>
        </w:rPr>
      </w:pPr>
    </w:p>
    <w:p w:rsidR="00D56E17" w:rsidRDefault="00D56E17" w:rsidP="00D56E17">
      <w:pPr>
        <w:pStyle w:val="a4"/>
        <w:spacing w:before="120" w:after="120"/>
        <w:rPr>
          <w:rFonts w:ascii="Times New Roman" w:hAnsi="Times New Roman"/>
          <w:b w:val="0"/>
          <w:noProof/>
          <w:sz w:val="28"/>
          <w:szCs w:val="28"/>
          <w:lang w:val="ru-RU"/>
        </w:rPr>
      </w:pPr>
    </w:p>
    <w:p w:rsidR="00D56E17" w:rsidRDefault="00D56E17" w:rsidP="00D56E17">
      <w:pPr>
        <w:pStyle w:val="a4"/>
        <w:spacing w:before="120" w:after="120"/>
        <w:rPr>
          <w:rFonts w:ascii="Times New Roman" w:hAnsi="Times New Roman"/>
          <w:b w:val="0"/>
          <w:noProof/>
          <w:sz w:val="28"/>
          <w:szCs w:val="28"/>
          <w:lang w:val="ru-RU"/>
        </w:rPr>
      </w:pPr>
    </w:p>
    <w:p w:rsidR="00D56E17" w:rsidRDefault="00D56E17" w:rsidP="00D56E17">
      <w:pPr>
        <w:pStyle w:val="a4"/>
        <w:spacing w:before="120" w:after="120"/>
        <w:rPr>
          <w:rFonts w:ascii="Times New Roman" w:hAnsi="Times New Roman"/>
          <w:b w:val="0"/>
          <w:noProof/>
          <w:sz w:val="28"/>
          <w:szCs w:val="28"/>
          <w:lang w:val="ru-RU"/>
        </w:rPr>
      </w:pPr>
    </w:p>
    <w:p w:rsidR="00D56E17" w:rsidRDefault="00D56E17" w:rsidP="00D56E17">
      <w:pPr>
        <w:pStyle w:val="a4"/>
        <w:spacing w:before="120" w:after="120"/>
        <w:rPr>
          <w:rFonts w:ascii="Times New Roman" w:hAnsi="Times New Roman"/>
          <w:b w:val="0"/>
          <w:noProof/>
          <w:sz w:val="28"/>
          <w:szCs w:val="28"/>
          <w:lang w:val="ru-RU"/>
        </w:rPr>
      </w:pPr>
    </w:p>
    <w:p w:rsidR="00D56E17" w:rsidRPr="007B67E2" w:rsidRDefault="00D56E17" w:rsidP="00D56E17">
      <w:pPr>
        <w:pStyle w:val="a3"/>
        <w:rPr>
          <w:lang w:val="ru-RU"/>
        </w:rPr>
      </w:pPr>
    </w:p>
    <w:p w:rsidR="00D56E17" w:rsidRDefault="00D56E17" w:rsidP="00D56E17">
      <w:pPr>
        <w:pStyle w:val="a4"/>
        <w:spacing w:before="120" w:after="120"/>
        <w:rPr>
          <w:rFonts w:ascii="Times New Roman" w:hAnsi="Times New Roman"/>
          <w:b w:val="0"/>
          <w:noProof/>
          <w:sz w:val="28"/>
          <w:szCs w:val="28"/>
          <w:lang w:val="ru-RU"/>
        </w:rPr>
      </w:pPr>
    </w:p>
    <w:p w:rsidR="00D56E17" w:rsidRDefault="00D56E17" w:rsidP="00D56E17">
      <w:pPr>
        <w:pStyle w:val="a4"/>
        <w:spacing w:before="120" w:after="120"/>
        <w:rPr>
          <w:rFonts w:ascii="Times New Roman" w:hAnsi="Times New Roman"/>
          <w:b w:val="0"/>
          <w:noProof/>
          <w:sz w:val="28"/>
          <w:szCs w:val="28"/>
          <w:lang w:val="ru-RU"/>
        </w:rPr>
      </w:pPr>
    </w:p>
    <w:p w:rsidR="00D56E17" w:rsidRPr="00140227" w:rsidRDefault="00D56E17" w:rsidP="00D56E17">
      <w:pPr>
        <w:pStyle w:val="a4"/>
        <w:spacing w:before="120" w:after="120"/>
        <w:rPr>
          <w:rFonts w:ascii="Times New Roman" w:hAnsi="Times New Roman"/>
          <w:b w:val="0"/>
          <w:noProof/>
          <w:sz w:val="28"/>
          <w:szCs w:val="28"/>
          <w:lang w:val="ru-RU"/>
        </w:rPr>
      </w:pPr>
      <w:r w:rsidRPr="00140227"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                                                                 </w:t>
      </w:r>
      <w:r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</w:t>
      </w:r>
      <w:r w:rsidRPr="00140227"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   До</w:t>
      </w:r>
      <w:r>
        <w:rPr>
          <w:rFonts w:ascii="Times New Roman" w:hAnsi="Times New Roman"/>
          <w:b w:val="0"/>
          <w:noProof/>
          <w:sz w:val="28"/>
          <w:szCs w:val="28"/>
          <w:lang w:val="ru-RU"/>
        </w:rPr>
        <w:t>д</w:t>
      </w:r>
      <w:r w:rsidRPr="00140227">
        <w:rPr>
          <w:rFonts w:ascii="Times New Roman" w:hAnsi="Times New Roman"/>
          <w:b w:val="0"/>
          <w:noProof/>
          <w:sz w:val="28"/>
          <w:szCs w:val="28"/>
          <w:lang w:val="ru-RU"/>
        </w:rPr>
        <w:t>аток</w:t>
      </w:r>
      <w:r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2</w:t>
      </w:r>
    </w:p>
    <w:p w:rsidR="00D56E17" w:rsidRPr="00140227" w:rsidRDefault="00D56E17" w:rsidP="00D56E17">
      <w:pPr>
        <w:pStyle w:val="a4"/>
        <w:spacing w:before="120" w:after="120"/>
        <w:rPr>
          <w:rFonts w:ascii="Times New Roman" w:hAnsi="Times New Roman"/>
          <w:b w:val="0"/>
          <w:noProof/>
          <w:sz w:val="28"/>
          <w:szCs w:val="28"/>
          <w:lang w:val="ru-RU"/>
        </w:rPr>
      </w:pPr>
      <w:r w:rsidRPr="00140227"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                                                                                            до рішення селищної </w:t>
      </w:r>
      <w:r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                        </w:t>
      </w:r>
      <w:r w:rsidRPr="00140227"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             </w:t>
      </w:r>
    </w:p>
    <w:p w:rsidR="00D56E17" w:rsidRPr="00140227" w:rsidRDefault="00D56E17" w:rsidP="00D56E17">
      <w:pPr>
        <w:pStyle w:val="a4"/>
        <w:spacing w:before="120" w:after="120"/>
        <w:jc w:val="left"/>
        <w:rPr>
          <w:rFonts w:ascii="Times New Roman" w:hAnsi="Times New Roman"/>
          <w:b w:val="0"/>
          <w:noProof/>
          <w:sz w:val="28"/>
          <w:szCs w:val="28"/>
          <w:lang w:val="ru-RU"/>
        </w:rPr>
      </w:pPr>
      <w:r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                                                                                                   ради</w:t>
      </w:r>
    </w:p>
    <w:p w:rsidR="00D56E17" w:rsidRPr="00140227" w:rsidRDefault="00D56E17" w:rsidP="00D56E17">
      <w:pPr>
        <w:pStyle w:val="a4"/>
        <w:spacing w:before="120" w:after="120"/>
        <w:jc w:val="left"/>
        <w:rPr>
          <w:rFonts w:ascii="Times New Roman" w:hAnsi="Times New Roman"/>
          <w:b w:val="0"/>
          <w:noProof/>
          <w:sz w:val="28"/>
          <w:szCs w:val="28"/>
          <w:lang w:val="ru-RU"/>
        </w:rPr>
      </w:pPr>
      <w:r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                                                                                                  червня  2020  №</w:t>
      </w:r>
    </w:p>
    <w:p w:rsidR="00D56E17" w:rsidRDefault="00D56E17" w:rsidP="00D56E17">
      <w:pPr>
        <w:pStyle w:val="ShapkaDocumentu"/>
        <w:spacing w:befor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56E17" w:rsidRDefault="00D56E17" w:rsidP="00D56E1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  <w:r>
        <w:rPr>
          <w:rFonts w:ascii="Times New Roman" w:hAnsi="Times New Roman"/>
          <w:sz w:val="28"/>
          <w:szCs w:val="28"/>
        </w:rPr>
        <w:br/>
        <w:t>пільг для фізичних та юридичних осіб, наданих відповідно до підпункту 266.4.2 пункту 266.4 статті 266 Податкового</w:t>
      </w:r>
      <w:r w:rsidRPr="00B01B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кодексу України, із сплати податку на нерухоме майно,</w:t>
      </w:r>
      <w:r w:rsidRPr="00B01B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відмінне від земельної ділянки</w:t>
      </w:r>
    </w:p>
    <w:p w:rsidR="00D56E17" w:rsidRDefault="00D56E17" w:rsidP="00D56E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Пільги встановлюються на 2021 рік та вводяться в дію</w:t>
      </w:r>
      <w:r>
        <w:rPr>
          <w:rFonts w:ascii="Times New Roman" w:hAnsi="Times New Roman"/>
          <w:sz w:val="24"/>
          <w:szCs w:val="24"/>
        </w:rPr>
        <w:br/>
        <w:t xml:space="preserve"> з  01 січня 2021  року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4"/>
        <w:gridCol w:w="2821"/>
      </w:tblGrid>
      <w:tr w:rsidR="00D56E17" w:rsidTr="009A2553">
        <w:tc>
          <w:tcPr>
            <w:tcW w:w="3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17" w:rsidRDefault="00D56E17" w:rsidP="009A2553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Група платників, категорія/класифікація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будівель та споруд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E17" w:rsidRDefault="00D56E17" w:rsidP="009A2553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Розмір пільги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</w:tbl>
    <w:p w:rsidR="00D56E17" w:rsidRDefault="00D56E17" w:rsidP="00D56E17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Фізичні та юридичні особи :</w:t>
      </w:r>
    </w:p>
    <w:p w:rsidR="00D56E17" w:rsidRDefault="00D56E17" w:rsidP="00D56E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113- гуртожитки                                                                                 100%</w:t>
      </w:r>
    </w:p>
    <w:p w:rsidR="00D56E17" w:rsidRDefault="00D56E17" w:rsidP="00D56E17">
      <w:pPr>
        <w:pStyle w:val="a3"/>
        <w:numPr>
          <w:ilvl w:val="0"/>
          <w:numId w:val="1"/>
        </w:numPr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6B35CF">
        <w:rPr>
          <w:rFonts w:ascii="Times New Roman" w:hAnsi="Times New Roman"/>
          <w:sz w:val="24"/>
          <w:szCs w:val="24"/>
        </w:rPr>
        <w:t>1212- інші будівлі для тимчасового проживання</w:t>
      </w:r>
      <w:r>
        <w:rPr>
          <w:rFonts w:ascii="Times New Roman" w:hAnsi="Times New Roman"/>
          <w:sz w:val="24"/>
          <w:szCs w:val="24"/>
        </w:rPr>
        <w:t>:</w:t>
      </w:r>
    </w:p>
    <w:p w:rsidR="00D56E17" w:rsidRDefault="00D56E17" w:rsidP="00D56E17">
      <w:pPr>
        <w:pStyle w:val="a3"/>
        <w:numPr>
          <w:ilvl w:val="0"/>
          <w:numId w:val="1"/>
        </w:numPr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1212.1 туристичні бази та гірські пункти         </w:t>
      </w:r>
      <w:r w:rsidRPr="006B35C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B35CF">
        <w:rPr>
          <w:rFonts w:ascii="Times New Roman" w:hAnsi="Times New Roman"/>
          <w:sz w:val="24"/>
          <w:szCs w:val="24"/>
        </w:rPr>
        <w:t xml:space="preserve">       100%</w:t>
      </w:r>
    </w:p>
    <w:p w:rsidR="00D56E17" w:rsidRDefault="00D56E17" w:rsidP="00D56E17">
      <w:pPr>
        <w:pStyle w:val="a3"/>
        <w:numPr>
          <w:ilvl w:val="0"/>
          <w:numId w:val="1"/>
        </w:numPr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1212.2 дитячі та сімейні табори відпочинку                                   100%</w:t>
      </w:r>
    </w:p>
    <w:p w:rsidR="00D56E17" w:rsidRDefault="00D56E17" w:rsidP="00D56E17">
      <w:pPr>
        <w:pStyle w:val="a3"/>
        <w:numPr>
          <w:ilvl w:val="0"/>
          <w:numId w:val="1"/>
        </w:numPr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1212.9 інші будівлі для тимчасового проживання,</w:t>
      </w:r>
    </w:p>
    <w:p w:rsidR="00D56E17" w:rsidRDefault="00D56E17" w:rsidP="00D56E17">
      <w:pPr>
        <w:pStyle w:val="a3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не класифіковані раніше                                                                  100%</w:t>
      </w:r>
    </w:p>
    <w:p w:rsidR="00D56E17" w:rsidRDefault="00D56E17" w:rsidP="00D56E17">
      <w:pPr>
        <w:pStyle w:val="a3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-1220.1  будівлі органів державного та місцевого управління           100%</w:t>
      </w:r>
    </w:p>
    <w:p w:rsidR="00D56E17" w:rsidRDefault="00D56E17" w:rsidP="00D56E17">
      <w:pPr>
        <w:pStyle w:val="a3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- 1220.3.  будівлі органів правосуддя                                                     100%</w:t>
      </w:r>
    </w:p>
    <w:p w:rsidR="00D56E17" w:rsidRDefault="00D56E17" w:rsidP="00D56E17">
      <w:pPr>
        <w:pStyle w:val="a3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-1220.4 будівлі закордонних представництв                                         100%</w:t>
      </w:r>
    </w:p>
    <w:p w:rsidR="00D56E17" w:rsidRDefault="00D56E17" w:rsidP="00D56E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1262-музеї та бібліотеки;                                                                 100%</w:t>
      </w:r>
    </w:p>
    <w:p w:rsidR="00D56E17" w:rsidRPr="001157B9" w:rsidRDefault="00D56E17" w:rsidP="00D56E17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1157B9">
        <w:rPr>
          <w:rFonts w:ascii="Times New Roman" w:hAnsi="Times New Roman"/>
          <w:sz w:val="24"/>
          <w:szCs w:val="24"/>
        </w:rPr>
        <w:t xml:space="preserve">1263 – будівлі навчальних та дослідних закладів          </w:t>
      </w:r>
      <w:r>
        <w:rPr>
          <w:rFonts w:ascii="Times New Roman" w:hAnsi="Times New Roman"/>
          <w:sz w:val="24"/>
          <w:szCs w:val="24"/>
        </w:rPr>
        <w:t xml:space="preserve">                 100%</w:t>
      </w:r>
      <w:r w:rsidRPr="001157B9">
        <w:rPr>
          <w:rFonts w:ascii="Times New Roman" w:hAnsi="Times New Roman"/>
          <w:sz w:val="24"/>
          <w:szCs w:val="24"/>
        </w:rPr>
        <w:t xml:space="preserve">                </w:t>
      </w:r>
    </w:p>
    <w:p w:rsidR="00D56E17" w:rsidRDefault="00D56E17" w:rsidP="00D56E1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1264 – будівлі лікарень та оздоровчих закладів                              100%              </w:t>
      </w:r>
    </w:p>
    <w:p w:rsidR="00D56E17" w:rsidRDefault="00D56E17" w:rsidP="00D56E1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1265 – зали спортивні                                                                         100%    </w:t>
      </w:r>
    </w:p>
    <w:p w:rsidR="00D56E17" w:rsidRDefault="00D56E17" w:rsidP="00D56E1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1272- будівлі для культової та релігійної діяльності                     100%      </w:t>
      </w:r>
    </w:p>
    <w:p w:rsidR="00D56E17" w:rsidRDefault="00D56E17" w:rsidP="00D56E1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157B9">
        <w:rPr>
          <w:rFonts w:ascii="Times New Roman" w:hAnsi="Times New Roman"/>
          <w:sz w:val="24"/>
          <w:szCs w:val="24"/>
        </w:rPr>
        <w:t>1273 – пам’ятки історичні та такі,що охороняються державою</w:t>
      </w:r>
      <w:r>
        <w:rPr>
          <w:rFonts w:ascii="Times New Roman" w:hAnsi="Times New Roman"/>
          <w:sz w:val="24"/>
          <w:szCs w:val="24"/>
        </w:rPr>
        <w:t xml:space="preserve">      100% </w:t>
      </w:r>
    </w:p>
    <w:p w:rsidR="00D56E17" w:rsidRDefault="00D56E17" w:rsidP="00D56E1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1274.1-1274.3 - будівлі інші, не класифіковані раніше                       100%</w:t>
      </w:r>
    </w:p>
    <w:p w:rsidR="00D56E17" w:rsidRDefault="00D56E17" w:rsidP="00D56E1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1274.5 Будівлі з облаштування населених пунктів                           100%</w:t>
      </w:r>
    </w:p>
    <w:p w:rsidR="00D56E17" w:rsidRDefault="00D56E17" w:rsidP="00D56E17">
      <w:pPr>
        <w:pStyle w:val="a3"/>
        <w:rPr>
          <w:rFonts w:ascii="Times New Roman" w:hAnsi="Times New Roman"/>
          <w:sz w:val="24"/>
          <w:szCs w:val="24"/>
        </w:rPr>
      </w:pPr>
    </w:p>
    <w:p w:rsidR="00D56E17" w:rsidRDefault="00D56E17" w:rsidP="00D56E17">
      <w:pPr>
        <w:pStyle w:val="a3"/>
        <w:rPr>
          <w:rFonts w:ascii="Times New Roman" w:hAnsi="Times New Roman"/>
          <w:sz w:val="24"/>
          <w:szCs w:val="24"/>
        </w:rPr>
      </w:pPr>
    </w:p>
    <w:p w:rsidR="00D56E17" w:rsidRDefault="00D56E17" w:rsidP="00D56E17">
      <w:pPr>
        <w:pStyle w:val="a3"/>
        <w:rPr>
          <w:rFonts w:ascii="Times New Roman" w:hAnsi="Times New Roman"/>
          <w:sz w:val="24"/>
          <w:szCs w:val="24"/>
        </w:rPr>
      </w:pPr>
    </w:p>
    <w:p w:rsidR="00D56E17" w:rsidRPr="001157B9" w:rsidRDefault="00D56E17" w:rsidP="00D56E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селищної ради                                  Є.І.</w:t>
      </w:r>
      <w:proofErr w:type="spellStart"/>
      <w:r>
        <w:rPr>
          <w:rFonts w:ascii="Times New Roman" w:hAnsi="Times New Roman"/>
          <w:sz w:val="24"/>
          <w:szCs w:val="24"/>
        </w:rPr>
        <w:t>Рябук</w:t>
      </w:r>
      <w:proofErr w:type="spellEnd"/>
    </w:p>
    <w:p w:rsidR="00D56E17" w:rsidRDefault="00D56E17" w:rsidP="00D56E17"/>
    <w:p w:rsidR="00D56E17" w:rsidRDefault="00D56E17" w:rsidP="00D56E17"/>
    <w:p w:rsidR="00D56E17" w:rsidRDefault="00D56E17" w:rsidP="00D56E17"/>
    <w:p w:rsidR="00B2354F" w:rsidRDefault="00B2354F">
      <w:bookmarkStart w:id="0" w:name="_GoBack"/>
      <w:bookmarkEnd w:id="0"/>
    </w:p>
    <w:sectPr w:rsidR="00B235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407"/>
    <w:multiLevelType w:val="hybridMultilevel"/>
    <w:tmpl w:val="E2AEF0E8"/>
    <w:lvl w:ilvl="0" w:tplc="FF12187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66CAB"/>
    <w:multiLevelType w:val="hybridMultilevel"/>
    <w:tmpl w:val="B6904628"/>
    <w:lvl w:ilvl="0" w:tplc="E27096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DB"/>
    <w:rsid w:val="00B2354F"/>
    <w:rsid w:val="00D56E17"/>
    <w:rsid w:val="00D9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1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56E17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D56E1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D56E17"/>
    <w:pPr>
      <w:keepNext/>
      <w:keepLines/>
      <w:spacing w:after="240"/>
      <w:ind w:left="3969"/>
      <w:jc w:val="center"/>
    </w:pPr>
  </w:style>
  <w:style w:type="paragraph" w:styleId="a5">
    <w:name w:val="List Paragraph"/>
    <w:basedOn w:val="a"/>
    <w:uiPriority w:val="34"/>
    <w:qFormat/>
    <w:rsid w:val="00D56E17"/>
    <w:pPr>
      <w:ind w:left="720"/>
      <w:contextualSpacing/>
    </w:pPr>
    <w:rPr>
      <w:rFonts w:ascii="Times New Roman" w:hAnsi="Times New Roman" w:cs="Courier New"/>
      <w:sz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56E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E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56E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D56E17"/>
  </w:style>
  <w:style w:type="character" w:customStyle="1" w:styleId="rvts0">
    <w:name w:val="rvts0"/>
    <w:basedOn w:val="a0"/>
    <w:rsid w:val="00D56E17"/>
  </w:style>
  <w:style w:type="character" w:customStyle="1" w:styleId="a8">
    <w:name w:val="Без интервала Знак"/>
    <w:link w:val="a9"/>
    <w:uiPriority w:val="1"/>
    <w:locked/>
    <w:rsid w:val="00D56E17"/>
    <w:rPr>
      <w:rFonts w:ascii="Calibri" w:eastAsia="Times New Roman" w:hAnsi="Calibri" w:cs="Times New Roman"/>
    </w:rPr>
  </w:style>
  <w:style w:type="paragraph" w:styleId="a9">
    <w:name w:val="No Spacing"/>
    <w:link w:val="a8"/>
    <w:uiPriority w:val="1"/>
    <w:qFormat/>
    <w:rsid w:val="00D56E1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1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56E17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D56E1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D56E17"/>
    <w:pPr>
      <w:keepNext/>
      <w:keepLines/>
      <w:spacing w:after="240"/>
      <w:ind w:left="3969"/>
      <w:jc w:val="center"/>
    </w:pPr>
  </w:style>
  <w:style w:type="paragraph" w:styleId="a5">
    <w:name w:val="List Paragraph"/>
    <w:basedOn w:val="a"/>
    <w:uiPriority w:val="34"/>
    <w:qFormat/>
    <w:rsid w:val="00D56E17"/>
    <w:pPr>
      <w:ind w:left="720"/>
      <w:contextualSpacing/>
    </w:pPr>
    <w:rPr>
      <w:rFonts w:ascii="Times New Roman" w:hAnsi="Times New Roman" w:cs="Courier New"/>
      <w:sz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56E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E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56E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D56E17"/>
  </w:style>
  <w:style w:type="character" w:customStyle="1" w:styleId="rvts0">
    <w:name w:val="rvts0"/>
    <w:basedOn w:val="a0"/>
    <w:rsid w:val="00D56E17"/>
  </w:style>
  <w:style w:type="character" w:customStyle="1" w:styleId="a8">
    <w:name w:val="Без интервала Знак"/>
    <w:link w:val="a9"/>
    <w:uiPriority w:val="1"/>
    <w:locked/>
    <w:rsid w:val="00D56E17"/>
    <w:rPr>
      <w:rFonts w:ascii="Calibri" w:eastAsia="Times New Roman" w:hAnsi="Calibri" w:cs="Times New Roman"/>
    </w:rPr>
  </w:style>
  <w:style w:type="paragraph" w:styleId="a9">
    <w:name w:val="No Spacing"/>
    <w:link w:val="a8"/>
    <w:uiPriority w:val="1"/>
    <w:qFormat/>
    <w:rsid w:val="00D56E1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9394</Words>
  <Characters>5356</Characters>
  <Application>Microsoft Office Word</Application>
  <DocSecurity>0</DocSecurity>
  <Lines>44</Lines>
  <Paragraphs>29</Paragraphs>
  <ScaleCrop>false</ScaleCrop>
  <Company>diakov.net</Company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2020-04-24T09:19:00Z</dcterms:created>
  <dcterms:modified xsi:type="dcterms:W3CDTF">2020-04-24T09:19:00Z</dcterms:modified>
</cp:coreProperties>
</file>