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52CB" w14:textId="440720E7" w:rsidR="00361A20" w:rsidRDefault="00361A20" w:rsidP="00630BD9">
      <w:pPr>
        <w:tabs>
          <w:tab w:val="left" w:pos="1950"/>
          <w:tab w:val="center" w:pos="481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 CYR" w:hAnsi="Arial CYR" w:cs="Arial CYR"/>
          <w:noProof/>
          <w:lang w:eastAsia="uk-UA"/>
        </w:rPr>
        <w:drawing>
          <wp:inline distT="0" distB="0" distL="0" distR="0" wp14:anchorId="6B36B129" wp14:editId="2C3770E6">
            <wp:extent cx="5334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F894" w14:textId="72CD2B68" w:rsidR="00361A20" w:rsidRPr="00630BD9" w:rsidRDefault="00361A20" w:rsidP="00630BD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</w:p>
    <w:p w14:paraId="4C97EAE4" w14:textId="77777777" w:rsidR="00361A20" w:rsidRDefault="00361A20" w:rsidP="00361A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УКРАЇНА</w:t>
      </w:r>
    </w:p>
    <w:p w14:paraId="7B1B19F6" w14:textId="77777777" w:rsidR="00361A20" w:rsidRDefault="00361A20" w:rsidP="00361A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СТАРОВИЖІВСЬКА  СЕЛИЩНА  РАДА</w:t>
      </w:r>
    </w:p>
    <w:p w14:paraId="59BFE575" w14:textId="77777777" w:rsidR="00361A20" w:rsidRDefault="00361A20" w:rsidP="00361A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СТАРОВИЖІВСЬКОГО РАЙОНУ ВОЛИНСЬКОЇ ОБЛАСТІ</w:t>
      </w:r>
    </w:p>
    <w:p w14:paraId="31D29358" w14:textId="77777777" w:rsidR="00361A20" w:rsidRDefault="00361A20" w:rsidP="00361A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восьме скликання</w:t>
      </w:r>
    </w:p>
    <w:p w14:paraId="766B68A3" w14:textId="77777777" w:rsidR="00361A20" w:rsidRDefault="00361A20" w:rsidP="00361A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19A34F9" w14:textId="77777777" w:rsidR="00361A20" w:rsidRDefault="00361A20" w:rsidP="00361A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14:paraId="63EEDC64" w14:textId="77777777" w:rsidR="00361A20" w:rsidRDefault="00361A20" w:rsidP="00361A2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5D89E169" w14:textId="77777777" w:rsidR="00361A20" w:rsidRDefault="00361A20" w:rsidP="00361A2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липня   2021р.  №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D99675E" w14:textId="77777777" w:rsidR="00361A20" w:rsidRDefault="00361A20" w:rsidP="00361A2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смт Стара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Вижівка</w:t>
      </w:r>
      <w:proofErr w:type="spellEnd"/>
    </w:p>
    <w:p w14:paraId="511F3C0B" w14:textId="77777777" w:rsidR="00361A20" w:rsidRDefault="00361A20" w:rsidP="00361A2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64F42FF" w14:textId="77777777" w:rsidR="00361A20" w:rsidRDefault="00361A20" w:rsidP="00361A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встановлення </w:t>
      </w:r>
      <w:r>
        <w:rPr>
          <w:rFonts w:ascii="Times New Roman" w:hAnsi="Times New Roman"/>
          <w:sz w:val="28"/>
          <w:szCs w:val="28"/>
        </w:rPr>
        <w:t xml:space="preserve"> ставок</w:t>
      </w:r>
    </w:p>
    <w:p w14:paraId="19C9F1AD" w14:textId="77777777" w:rsidR="00361A20" w:rsidRDefault="00361A20" w:rsidP="00361A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податку на нерухоме майно,</w:t>
      </w:r>
    </w:p>
    <w:p w14:paraId="734946CC" w14:textId="77777777" w:rsidR="00361A20" w:rsidRDefault="00361A20" w:rsidP="00361A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відмінне від земельної ділянки </w:t>
      </w:r>
    </w:p>
    <w:p w14:paraId="5D2DEEDA" w14:textId="77777777" w:rsidR="00361A20" w:rsidRDefault="00361A20" w:rsidP="00361A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</w:rPr>
        <w:t>Старовижівської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6310D04" w14:textId="77777777" w:rsidR="00361A20" w:rsidRDefault="00361A20" w:rsidP="00361A2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селищної ради </w:t>
      </w:r>
    </w:p>
    <w:p w14:paraId="62CD3AE7" w14:textId="77777777" w:rsidR="00361A20" w:rsidRDefault="00361A20" w:rsidP="00361A2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65991B2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Відповідно до статей  12,  266  Податкового кодексу України,  пункту 24 частини першої статті 26, підпункту 14 пункту 6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  розділу</w:t>
      </w:r>
      <w:r w:rsidRPr="007C02C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noProof/>
          <w:sz w:val="28"/>
          <w:szCs w:val="28"/>
        </w:rPr>
        <w:t xml:space="preserve">  «Прикінцеві та перехідні положення» Закону України «Про місцеве саморвядування в Україні”,  враховуючи  експертний  висновок постійної комісії з питань освіти, культури, охорони здоров’я, соціального захисту населення, прав людини, законності, депутатської діяльності, етики, регламенту, регуляторної політики (протокол    №     від        ),  пропозиції    Державної регуляторної служби України щодо удосконалення проекту регуляторного акту    від___________</w:t>
      </w:r>
    </w:p>
    <w:p w14:paraId="65375B70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</w:t>
      </w:r>
    </w:p>
    <w:p w14:paraId="17BBC89B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Старовижівська  селищна рада ВИРІШИЛА:</w:t>
      </w:r>
    </w:p>
    <w:p w14:paraId="1A0BB1E3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Установити на території Старовижівської селищної ради:</w:t>
      </w:r>
    </w:p>
    <w:p w14:paraId="4DB40132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t>1) ставки податку на нерухом</w:t>
      </w:r>
      <w:r>
        <w:rPr>
          <w:rFonts w:ascii="Times New Roman" w:hAnsi="Times New Roman"/>
          <w:noProof/>
          <w:sz w:val="28"/>
          <w:szCs w:val="28"/>
          <w:lang w:val="ru-RU"/>
        </w:rPr>
        <w:t>е майно, відмінне від земельної ділянки, згідно з додатком 1;</w:t>
      </w:r>
    </w:p>
    <w:p w14:paraId="0D9EA9B1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14:paraId="1AE0AC91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2. Визначити платників податку, об'єкт оподаткування, базу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згідно зі статтею 266 Податкового кодексу України.</w:t>
      </w:r>
    </w:p>
    <w:p w14:paraId="3848F22B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3. Секретарю селищної ради:</w:t>
      </w:r>
    </w:p>
    <w:p w14:paraId="617F3E00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1) оприлюднити рішення на веб-сайті селищної ради;</w:t>
      </w:r>
    </w:p>
    <w:p w14:paraId="697A72CB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14:paraId="1992CC0F" w14:textId="77777777" w:rsidR="00361A20" w:rsidRPr="008050FC" w:rsidRDefault="00361A20" w:rsidP="00361A20">
      <w:pPr>
        <w:pStyle w:val="a8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8050FC">
        <w:rPr>
          <w:rFonts w:ascii="Times New Roman" w:hAnsi="Times New Roman"/>
          <w:noProof/>
          <w:sz w:val="28"/>
          <w:szCs w:val="28"/>
          <w:lang w:val="ru-RU"/>
        </w:rPr>
        <w:t>-2-</w:t>
      </w:r>
    </w:p>
    <w:p w14:paraId="2FAB2E06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направити копію рішення в електронному вигляді у </w:t>
      </w:r>
      <w:proofErr w:type="gramStart"/>
      <w:r>
        <w:rPr>
          <w:rFonts w:ascii="Times New Roman" w:hAnsi="Times New Roman"/>
          <w:sz w:val="28"/>
          <w:szCs w:val="28"/>
        </w:rPr>
        <w:t>десятиденний  термін</w:t>
      </w:r>
      <w:proofErr w:type="gramEnd"/>
      <w:r>
        <w:rPr>
          <w:rFonts w:ascii="Times New Roman" w:hAnsi="Times New Roman"/>
          <w:sz w:val="28"/>
          <w:szCs w:val="28"/>
        </w:rPr>
        <w:t xml:space="preserve">, але не пізніше 25 липня 2021 року до  </w:t>
      </w:r>
      <w:proofErr w:type="spellStart"/>
      <w:r>
        <w:rPr>
          <w:rFonts w:ascii="Times New Roman" w:hAnsi="Times New Roman"/>
          <w:sz w:val="28"/>
          <w:szCs w:val="28"/>
        </w:rPr>
        <w:t>Любомльського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 ГУ ДПС  у Волинській області.</w:t>
      </w:r>
    </w:p>
    <w:p w14:paraId="55115619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Визнати такими, що втратили чинність:</w:t>
      </w:r>
    </w:p>
    <w:p w14:paraId="1520E696" w14:textId="77777777" w:rsidR="00361A20" w:rsidRDefault="00361A20" w:rsidP="00361A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      рішення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Старовижівської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селищної ради від 10.07.2020 року №18/2 «Про встановлення ставок податку на нерухоме майно, відмінне від земельної ділянки на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Старовижівської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селищної ради» ;                                                                                                                  </w:t>
      </w:r>
    </w:p>
    <w:p w14:paraId="2A3AB261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2)  рішення Старогутівської сільської ради від 06.07.2020 року №28/3 «Про встановлення ставок та пільг із сплати податку на нерухоме майно, відмінне від земельної ділянки».</w:t>
      </w:r>
    </w:p>
    <w:p w14:paraId="28D9FB52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Це рішення набирає чинності</w:t>
      </w: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з 01 січня 2022 року.</w:t>
      </w:r>
    </w:p>
    <w:p w14:paraId="4D8B4896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6. Контроль за виконаням рішення покласти на постійну 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736C8D7D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14:paraId="267CDCF0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14:paraId="1F34A5A7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14:paraId="41C3AF91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</w:p>
    <w:p w14:paraId="0B33147D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</w:p>
    <w:p w14:paraId="41A5A579" w14:textId="77777777" w:rsidR="00361A20" w:rsidRDefault="00361A20" w:rsidP="00361A2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Василь КАМІНСЬКИЙ</w:t>
      </w:r>
    </w:p>
    <w:p w14:paraId="0AC9F74A" w14:textId="77777777" w:rsidR="00361A20" w:rsidRPr="00531584" w:rsidRDefault="00361A20" w:rsidP="00361A20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31584">
        <w:rPr>
          <w:rFonts w:ascii="Times New Roman" w:hAnsi="Times New Roman"/>
          <w:sz w:val="24"/>
          <w:szCs w:val="24"/>
        </w:rPr>
        <w:t>Світлана Янчук 30 138</w:t>
      </w:r>
    </w:p>
    <w:p w14:paraId="01208DAE" w14:textId="77777777" w:rsidR="00361A20" w:rsidRDefault="00361A20" w:rsidP="00361A20">
      <w:pPr>
        <w:autoSpaceDE w:val="0"/>
        <w:autoSpaceDN w:val="0"/>
        <w:rPr>
          <w:sz w:val="28"/>
          <w:szCs w:val="28"/>
        </w:rPr>
      </w:pPr>
    </w:p>
    <w:p w14:paraId="58E7FDBD" w14:textId="77777777" w:rsidR="00361A20" w:rsidRDefault="00361A20" w:rsidP="00361A20">
      <w:pPr>
        <w:pStyle w:val="a8"/>
        <w:rPr>
          <w:lang w:val="ru-RU"/>
        </w:rPr>
      </w:pPr>
    </w:p>
    <w:p w14:paraId="56FE17F9" w14:textId="77777777" w:rsidR="00361A20" w:rsidRDefault="00361A20" w:rsidP="00361A20">
      <w:pPr>
        <w:pStyle w:val="a8"/>
        <w:rPr>
          <w:lang w:val="ru-RU"/>
        </w:rPr>
      </w:pPr>
    </w:p>
    <w:p w14:paraId="6CEA885E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</w:t>
      </w:r>
    </w:p>
    <w:p w14:paraId="7C7E60FA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14:paraId="175B4724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14:paraId="23C4EE58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14:paraId="54F87DA2" w14:textId="77777777" w:rsidR="00361A20" w:rsidRDefault="00361A20" w:rsidP="00361A20">
      <w:pPr>
        <w:pStyle w:val="a8"/>
        <w:rPr>
          <w:lang w:val="ru-RU"/>
        </w:rPr>
      </w:pPr>
    </w:p>
    <w:p w14:paraId="5BF89D9F" w14:textId="77777777" w:rsidR="00361A20" w:rsidRDefault="00361A20" w:rsidP="00361A20">
      <w:pPr>
        <w:pStyle w:val="a8"/>
        <w:rPr>
          <w:lang w:val="ru-RU"/>
        </w:rPr>
      </w:pPr>
    </w:p>
    <w:p w14:paraId="6BC3BA92" w14:textId="77777777" w:rsidR="00361A20" w:rsidRDefault="00361A20" w:rsidP="00361A20">
      <w:pPr>
        <w:pStyle w:val="a8"/>
        <w:rPr>
          <w:lang w:val="ru-RU"/>
        </w:rPr>
      </w:pPr>
    </w:p>
    <w:p w14:paraId="4ED95CC3" w14:textId="77777777" w:rsidR="00361A20" w:rsidRDefault="00361A20" w:rsidP="00361A20">
      <w:pPr>
        <w:pStyle w:val="a8"/>
        <w:rPr>
          <w:lang w:val="ru-RU"/>
        </w:rPr>
      </w:pPr>
    </w:p>
    <w:p w14:paraId="03C88A12" w14:textId="77777777" w:rsidR="00361A20" w:rsidRDefault="00361A20" w:rsidP="00361A20">
      <w:pPr>
        <w:pStyle w:val="a8"/>
        <w:rPr>
          <w:lang w:val="ru-RU"/>
        </w:rPr>
      </w:pPr>
    </w:p>
    <w:p w14:paraId="3F65973A" w14:textId="77777777" w:rsidR="00361A20" w:rsidRDefault="00361A20" w:rsidP="00361A20">
      <w:pPr>
        <w:pStyle w:val="a8"/>
        <w:rPr>
          <w:lang w:val="ru-RU"/>
        </w:rPr>
      </w:pPr>
    </w:p>
    <w:p w14:paraId="376758DF" w14:textId="77777777" w:rsidR="00361A20" w:rsidRDefault="00361A20" w:rsidP="00361A20">
      <w:pPr>
        <w:pStyle w:val="a8"/>
        <w:rPr>
          <w:lang w:val="ru-RU"/>
        </w:rPr>
      </w:pPr>
    </w:p>
    <w:p w14:paraId="12C943D2" w14:textId="77777777" w:rsidR="00361A20" w:rsidRDefault="00361A20" w:rsidP="00361A20">
      <w:pPr>
        <w:pStyle w:val="a8"/>
        <w:rPr>
          <w:lang w:val="ru-RU"/>
        </w:rPr>
      </w:pPr>
    </w:p>
    <w:p w14:paraId="4E3B9CD7" w14:textId="77777777" w:rsidR="00361A20" w:rsidRDefault="00361A20" w:rsidP="00361A20">
      <w:pPr>
        <w:pStyle w:val="a8"/>
        <w:rPr>
          <w:lang w:val="ru-RU"/>
        </w:rPr>
      </w:pPr>
    </w:p>
    <w:p w14:paraId="5FFCBDDE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Додаток 1</w:t>
      </w:r>
    </w:p>
    <w:p w14:paraId="7E0CDEB6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 до рішення селищної </w:t>
      </w:r>
      <w:r>
        <w:rPr>
          <w:rFonts w:ascii="Times New Roman" w:hAnsi="Times New Roman"/>
          <w:b w:val="0"/>
          <w:noProof/>
          <w:sz w:val="24"/>
          <w:szCs w:val="24"/>
        </w:rPr>
        <w:t>ради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</w:t>
      </w:r>
    </w:p>
    <w:p w14:paraId="4EC8EFFE" w14:textId="77777777" w:rsidR="00361A20" w:rsidRDefault="00361A20" w:rsidP="00361A20">
      <w:pPr>
        <w:pStyle w:val="a9"/>
        <w:spacing w:before="120" w:after="12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                  .2021 р.№                                                                                                           </w:t>
      </w:r>
    </w:p>
    <w:p w14:paraId="0DABB121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</w:p>
    <w:p w14:paraId="0EB6E7E7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СТАВКИ</w:t>
      </w:r>
      <w:r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br/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</w:p>
    <w:p w14:paraId="19EB4324" w14:textId="77777777" w:rsidR="00361A20" w:rsidRDefault="00361A20" w:rsidP="00361A20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 вводяться в дію з 01 січня 2022 року на території Старовижівської селищної ради</w:t>
      </w:r>
    </w:p>
    <w:p w14:paraId="717B74B9" w14:textId="77777777" w:rsidR="00361A20" w:rsidRDefault="00361A20" w:rsidP="00361A20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5006"/>
        <w:gridCol w:w="847"/>
        <w:gridCol w:w="639"/>
        <w:gridCol w:w="666"/>
        <w:gridCol w:w="596"/>
        <w:gridCol w:w="103"/>
        <w:gridCol w:w="597"/>
        <w:gridCol w:w="622"/>
      </w:tblGrid>
      <w:tr w:rsidR="00361A20" w14:paraId="7A5BD73B" w14:textId="77777777" w:rsidTr="005F1F4F">
        <w:trPr>
          <w:trHeight w:val="20"/>
          <w:tblHeader/>
        </w:trPr>
        <w:tc>
          <w:tcPr>
            <w:tcW w:w="2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C356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 будівель та споруд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783E5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 за 1 кв. метр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361A20" w14:paraId="7C94BD22" w14:textId="77777777" w:rsidTr="005F1F4F">
        <w:trPr>
          <w:trHeight w:val="20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F9FB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C49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F02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36E8C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361A20" w14:paraId="3A5A44E3" w14:textId="77777777" w:rsidTr="005F1F4F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BE1B" w14:textId="77777777" w:rsidR="00361A20" w:rsidRDefault="00361A20" w:rsidP="005F1F4F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FC48" w14:textId="77777777" w:rsidR="00361A20" w:rsidRDefault="00361A20" w:rsidP="005F1F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3458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D3CE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7CBF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8F58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26F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B29066" w14:textId="77777777" w:rsidR="00361A20" w:rsidRDefault="00361A20" w:rsidP="005F1F4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</w:p>
        </w:tc>
      </w:tr>
      <w:tr w:rsidR="00361A20" w14:paraId="2CDD7DDF" w14:textId="77777777" w:rsidTr="005F1F4F">
        <w:trPr>
          <w:trHeight w:val="20"/>
        </w:trPr>
        <w:tc>
          <w:tcPr>
            <w:tcW w:w="366" w:type="pct"/>
            <w:hideMark/>
          </w:tcPr>
          <w:p w14:paraId="34119C4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22A4F1D0" w14:textId="77777777" w:rsidR="00361A20" w:rsidRDefault="00361A20" w:rsidP="005F1F4F">
            <w:pPr>
              <w:pStyle w:val="a8"/>
              <w:spacing w:before="100" w:line="276" w:lineRule="auto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361A20" w14:paraId="4818B80E" w14:textId="77777777" w:rsidTr="005F1F4F">
        <w:trPr>
          <w:trHeight w:val="20"/>
        </w:trPr>
        <w:tc>
          <w:tcPr>
            <w:tcW w:w="366" w:type="pct"/>
            <w:hideMark/>
          </w:tcPr>
          <w:p w14:paraId="4832AE8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5B5E34B4" w14:textId="77777777" w:rsidR="00361A20" w:rsidRDefault="00361A20" w:rsidP="005F1F4F">
            <w:pPr>
              <w:pStyle w:val="a8"/>
              <w:spacing w:before="100" w:line="276" w:lineRule="auto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361A20" w14:paraId="7BB759FB" w14:textId="77777777" w:rsidTr="005F1F4F">
        <w:trPr>
          <w:trHeight w:val="20"/>
        </w:trPr>
        <w:tc>
          <w:tcPr>
            <w:tcW w:w="366" w:type="pct"/>
            <w:hideMark/>
          </w:tcPr>
          <w:p w14:paraId="7759C2A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498E85FF" w14:textId="77777777" w:rsidR="00361A20" w:rsidRDefault="00361A20" w:rsidP="005F1F4F">
            <w:pPr>
              <w:pStyle w:val="a8"/>
              <w:spacing w:before="100" w:line="276" w:lineRule="auto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361A20" w14:paraId="028AD78E" w14:textId="77777777" w:rsidTr="005F1F4F">
        <w:trPr>
          <w:trHeight w:val="20"/>
        </w:trPr>
        <w:tc>
          <w:tcPr>
            <w:tcW w:w="366" w:type="pct"/>
            <w:hideMark/>
          </w:tcPr>
          <w:p w14:paraId="4403E3E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3" w:type="pct"/>
            <w:vAlign w:val="center"/>
            <w:hideMark/>
          </w:tcPr>
          <w:p w14:paraId="644BCAB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5" w:type="pct"/>
            <w:hideMark/>
          </w:tcPr>
          <w:p w14:paraId="4AADDE7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0B3BAC2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  <w:hideMark/>
          </w:tcPr>
          <w:p w14:paraId="0B4948B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hideMark/>
          </w:tcPr>
          <w:p w14:paraId="15774C7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hideMark/>
          </w:tcPr>
          <w:p w14:paraId="1CBCCBE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  <w:hideMark/>
          </w:tcPr>
          <w:p w14:paraId="11E7BEA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361A20" w14:paraId="3E5E06F7" w14:textId="77777777" w:rsidTr="005F1F4F">
        <w:trPr>
          <w:trHeight w:val="20"/>
        </w:trPr>
        <w:tc>
          <w:tcPr>
            <w:tcW w:w="366" w:type="pct"/>
            <w:hideMark/>
          </w:tcPr>
          <w:p w14:paraId="237C1AD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3" w:type="pct"/>
            <w:vAlign w:val="center"/>
            <w:hideMark/>
          </w:tcPr>
          <w:p w14:paraId="6B1F2D3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5" w:type="pct"/>
            <w:hideMark/>
          </w:tcPr>
          <w:p w14:paraId="26163F7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3E8CAF3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  <w:hideMark/>
          </w:tcPr>
          <w:p w14:paraId="362995D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3" w:type="pct"/>
            <w:gridSpan w:val="2"/>
            <w:hideMark/>
          </w:tcPr>
          <w:p w14:paraId="74650A1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8" w:type="pct"/>
            <w:hideMark/>
          </w:tcPr>
          <w:p w14:paraId="63407FF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1" w:type="pct"/>
            <w:hideMark/>
          </w:tcPr>
          <w:p w14:paraId="3C7A641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361A20" w14:paraId="0B923C16" w14:textId="77777777" w:rsidTr="005F1F4F">
        <w:trPr>
          <w:trHeight w:val="20"/>
        </w:trPr>
        <w:tc>
          <w:tcPr>
            <w:tcW w:w="366" w:type="pct"/>
            <w:hideMark/>
          </w:tcPr>
          <w:p w14:paraId="383E184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3" w:type="pct"/>
            <w:vAlign w:val="center"/>
            <w:hideMark/>
          </w:tcPr>
          <w:p w14:paraId="41375BB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5" w:type="pct"/>
            <w:hideMark/>
          </w:tcPr>
          <w:p w14:paraId="03C6BDE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7A70C7E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  <w:hideMark/>
          </w:tcPr>
          <w:p w14:paraId="53B2839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hideMark/>
          </w:tcPr>
          <w:p w14:paraId="0270515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hideMark/>
          </w:tcPr>
          <w:p w14:paraId="29ED43A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  <w:hideMark/>
          </w:tcPr>
          <w:p w14:paraId="0E486D3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361A20" w14:paraId="2A92EE87" w14:textId="77777777" w:rsidTr="005F1F4F">
        <w:trPr>
          <w:trHeight w:val="20"/>
        </w:trPr>
        <w:tc>
          <w:tcPr>
            <w:tcW w:w="366" w:type="pct"/>
            <w:hideMark/>
          </w:tcPr>
          <w:p w14:paraId="0417C37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3" w:type="pct"/>
            <w:vAlign w:val="center"/>
            <w:hideMark/>
          </w:tcPr>
          <w:p w14:paraId="1EB1FA1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5" w:type="pct"/>
            <w:hideMark/>
          </w:tcPr>
          <w:p w14:paraId="2CD4A3CB" w14:textId="77777777" w:rsidR="00361A20" w:rsidRDefault="00361A20" w:rsidP="005F1F4F">
            <w:pPr>
              <w:pStyle w:val="a8"/>
              <w:spacing w:before="100" w:line="276" w:lineRule="auto"/>
              <w:ind w:left="-32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0,200    </w:t>
            </w:r>
          </w:p>
        </w:tc>
        <w:tc>
          <w:tcPr>
            <w:tcW w:w="340" w:type="pct"/>
            <w:hideMark/>
          </w:tcPr>
          <w:p w14:paraId="749C6F3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  <w:hideMark/>
          </w:tcPr>
          <w:p w14:paraId="3064AF2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hideMark/>
          </w:tcPr>
          <w:p w14:paraId="21A17C1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hideMark/>
          </w:tcPr>
          <w:p w14:paraId="4B23167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  <w:hideMark/>
          </w:tcPr>
          <w:p w14:paraId="1C209F7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361A20" w14:paraId="5721E6BF" w14:textId="77777777" w:rsidTr="005F1F4F">
        <w:trPr>
          <w:trHeight w:val="20"/>
        </w:trPr>
        <w:tc>
          <w:tcPr>
            <w:tcW w:w="366" w:type="pct"/>
            <w:hideMark/>
          </w:tcPr>
          <w:p w14:paraId="61D5776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5552736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361A20" w14:paraId="01CB8C90" w14:textId="77777777" w:rsidTr="005F1F4F">
        <w:trPr>
          <w:trHeight w:val="20"/>
        </w:trPr>
        <w:tc>
          <w:tcPr>
            <w:tcW w:w="366" w:type="pct"/>
            <w:hideMark/>
          </w:tcPr>
          <w:p w14:paraId="4A9E0D4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2C70E34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</w:tr>
      <w:tr w:rsidR="00361A20" w14:paraId="3BCDB701" w14:textId="77777777" w:rsidTr="005F1F4F">
        <w:trPr>
          <w:trHeight w:val="20"/>
        </w:trPr>
        <w:tc>
          <w:tcPr>
            <w:tcW w:w="366" w:type="pct"/>
            <w:hideMark/>
          </w:tcPr>
          <w:p w14:paraId="78DC102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3" w:type="pct"/>
            <w:vAlign w:val="center"/>
            <w:hideMark/>
          </w:tcPr>
          <w:p w14:paraId="2D64AFF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5" w:type="pct"/>
            <w:hideMark/>
          </w:tcPr>
          <w:p w14:paraId="0ABE8034" w14:textId="77777777" w:rsidR="00361A20" w:rsidRDefault="00361A20" w:rsidP="005F1F4F">
            <w:pPr>
              <w:pStyle w:val="a8"/>
              <w:spacing w:before="100" w:line="276" w:lineRule="auto"/>
              <w:ind w:left="251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949019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14:paraId="10CEC84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hideMark/>
          </w:tcPr>
          <w:p w14:paraId="67E573F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hideMark/>
          </w:tcPr>
          <w:p w14:paraId="689F1C2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  <w:hideMark/>
          </w:tcPr>
          <w:p w14:paraId="3B07F84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361A20" w14:paraId="093048D1" w14:textId="77777777" w:rsidTr="005F1F4F">
        <w:trPr>
          <w:trHeight w:val="20"/>
        </w:trPr>
        <w:tc>
          <w:tcPr>
            <w:tcW w:w="366" w:type="pct"/>
            <w:hideMark/>
          </w:tcPr>
          <w:p w14:paraId="5DF2861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3" w:type="pct"/>
            <w:vAlign w:val="center"/>
            <w:hideMark/>
          </w:tcPr>
          <w:p w14:paraId="3C0E18D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5" w:type="pct"/>
            <w:hideMark/>
          </w:tcPr>
          <w:p w14:paraId="03DAA6D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763FB10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  <w:hideMark/>
          </w:tcPr>
          <w:p w14:paraId="0476CCA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3" w:type="pct"/>
            <w:gridSpan w:val="2"/>
            <w:hideMark/>
          </w:tcPr>
          <w:p w14:paraId="5C96199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8" w:type="pct"/>
            <w:hideMark/>
          </w:tcPr>
          <w:p w14:paraId="056026B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1" w:type="pct"/>
            <w:hideMark/>
          </w:tcPr>
          <w:p w14:paraId="54BA468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361A20" w14:paraId="669F8CDE" w14:textId="77777777" w:rsidTr="005F1F4F">
        <w:trPr>
          <w:trHeight w:val="20"/>
        </w:trPr>
        <w:tc>
          <w:tcPr>
            <w:tcW w:w="366" w:type="pct"/>
            <w:hideMark/>
          </w:tcPr>
          <w:p w14:paraId="1C662E0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16FF990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</w:p>
        </w:tc>
      </w:tr>
      <w:tr w:rsidR="00361A20" w14:paraId="593F4A59" w14:textId="77777777" w:rsidTr="005F1F4F">
        <w:trPr>
          <w:trHeight w:val="20"/>
        </w:trPr>
        <w:tc>
          <w:tcPr>
            <w:tcW w:w="366" w:type="pct"/>
            <w:hideMark/>
          </w:tcPr>
          <w:p w14:paraId="11EC183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vAlign w:val="center"/>
            <w:hideMark/>
          </w:tcPr>
          <w:p w14:paraId="296A8BB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5" w:type="pct"/>
            <w:hideMark/>
          </w:tcPr>
          <w:p w14:paraId="777FB89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79DA288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14:paraId="4152175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555488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</w:tcPr>
          <w:p w14:paraId="33CC558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0FA313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A9A078C" w14:textId="77777777" w:rsidTr="005F1F4F">
        <w:trPr>
          <w:trHeight w:val="20"/>
        </w:trPr>
        <w:tc>
          <w:tcPr>
            <w:tcW w:w="366" w:type="pct"/>
            <w:hideMark/>
          </w:tcPr>
          <w:p w14:paraId="6C140EB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3" w:type="pct"/>
            <w:vAlign w:val="center"/>
            <w:hideMark/>
          </w:tcPr>
          <w:p w14:paraId="5885B99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5" w:type="pct"/>
            <w:hideMark/>
          </w:tcPr>
          <w:p w14:paraId="1D2E467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13518D2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14:paraId="3AA025A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CD1120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</w:tcPr>
          <w:p w14:paraId="6BAE076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1" w:type="pct"/>
          </w:tcPr>
          <w:p w14:paraId="0E602C8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0913014" w14:textId="77777777" w:rsidTr="005F1F4F">
        <w:trPr>
          <w:trHeight w:val="20"/>
        </w:trPr>
        <w:tc>
          <w:tcPr>
            <w:tcW w:w="366" w:type="pct"/>
            <w:hideMark/>
          </w:tcPr>
          <w:p w14:paraId="2220560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3" w:type="pct"/>
            <w:vAlign w:val="center"/>
            <w:hideMark/>
          </w:tcPr>
          <w:p w14:paraId="4D91586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5" w:type="pct"/>
            <w:hideMark/>
          </w:tcPr>
          <w:p w14:paraId="5BF87B8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66A787F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14:paraId="4416EE3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EBE4AC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</w:tcPr>
          <w:p w14:paraId="2547FCC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55BA210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017874B" w14:textId="77777777" w:rsidTr="005F1F4F">
        <w:trPr>
          <w:trHeight w:val="20"/>
        </w:trPr>
        <w:tc>
          <w:tcPr>
            <w:tcW w:w="366" w:type="pct"/>
            <w:hideMark/>
          </w:tcPr>
          <w:p w14:paraId="3CEE4DC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1D299A7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</w:p>
        </w:tc>
      </w:tr>
      <w:tr w:rsidR="00361A20" w14:paraId="7FD82333" w14:textId="77777777" w:rsidTr="005F1F4F">
        <w:trPr>
          <w:trHeight w:val="20"/>
        </w:trPr>
        <w:tc>
          <w:tcPr>
            <w:tcW w:w="366" w:type="pct"/>
            <w:hideMark/>
          </w:tcPr>
          <w:p w14:paraId="01AE2DB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3" w:type="pct"/>
            <w:vAlign w:val="center"/>
            <w:hideMark/>
          </w:tcPr>
          <w:p w14:paraId="121C039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5" w:type="pct"/>
            <w:hideMark/>
          </w:tcPr>
          <w:p w14:paraId="57C3AB3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88BBC7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3C9DB2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21E92A4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908C29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01DBC9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5EA6343E" w14:textId="77777777" w:rsidTr="005F1F4F">
        <w:trPr>
          <w:trHeight w:val="20"/>
        </w:trPr>
        <w:tc>
          <w:tcPr>
            <w:tcW w:w="366" w:type="pct"/>
            <w:hideMark/>
          </w:tcPr>
          <w:p w14:paraId="21CB468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3" w:type="pct"/>
            <w:vAlign w:val="center"/>
            <w:hideMark/>
          </w:tcPr>
          <w:p w14:paraId="0E5D6B3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Гуртожитки для студентів вищих навчальних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закладів</w:t>
            </w:r>
          </w:p>
        </w:tc>
        <w:tc>
          <w:tcPr>
            <w:tcW w:w="345" w:type="pct"/>
            <w:hideMark/>
          </w:tcPr>
          <w:p w14:paraId="30E692A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0,200</w:t>
            </w:r>
          </w:p>
        </w:tc>
        <w:tc>
          <w:tcPr>
            <w:tcW w:w="340" w:type="pct"/>
          </w:tcPr>
          <w:p w14:paraId="189474D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25459F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490B3E9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F6D81C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7193F8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304310BB" w14:textId="77777777" w:rsidTr="005F1F4F">
        <w:trPr>
          <w:trHeight w:val="20"/>
        </w:trPr>
        <w:tc>
          <w:tcPr>
            <w:tcW w:w="366" w:type="pct"/>
            <w:hideMark/>
          </w:tcPr>
          <w:p w14:paraId="292F1C7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3" w:type="pct"/>
            <w:vAlign w:val="center"/>
            <w:hideMark/>
          </w:tcPr>
          <w:p w14:paraId="0F6306C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</w:p>
        </w:tc>
        <w:tc>
          <w:tcPr>
            <w:tcW w:w="345" w:type="pct"/>
            <w:hideMark/>
          </w:tcPr>
          <w:p w14:paraId="6508A19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72C03C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0E99048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1F4F0A0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64092B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6649976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7FC054D" w14:textId="77777777" w:rsidTr="005F1F4F">
        <w:trPr>
          <w:trHeight w:val="20"/>
        </w:trPr>
        <w:tc>
          <w:tcPr>
            <w:tcW w:w="366" w:type="pct"/>
            <w:hideMark/>
          </w:tcPr>
          <w:p w14:paraId="17E5B18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3" w:type="pct"/>
            <w:vAlign w:val="center"/>
            <w:hideMark/>
          </w:tcPr>
          <w:p w14:paraId="61D72DA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осіб з інвалідністю</w:t>
            </w:r>
          </w:p>
        </w:tc>
        <w:tc>
          <w:tcPr>
            <w:tcW w:w="345" w:type="pct"/>
            <w:hideMark/>
          </w:tcPr>
          <w:p w14:paraId="16FE40D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3098F2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0C4D2D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69D91A2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8CD562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086E3BE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70F5CEE4" w14:textId="77777777" w:rsidTr="005F1F4F">
        <w:trPr>
          <w:trHeight w:val="20"/>
        </w:trPr>
        <w:tc>
          <w:tcPr>
            <w:tcW w:w="366" w:type="pct"/>
            <w:hideMark/>
          </w:tcPr>
          <w:p w14:paraId="6A64174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3" w:type="pct"/>
            <w:vAlign w:val="center"/>
            <w:hideMark/>
          </w:tcPr>
          <w:p w14:paraId="1CDE543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</w:p>
        </w:tc>
        <w:tc>
          <w:tcPr>
            <w:tcW w:w="345" w:type="pct"/>
            <w:hideMark/>
          </w:tcPr>
          <w:p w14:paraId="18509B4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76153C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BD7A52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3AE6A06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CA573B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2548EC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22145C19" w14:textId="77777777" w:rsidTr="005F1F4F">
        <w:trPr>
          <w:trHeight w:val="20"/>
        </w:trPr>
        <w:tc>
          <w:tcPr>
            <w:tcW w:w="366" w:type="pct"/>
            <w:hideMark/>
          </w:tcPr>
          <w:p w14:paraId="210EEAE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3" w:type="pct"/>
            <w:vAlign w:val="center"/>
            <w:hideMark/>
          </w:tcPr>
          <w:p w14:paraId="545767B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</w:p>
        </w:tc>
        <w:tc>
          <w:tcPr>
            <w:tcW w:w="345" w:type="pct"/>
            <w:hideMark/>
          </w:tcPr>
          <w:p w14:paraId="38333E6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0EE14F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68A6306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4A9AB00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B5F347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E6C76B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6846832C" w14:textId="77777777" w:rsidTr="005F1F4F">
        <w:trPr>
          <w:trHeight w:val="20"/>
        </w:trPr>
        <w:tc>
          <w:tcPr>
            <w:tcW w:w="366" w:type="pct"/>
            <w:hideMark/>
          </w:tcPr>
          <w:p w14:paraId="021DF55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3" w:type="pct"/>
            <w:vAlign w:val="center"/>
            <w:hideMark/>
          </w:tcPr>
          <w:p w14:paraId="5259BE4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5" w:type="pct"/>
            <w:hideMark/>
          </w:tcPr>
          <w:p w14:paraId="57E69CE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51EA10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314C2E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E86736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705516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02112F0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4DE7274D" w14:textId="77777777" w:rsidTr="005F1F4F">
        <w:trPr>
          <w:trHeight w:val="20"/>
        </w:trPr>
        <w:tc>
          <w:tcPr>
            <w:tcW w:w="366" w:type="pct"/>
          </w:tcPr>
          <w:p w14:paraId="7423287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3" w:type="pct"/>
            <w:vAlign w:val="center"/>
          </w:tcPr>
          <w:p w14:paraId="03D378C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</w:tcPr>
          <w:p w14:paraId="62CC47C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14:paraId="51EA519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54905D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14:paraId="7D70F55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14:paraId="718129A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0328C3A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2F6847F7" w14:textId="77777777" w:rsidTr="005F1F4F">
        <w:trPr>
          <w:trHeight w:val="20"/>
        </w:trPr>
        <w:tc>
          <w:tcPr>
            <w:tcW w:w="366" w:type="pct"/>
            <w:hideMark/>
          </w:tcPr>
          <w:p w14:paraId="37DB86F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7BD4D7D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361A20" w14:paraId="61172A90" w14:textId="77777777" w:rsidTr="005F1F4F">
        <w:trPr>
          <w:trHeight w:val="20"/>
        </w:trPr>
        <w:tc>
          <w:tcPr>
            <w:tcW w:w="366" w:type="pct"/>
            <w:hideMark/>
          </w:tcPr>
          <w:p w14:paraId="4E9D9CE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0F984EE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361A20" w14:paraId="740776C3" w14:textId="77777777" w:rsidTr="005F1F4F">
        <w:trPr>
          <w:trHeight w:val="20"/>
        </w:trPr>
        <w:tc>
          <w:tcPr>
            <w:tcW w:w="366" w:type="pct"/>
            <w:hideMark/>
          </w:tcPr>
          <w:p w14:paraId="50C8B6D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3F1A6E5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361A20" w14:paraId="265A908E" w14:textId="77777777" w:rsidTr="005F1F4F">
        <w:trPr>
          <w:trHeight w:val="20"/>
        </w:trPr>
        <w:tc>
          <w:tcPr>
            <w:tcW w:w="366" w:type="pct"/>
            <w:hideMark/>
          </w:tcPr>
          <w:p w14:paraId="5D64066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3" w:type="pct"/>
            <w:vAlign w:val="center"/>
            <w:hideMark/>
          </w:tcPr>
          <w:p w14:paraId="6156AF7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5" w:type="pct"/>
            <w:hideMark/>
          </w:tcPr>
          <w:p w14:paraId="5595CFA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F4C23B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70217F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65E307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67698A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ECC155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7D50F43D" w14:textId="77777777" w:rsidTr="005F1F4F">
        <w:trPr>
          <w:trHeight w:val="20"/>
        </w:trPr>
        <w:tc>
          <w:tcPr>
            <w:tcW w:w="366" w:type="pct"/>
            <w:hideMark/>
          </w:tcPr>
          <w:p w14:paraId="7B68600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3" w:type="pct"/>
            <w:vAlign w:val="center"/>
            <w:hideMark/>
          </w:tcPr>
          <w:p w14:paraId="6E39524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5" w:type="pct"/>
            <w:hideMark/>
          </w:tcPr>
          <w:p w14:paraId="28161DF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388AB8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D2849B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DA16B1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49546B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DC7994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F034629" w14:textId="77777777" w:rsidTr="005F1F4F">
        <w:trPr>
          <w:trHeight w:val="20"/>
        </w:trPr>
        <w:tc>
          <w:tcPr>
            <w:tcW w:w="366" w:type="pct"/>
            <w:hideMark/>
          </w:tcPr>
          <w:p w14:paraId="25B6BD2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3" w:type="pct"/>
            <w:vAlign w:val="center"/>
            <w:hideMark/>
          </w:tcPr>
          <w:p w14:paraId="6E823CE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5" w:type="pct"/>
            <w:hideMark/>
          </w:tcPr>
          <w:p w14:paraId="15685B2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F7E38E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08596C7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9A3628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C06D51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D28BDB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82D131C" w14:textId="77777777" w:rsidTr="005F1F4F">
        <w:trPr>
          <w:trHeight w:val="20"/>
        </w:trPr>
        <w:tc>
          <w:tcPr>
            <w:tcW w:w="366" w:type="pct"/>
            <w:hideMark/>
          </w:tcPr>
          <w:p w14:paraId="4BA778B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3" w:type="pct"/>
            <w:vAlign w:val="center"/>
            <w:hideMark/>
          </w:tcPr>
          <w:p w14:paraId="72CF254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5" w:type="pct"/>
            <w:hideMark/>
          </w:tcPr>
          <w:p w14:paraId="0FD5E6F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C0B5BC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ACD331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D2DE9F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575CF9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23A9E7C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93DF29B" w14:textId="77777777" w:rsidTr="005F1F4F">
        <w:trPr>
          <w:trHeight w:val="20"/>
        </w:trPr>
        <w:tc>
          <w:tcPr>
            <w:tcW w:w="366" w:type="pct"/>
            <w:hideMark/>
          </w:tcPr>
          <w:p w14:paraId="0442E8E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3" w:type="pct"/>
            <w:vAlign w:val="center"/>
            <w:hideMark/>
          </w:tcPr>
          <w:p w14:paraId="15ED7D3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5" w:type="pct"/>
            <w:hideMark/>
          </w:tcPr>
          <w:p w14:paraId="52E9B9F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B91074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35D1565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AE9DA6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86CDEB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3A7D90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73F5A1B" w14:textId="77777777" w:rsidTr="005F1F4F">
        <w:trPr>
          <w:trHeight w:val="20"/>
        </w:trPr>
        <w:tc>
          <w:tcPr>
            <w:tcW w:w="366" w:type="pct"/>
            <w:hideMark/>
          </w:tcPr>
          <w:p w14:paraId="7890F0F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6B78E03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361A20" w14:paraId="77C0180F" w14:textId="77777777" w:rsidTr="005F1F4F">
        <w:trPr>
          <w:trHeight w:val="20"/>
        </w:trPr>
        <w:tc>
          <w:tcPr>
            <w:tcW w:w="366" w:type="pct"/>
            <w:hideMark/>
          </w:tcPr>
          <w:p w14:paraId="74707E7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3" w:type="pct"/>
            <w:vAlign w:val="center"/>
            <w:hideMark/>
          </w:tcPr>
          <w:p w14:paraId="1AB0B86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5" w:type="pct"/>
            <w:hideMark/>
          </w:tcPr>
          <w:p w14:paraId="08A0311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4885D7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E760F0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122B118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94C324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1B3267A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AC9133F" w14:textId="77777777" w:rsidTr="005F1F4F">
        <w:trPr>
          <w:trHeight w:val="20"/>
        </w:trPr>
        <w:tc>
          <w:tcPr>
            <w:tcW w:w="366" w:type="pct"/>
            <w:hideMark/>
          </w:tcPr>
          <w:p w14:paraId="1F67EAD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3" w:type="pct"/>
            <w:vAlign w:val="center"/>
            <w:hideMark/>
          </w:tcPr>
          <w:p w14:paraId="70A9097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5" w:type="pct"/>
            <w:hideMark/>
          </w:tcPr>
          <w:p w14:paraId="1FDC8EB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B5AF75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BCF92A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53B018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3B6ED4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5BBA07C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1CCCD88F" w14:textId="77777777" w:rsidTr="005F1F4F">
        <w:trPr>
          <w:trHeight w:val="20"/>
        </w:trPr>
        <w:tc>
          <w:tcPr>
            <w:tcW w:w="366" w:type="pct"/>
            <w:hideMark/>
          </w:tcPr>
          <w:p w14:paraId="5EF402F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3" w:type="pct"/>
            <w:vAlign w:val="center"/>
            <w:hideMark/>
          </w:tcPr>
          <w:p w14:paraId="5222CEF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5" w:type="pct"/>
            <w:hideMark/>
          </w:tcPr>
          <w:p w14:paraId="1C69CE2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21605B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41E5C74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71B809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520A30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01B27A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A65C007" w14:textId="77777777" w:rsidTr="005F1F4F">
        <w:trPr>
          <w:trHeight w:val="20"/>
        </w:trPr>
        <w:tc>
          <w:tcPr>
            <w:tcW w:w="366" w:type="pct"/>
            <w:hideMark/>
          </w:tcPr>
          <w:p w14:paraId="799CA3D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3" w:type="pct"/>
            <w:vAlign w:val="center"/>
            <w:hideMark/>
          </w:tcPr>
          <w:p w14:paraId="09464A4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5" w:type="pct"/>
            <w:hideMark/>
          </w:tcPr>
          <w:p w14:paraId="689CFB5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962CEC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0EA3C5D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3BEAAF1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54CC0B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5C8A8D9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14DCFAAF" w14:textId="77777777" w:rsidTr="005F1F4F">
        <w:trPr>
          <w:trHeight w:val="20"/>
        </w:trPr>
        <w:tc>
          <w:tcPr>
            <w:tcW w:w="366" w:type="pct"/>
            <w:hideMark/>
          </w:tcPr>
          <w:p w14:paraId="3C84A9E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4876E93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361A20" w14:paraId="11BC3E7D" w14:textId="77777777" w:rsidTr="005F1F4F">
        <w:trPr>
          <w:trHeight w:val="20"/>
        </w:trPr>
        <w:tc>
          <w:tcPr>
            <w:tcW w:w="366" w:type="pct"/>
            <w:hideMark/>
          </w:tcPr>
          <w:p w14:paraId="7C89C50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4C591D0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361A20" w14:paraId="69B459B7" w14:textId="77777777" w:rsidTr="005F1F4F">
        <w:trPr>
          <w:trHeight w:val="20"/>
        </w:trPr>
        <w:tc>
          <w:tcPr>
            <w:tcW w:w="366" w:type="pct"/>
            <w:hideMark/>
          </w:tcPr>
          <w:p w14:paraId="7DB5EED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3" w:type="pct"/>
            <w:vAlign w:val="center"/>
            <w:hideMark/>
          </w:tcPr>
          <w:p w14:paraId="4797A49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</w:p>
        </w:tc>
        <w:tc>
          <w:tcPr>
            <w:tcW w:w="345" w:type="pct"/>
            <w:hideMark/>
          </w:tcPr>
          <w:p w14:paraId="1F92E90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202DB7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2AAD60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EE183F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C8F6D4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255FDD2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49118AF" w14:textId="77777777" w:rsidTr="005F1F4F">
        <w:trPr>
          <w:trHeight w:val="20"/>
        </w:trPr>
        <w:tc>
          <w:tcPr>
            <w:tcW w:w="366" w:type="pct"/>
            <w:hideMark/>
          </w:tcPr>
          <w:p w14:paraId="46E2A9E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3" w:type="pct"/>
            <w:vAlign w:val="center"/>
            <w:hideMark/>
          </w:tcPr>
          <w:p w14:paraId="009DF13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5" w:type="pct"/>
            <w:hideMark/>
          </w:tcPr>
          <w:p w14:paraId="463CB2F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1A96BB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B97330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28EBAE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8A47AC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09079FF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272ACA0D" w14:textId="77777777" w:rsidTr="005F1F4F">
        <w:trPr>
          <w:trHeight w:val="20"/>
        </w:trPr>
        <w:tc>
          <w:tcPr>
            <w:tcW w:w="366" w:type="pct"/>
            <w:hideMark/>
          </w:tcPr>
          <w:p w14:paraId="4D6CA36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3" w:type="pct"/>
            <w:vAlign w:val="center"/>
            <w:hideMark/>
          </w:tcPr>
          <w:p w14:paraId="5BC5783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</w:p>
        </w:tc>
        <w:tc>
          <w:tcPr>
            <w:tcW w:w="345" w:type="pct"/>
            <w:hideMark/>
          </w:tcPr>
          <w:p w14:paraId="41A2A37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766B86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ABCC73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17328E1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982331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2EFDE2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50BE077" w14:textId="77777777" w:rsidTr="005F1F4F">
        <w:trPr>
          <w:trHeight w:val="20"/>
        </w:trPr>
        <w:tc>
          <w:tcPr>
            <w:tcW w:w="366" w:type="pct"/>
            <w:hideMark/>
          </w:tcPr>
          <w:p w14:paraId="2F96119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3" w:type="pct"/>
            <w:vAlign w:val="center"/>
            <w:hideMark/>
          </w:tcPr>
          <w:p w14:paraId="2B2CAE0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</w:p>
        </w:tc>
        <w:tc>
          <w:tcPr>
            <w:tcW w:w="345" w:type="pct"/>
            <w:hideMark/>
          </w:tcPr>
          <w:p w14:paraId="6C1D583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CCF65F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B86AE8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8E28B6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60A826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C3A564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DDAF3FF" w14:textId="77777777" w:rsidTr="005F1F4F">
        <w:trPr>
          <w:trHeight w:val="20"/>
        </w:trPr>
        <w:tc>
          <w:tcPr>
            <w:tcW w:w="366" w:type="pct"/>
            <w:hideMark/>
          </w:tcPr>
          <w:p w14:paraId="13AF21F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3" w:type="pct"/>
            <w:vAlign w:val="center"/>
            <w:hideMark/>
          </w:tcPr>
          <w:p w14:paraId="40B6569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5" w:type="pct"/>
            <w:hideMark/>
          </w:tcPr>
          <w:p w14:paraId="2E25E87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F538A0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2E3DB6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3A63FD2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8F427C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9A79A6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48DB6014" w14:textId="77777777" w:rsidTr="005F1F4F">
        <w:trPr>
          <w:trHeight w:val="20"/>
        </w:trPr>
        <w:tc>
          <w:tcPr>
            <w:tcW w:w="366" w:type="pct"/>
            <w:hideMark/>
          </w:tcPr>
          <w:p w14:paraId="03CF7FA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1220.9 </w:t>
            </w:r>
          </w:p>
        </w:tc>
        <w:tc>
          <w:tcPr>
            <w:tcW w:w="2583" w:type="pct"/>
            <w:vAlign w:val="center"/>
            <w:hideMark/>
          </w:tcPr>
          <w:p w14:paraId="4A606FC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5" w:type="pct"/>
            <w:hideMark/>
          </w:tcPr>
          <w:p w14:paraId="70ABE2E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D2D978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91C0D5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3439560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6A6B2C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14241F8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4B782DF8" w14:textId="77777777" w:rsidTr="005F1F4F">
        <w:trPr>
          <w:trHeight w:val="20"/>
        </w:trPr>
        <w:tc>
          <w:tcPr>
            <w:tcW w:w="366" w:type="pct"/>
            <w:hideMark/>
          </w:tcPr>
          <w:p w14:paraId="2301C2C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1599E1C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361A20" w14:paraId="30C5DDEF" w14:textId="77777777" w:rsidTr="005F1F4F">
        <w:trPr>
          <w:trHeight w:val="20"/>
        </w:trPr>
        <w:tc>
          <w:tcPr>
            <w:tcW w:w="366" w:type="pct"/>
            <w:hideMark/>
          </w:tcPr>
          <w:p w14:paraId="5C885B4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7622D15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361A20" w14:paraId="362DBA9E" w14:textId="77777777" w:rsidTr="005F1F4F">
        <w:trPr>
          <w:trHeight w:val="20"/>
        </w:trPr>
        <w:tc>
          <w:tcPr>
            <w:tcW w:w="366" w:type="pct"/>
            <w:hideMark/>
          </w:tcPr>
          <w:p w14:paraId="31DFDFE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3" w:type="pct"/>
            <w:vAlign w:val="center"/>
            <w:hideMark/>
          </w:tcPr>
          <w:p w14:paraId="749CB49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5" w:type="pct"/>
            <w:hideMark/>
          </w:tcPr>
          <w:p w14:paraId="3AC82C3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C55187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79868F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CFECBF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5E41B4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AF7240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67EBBDF" w14:textId="77777777" w:rsidTr="005F1F4F">
        <w:trPr>
          <w:trHeight w:val="20"/>
        </w:trPr>
        <w:tc>
          <w:tcPr>
            <w:tcW w:w="366" w:type="pct"/>
            <w:hideMark/>
          </w:tcPr>
          <w:p w14:paraId="135D215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3" w:type="pct"/>
            <w:vAlign w:val="center"/>
            <w:hideMark/>
          </w:tcPr>
          <w:p w14:paraId="76D47CD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345" w:type="pct"/>
            <w:hideMark/>
          </w:tcPr>
          <w:p w14:paraId="50C712F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02F37C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E7B303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46F5C24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D2A7E7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242C4A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2204F1F2" w14:textId="77777777" w:rsidTr="005F1F4F">
        <w:trPr>
          <w:trHeight w:val="20"/>
        </w:trPr>
        <w:tc>
          <w:tcPr>
            <w:tcW w:w="366" w:type="pct"/>
            <w:hideMark/>
          </w:tcPr>
          <w:p w14:paraId="16FA09E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3" w:type="pct"/>
            <w:vAlign w:val="center"/>
            <w:hideMark/>
          </w:tcPr>
          <w:p w14:paraId="115A4C4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5" w:type="pct"/>
            <w:hideMark/>
          </w:tcPr>
          <w:p w14:paraId="502D924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F511D4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65DE3B0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198BB24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F43C1E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0572D93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3FCA5DC" w14:textId="77777777" w:rsidTr="005F1F4F">
        <w:trPr>
          <w:trHeight w:val="20"/>
        </w:trPr>
        <w:tc>
          <w:tcPr>
            <w:tcW w:w="366" w:type="pct"/>
            <w:hideMark/>
          </w:tcPr>
          <w:p w14:paraId="32C2A34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3" w:type="pct"/>
            <w:vAlign w:val="center"/>
            <w:hideMark/>
          </w:tcPr>
          <w:p w14:paraId="6FFE0CB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5" w:type="pct"/>
            <w:hideMark/>
          </w:tcPr>
          <w:p w14:paraId="003ABE5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8A5052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1DC41C3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77C1B5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F30AD0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96A744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E4B6FE2" w14:textId="77777777" w:rsidTr="005F1F4F">
        <w:trPr>
          <w:trHeight w:val="20"/>
        </w:trPr>
        <w:tc>
          <w:tcPr>
            <w:tcW w:w="366" w:type="pct"/>
            <w:hideMark/>
          </w:tcPr>
          <w:p w14:paraId="5E73B46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3" w:type="pct"/>
            <w:vAlign w:val="center"/>
            <w:hideMark/>
          </w:tcPr>
          <w:p w14:paraId="17DB9D5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5" w:type="pct"/>
            <w:hideMark/>
          </w:tcPr>
          <w:p w14:paraId="5F3003F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0153A7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9713E0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6866497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71E5FA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2347A32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52B8AD54" w14:textId="77777777" w:rsidTr="005F1F4F">
        <w:trPr>
          <w:trHeight w:val="20"/>
        </w:trPr>
        <w:tc>
          <w:tcPr>
            <w:tcW w:w="366" w:type="pct"/>
            <w:hideMark/>
          </w:tcPr>
          <w:p w14:paraId="7F0FDA9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3" w:type="pct"/>
            <w:vAlign w:val="center"/>
            <w:hideMark/>
          </w:tcPr>
          <w:p w14:paraId="1E4284A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5" w:type="pct"/>
            <w:hideMark/>
          </w:tcPr>
          <w:p w14:paraId="78E745B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B69876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A7BFD5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1B2CFA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3D59DA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50EC56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578FE02" w14:textId="77777777" w:rsidTr="005F1F4F">
        <w:trPr>
          <w:trHeight w:val="20"/>
        </w:trPr>
        <w:tc>
          <w:tcPr>
            <w:tcW w:w="366" w:type="pct"/>
            <w:hideMark/>
          </w:tcPr>
          <w:p w14:paraId="11DE5B5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3" w:type="pct"/>
            <w:vAlign w:val="center"/>
            <w:hideMark/>
          </w:tcPr>
          <w:p w14:paraId="1A62DAB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5" w:type="pct"/>
            <w:hideMark/>
          </w:tcPr>
          <w:p w14:paraId="5D6C9A1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A5FF30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3DFBB78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CBD6BC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9DD473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1" w:type="pct"/>
          </w:tcPr>
          <w:p w14:paraId="0901647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9169205" w14:textId="77777777" w:rsidTr="005F1F4F">
        <w:trPr>
          <w:trHeight w:val="20"/>
        </w:trPr>
        <w:tc>
          <w:tcPr>
            <w:tcW w:w="366" w:type="pct"/>
            <w:hideMark/>
          </w:tcPr>
          <w:p w14:paraId="5DB54A1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34" w:type="pct"/>
            <w:gridSpan w:val="8"/>
            <w:hideMark/>
          </w:tcPr>
          <w:p w14:paraId="0EE883D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361A20" w14:paraId="5DD9BA47" w14:textId="77777777" w:rsidTr="005F1F4F">
        <w:trPr>
          <w:trHeight w:val="20"/>
        </w:trPr>
        <w:tc>
          <w:tcPr>
            <w:tcW w:w="366" w:type="pct"/>
            <w:hideMark/>
          </w:tcPr>
          <w:p w14:paraId="41EC852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29BD4A5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361A20" w14:paraId="7069193D" w14:textId="77777777" w:rsidTr="005F1F4F">
        <w:trPr>
          <w:trHeight w:val="20"/>
        </w:trPr>
        <w:tc>
          <w:tcPr>
            <w:tcW w:w="366" w:type="pct"/>
            <w:hideMark/>
          </w:tcPr>
          <w:p w14:paraId="04CC2B5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3" w:type="pct"/>
            <w:vAlign w:val="center"/>
            <w:hideMark/>
          </w:tcPr>
          <w:p w14:paraId="27A81BA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5" w:type="pct"/>
            <w:hideMark/>
          </w:tcPr>
          <w:p w14:paraId="773A789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93204C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2EEE86A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FAFD91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828BBF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DC101A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5DFA89D9" w14:textId="77777777" w:rsidTr="005F1F4F">
        <w:trPr>
          <w:trHeight w:val="20"/>
        </w:trPr>
        <w:tc>
          <w:tcPr>
            <w:tcW w:w="366" w:type="pct"/>
            <w:hideMark/>
          </w:tcPr>
          <w:p w14:paraId="0AFA349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3" w:type="pct"/>
            <w:vAlign w:val="center"/>
            <w:hideMark/>
          </w:tcPr>
          <w:p w14:paraId="3BBF7EC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5" w:type="pct"/>
            <w:hideMark/>
          </w:tcPr>
          <w:p w14:paraId="3C70A6C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8BA5F5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30E8073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5069797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9656B5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2D41A1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05D976A" w14:textId="77777777" w:rsidTr="005F1F4F">
        <w:trPr>
          <w:trHeight w:val="20"/>
        </w:trPr>
        <w:tc>
          <w:tcPr>
            <w:tcW w:w="366" w:type="pct"/>
            <w:hideMark/>
          </w:tcPr>
          <w:p w14:paraId="6F87365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3" w:type="pct"/>
            <w:vAlign w:val="center"/>
            <w:hideMark/>
          </w:tcPr>
          <w:p w14:paraId="313C0EF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5" w:type="pct"/>
            <w:hideMark/>
          </w:tcPr>
          <w:p w14:paraId="681689C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3B0305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93A86E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555AF2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32D01D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0ADA34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75887AF4" w14:textId="77777777" w:rsidTr="005F1F4F">
        <w:trPr>
          <w:trHeight w:val="20"/>
        </w:trPr>
        <w:tc>
          <w:tcPr>
            <w:tcW w:w="366" w:type="pct"/>
            <w:hideMark/>
          </w:tcPr>
          <w:p w14:paraId="21866EF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3" w:type="pct"/>
            <w:vAlign w:val="center"/>
            <w:hideMark/>
          </w:tcPr>
          <w:p w14:paraId="3D5BA8B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5" w:type="pct"/>
            <w:hideMark/>
          </w:tcPr>
          <w:p w14:paraId="0064321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EE1C23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5E4A47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3F86C52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045FAB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07AF923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6BAA6E66" w14:textId="77777777" w:rsidTr="005F1F4F">
        <w:trPr>
          <w:trHeight w:val="20"/>
        </w:trPr>
        <w:tc>
          <w:tcPr>
            <w:tcW w:w="366" w:type="pct"/>
            <w:hideMark/>
          </w:tcPr>
          <w:p w14:paraId="0FE1C6F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3" w:type="pct"/>
            <w:vAlign w:val="center"/>
            <w:hideMark/>
          </w:tcPr>
          <w:p w14:paraId="639AFA5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5" w:type="pct"/>
            <w:hideMark/>
          </w:tcPr>
          <w:p w14:paraId="4B82210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A39484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6296C3F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4CE9352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9A8B8C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8C5E9E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38584D49" w14:textId="77777777" w:rsidTr="005F1F4F">
        <w:trPr>
          <w:trHeight w:val="20"/>
        </w:trPr>
        <w:tc>
          <w:tcPr>
            <w:tcW w:w="366" w:type="pct"/>
            <w:hideMark/>
          </w:tcPr>
          <w:p w14:paraId="045A1D1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3" w:type="pct"/>
            <w:vAlign w:val="center"/>
            <w:hideMark/>
          </w:tcPr>
          <w:p w14:paraId="101AD3B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5" w:type="pct"/>
            <w:hideMark/>
          </w:tcPr>
          <w:p w14:paraId="7038336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719955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6B82319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7CB5870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B093C0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0C51C75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73E0D1EE" w14:textId="77777777" w:rsidTr="005F1F4F">
        <w:trPr>
          <w:trHeight w:val="20"/>
        </w:trPr>
        <w:tc>
          <w:tcPr>
            <w:tcW w:w="366" w:type="pct"/>
            <w:hideMark/>
          </w:tcPr>
          <w:p w14:paraId="2E99C1B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3" w:type="pct"/>
            <w:vAlign w:val="center"/>
            <w:hideMark/>
          </w:tcPr>
          <w:p w14:paraId="5BA934F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5" w:type="pct"/>
            <w:hideMark/>
          </w:tcPr>
          <w:p w14:paraId="0560C28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C1307E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31244EB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58EBA14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29838B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04C4258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7441B161" w14:textId="77777777" w:rsidTr="005F1F4F">
        <w:trPr>
          <w:trHeight w:val="20"/>
        </w:trPr>
        <w:tc>
          <w:tcPr>
            <w:tcW w:w="366" w:type="pct"/>
            <w:hideMark/>
          </w:tcPr>
          <w:p w14:paraId="12E29D8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3" w:type="pct"/>
            <w:vAlign w:val="center"/>
            <w:hideMark/>
          </w:tcPr>
          <w:p w14:paraId="1AC15C6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5" w:type="pct"/>
            <w:hideMark/>
          </w:tcPr>
          <w:p w14:paraId="070346B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3BBDBA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8E5757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15D86F7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B38C6E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C32646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8A8FEE7" w14:textId="77777777" w:rsidTr="005F1F4F">
        <w:trPr>
          <w:trHeight w:val="20"/>
        </w:trPr>
        <w:tc>
          <w:tcPr>
            <w:tcW w:w="366" w:type="pct"/>
            <w:hideMark/>
          </w:tcPr>
          <w:p w14:paraId="173ED5C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3" w:type="pct"/>
            <w:vAlign w:val="center"/>
            <w:hideMark/>
          </w:tcPr>
          <w:p w14:paraId="609BA00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5" w:type="pct"/>
            <w:hideMark/>
          </w:tcPr>
          <w:p w14:paraId="4D575F5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BF0B5C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4C79E60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7B7ACC3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0F88DB4" w14:textId="77777777" w:rsidR="00361A20" w:rsidRPr="000A77D8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1" w:type="pct"/>
          </w:tcPr>
          <w:p w14:paraId="4A610FD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50836994" w14:textId="77777777" w:rsidTr="005F1F4F">
        <w:trPr>
          <w:trHeight w:val="20"/>
        </w:trPr>
        <w:tc>
          <w:tcPr>
            <w:tcW w:w="366" w:type="pct"/>
            <w:hideMark/>
          </w:tcPr>
          <w:p w14:paraId="564790F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12909A7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361A20" w14:paraId="1E6512AA" w14:textId="77777777" w:rsidTr="005F1F4F">
        <w:trPr>
          <w:trHeight w:val="20"/>
        </w:trPr>
        <w:tc>
          <w:tcPr>
            <w:tcW w:w="366" w:type="pct"/>
            <w:hideMark/>
          </w:tcPr>
          <w:p w14:paraId="5C76272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3" w:type="pct"/>
            <w:vAlign w:val="center"/>
            <w:hideMark/>
          </w:tcPr>
          <w:p w14:paraId="3BC8316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5" w:type="pct"/>
            <w:hideMark/>
          </w:tcPr>
          <w:p w14:paraId="0A1CCF8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E5353D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2DC3AC4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46B6005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F37881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206D5BB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78721313" w14:textId="77777777" w:rsidTr="005F1F4F">
        <w:trPr>
          <w:trHeight w:val="20"/>
        </w:trPr>
        <w:tc>
          <w:tcPr>
            <w:tcW w:w="366" w:type="pct"/>
            <w:hideMark/>
          </w:tcPr>
          <w:p w14:paraId="2689D5A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1242.2 </w:t>
            </w:r>
          </w:p>
        </w:tc>
        <w:tc>
          <w:tcPr>
            <w:tcW w:w="2583" w:type="pct"/>
            <w:vAlign w:val="center"/>
            <w:hideMark/>
          </w:tcPr>
          <w:p w14:paraId="10D655F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5" w:type="pct"/>
            <w:hideMark/>
          </w:tcPr>
          <w:p w14:paraId="09ACA69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F7FE21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28119A7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4660C39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93B6BD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7A3F81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54922EB2" w14:textId="77777777" w:rsidTr="005F1F4F">
        <w:trPr>
          <w:trHeight w:val="20"/>
        </w:trPr>
        <w:tc>
          <w:tcPr>
            <w:tcW w:w="366" w:type="pct"/>
            <w:hideMark/>
          </w:tcPr>
          <w:p w14:paraId="4B52B5F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3" w:type="pct"/>
            <w:vAlign w:val="center"/>
            <w:hideMark/>
          </w:tcPr>
          <w:p w14:paraId="3F1C8EF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5" w:type="pct"/>
            <w:hideMark/>
          </w:tcPr>
          <w:p w14:paraId="45A479D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1E2C8C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043C6EE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1D7859A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D13660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5C3E140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7E86F26B" w14:textId="77777777" w:rsidTr="005F1F4F">
        <w:trPr>
          <w:trHeight w:val="20"/>
        </w:trPr>
        <w:tc>
          <w:tcPr>
            <w:tcW w:w="366" w:type="pct"/>
            <w:hideMark/>
          </w:tcPr>
          <w:p w14:paraId="071655A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3" w:type="pct"/>
            <w:vAlign w:val="center"/>
            <w:hideMark/>
          </w:tcPr>
          <w:p w14:paraId="7EE1C71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5" w:type="pct"/>
            <w:hideMark/>
          </w:tcPr>
          <w:p w14:paraId="369F466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14:paraId="175D765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79126D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168CEEE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14:paraId="37B5450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025A06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3AAF84E" w14:textId="77777777" w:rsidTr="005F1F4F">
        <w:trPr>
          <w:trHeight w:val="20"/>
        </w:trPr>
        <w:tc>
          <w:tcPr>
            <w:tcW w:w="366" w:type="pct"/>
            <w:hideMark/>
          </w:tcPr>
          <w:p w14:paraId="1A0EE7C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48DDE51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361A20" w14:paraId="4D4D7AB9" w14:textId="77777777" w:rsidTr="005F1F4F">
        <w:trPr>
          <w:trHeight w:val="20"/>
        </w:trPr>
        <w:tc>
          <w:tcPr>
            <w:tcW w:w="366" w:type="pct"/>
            <w:hideMark/>
          </w:tcPr>
          <w:p w14:paraId="5104845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35565D7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</w:tr>
      <w:tr w:rsidR="00361A20" w14:paraId="13DEDE96" w14:textId="77777777" w:rsidTr="005F1F4F">
        <w:trPr>
          <w:trHeight w:val="20"/>
        </w:trPr>
        <w:tc>
          <w:tcPr>
            <w:tcW w:w="366" w:type="pct"/>
            <w:hideMark/>
          </w:tcPr>
          <w:p w14:paraId="3069DDC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3" w:type="pct"/>
            <w:vAlign w:val="center"/>
            <w:hideMark/>
          </w:tcPr>
          <w:p w14:paraId="686DFB9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45" w:type="pct"/>
            <w:hideMark/>
          </w:tcPr>
          <w:p w14:paraId="5E591FE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C29B12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067E86B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3F02773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CA3576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015E25D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1D57EFEA" w14:textId="77777777" w:rsidTr="005F1F4F">
        <w:trPr>
          <w:trHeight w:val="20"/>
        </w:trPr>
        <w:tc>
          <w:tcPr>
            <w:tcW w:w="366" w:type="pct"/>
            <w:hideMark/>
          </w:tcPr>
          <w:p w14:paraId="680DD16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3" w:type="pct"/>
            <w:vAlign w:val="center"/>
            <w:hideMark/>
          </w:tcPr>
          <w:p w14:paraId="7527F2A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</w:p>
        </w:tc>
        <w:tc>
          <w:tcPr>
            <w:tcW w:w="345" w:type="pct"/>
            <w:hideMark/>
          </w:tcPr>
          <w:p w14:paraId="18953E6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08886F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00AF2B8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5B263D9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516091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1966F1D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546342C" w14:textId="77777777" w:rsidTr="005F1F4F">
        <w:trPr>
          <w:trHeight w:val="20"/>
        </w:trPr>
        <w:tc>
          <w:tcPr>
            <w:tcW w:w="366" w:type="pct"/>
            <w:hideMark/>
          </w:tcPr>
          <w:p w14:paraId="519BA9B1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3" w:type="pct"/>
            <w:vAlign w:val="center"/>
            <w:hideMark/>
          </w:tcPr>
          <w:p w14:paraId="5BC9C24B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345" w:type="pct"/>
            <w:hideMark/>
          </w:tcPr>
          <w:p w14:paraId="662F8CA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934324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27A4D9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58FFC51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737F8F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956E2C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59BF552D" w14:textId="77777777" w:rsidTr="005F1F4F">
        <w:trPr>
          <w:trHeight w:val="20"/>
        </w:trPr>
        <w:tc>
          <w:tcPr>
            <w:tcW w:w="366" w:type="pct"/>
            <w:hideMark/>
          </w:tcPr>
          <w:p w14:paraId="314C53F4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3" w:type="pct"/>
            <w:vAlign w:val="center"/>
            <w:hideMark/>
          </w:tcPr>
          <w:p w14:paraId="583D748E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345" w:type="pct"/>
            <w:hideMark/>
          </w:tcPr>
          <w:p w14:paraId="48AD5F4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E2CEBA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C593CB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67BD4A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79B15F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53A771A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3BBB98D7" w14:textId="77777777" w:rsidTr="005F1F4F">
        <w:trPr>
          <w:trHeight w:val="20"/>
        </w:trPr>
        <w:tc>
          <w:tcPr>
            <w:tcW w:w="366" w:type="pct"/>
            <w:hideMark/>
          </w:tcPr>
          <w:p w14:paraId="1C338CD2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3" w:type="pct"/>
            <w:vAlign w:val="center"/>
            <w:hideMark/>
          </w:tcPr>
          <w:p w14:paraId="00AE163B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345" w:type="pct"/>
            <w:hideMark/>
          </w:tcPr>
          <w:p w14:paraId="319782E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C862EA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62B9051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F041C1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BB6049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0DA8F6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E672760" w14:textId="77777777" w:rsidTr="005F1F4F">
        <w:trPr>
          <w:trHeight w:val="20"/>
        </w:trPr>
        <w:tc>
          <w:tcPr>
            <w:tcW w:w="366" w:type="pct"/>
            <w:hideMark/>
          </w:tcPr>
          <w:p w14:paraId="26E33BB6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3" w:type="pct"/>
            <w:vAlign w:val="center"/>
            <w:hideMark/>
          </w:tcPr>
          <w:p w14:paraId="76767328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345" w:type="pct"/>
            <w:hideMark/>
          </w:tcPr>
          <w:p w14:paraId="392CAEA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23536E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4E87130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EF1E3B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0B9AAB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DD7E48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AFF1FAC" w14:textId="77777777" w:rsidTr="005F1F4F">
        <w:trPr>
          <w:trHeight w:val="20"/>
        </w:trPr>
        <w:tc>
          <w:tcPr>
            <w:tcW w:w="366" w:type="pct"/>
            <w:hideMark/>
          </w:tcPr>
          <w:p w14:paraId="765E4BEA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3" w:type="pct"/>
            <w:vAlign w:val="center"/>
            <w:hideMark/>
          </w:tcPr>
          <w:p w14:paraId="1A933923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345" w:type="pct"/>
            <w:hideMark/>
          </w:tcPr>
          <w:p w14:paraId="1D03A13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F4BDED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0CAFE81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5367B75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CF1372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5CDED0D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27DC79E" w14:textId="77777777" w:rsidTr="005F1F4F">
        <w:trPr>
          <w:trHeight w:val="20"/>
        </w:trPr>
        <w:tc>
          <w:tcPr>
            <w:tcW w:w="366" w:type="pct"/>
            <w:hideMark/>
          </w:tcPr>
          <w:p w14:paraId="586EF993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3" w:type="pct"/>
            <w:vAlign w:val="center"/>
            <w:hideMark/>
          </w:tcPr>
          <w:p w14:paraId="3469726A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345" w:type="pct"/>
            <w:hideMark/>
          </w:tcPr>
          <w:p w14:paraId="4C57299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6E2907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CCC270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F02FC0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08C994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5CE1EE3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06F5B3D" w14:textId="77777777" w:rsidTr="005F1F4F">
        <w:trPr>
          <w:trHeight w:val="20"/>
        </w:trPr>
        <w:tc>
          <w:tcPr>
            <w:tcW w:w="366" w:type="pct"/>
            <w:hideMark/>
          </w:tcPr>
          <w:p w14:paraId="0E5FE559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3" w:type="pct"/>
            <w:vAlign w:val="center"/>
            <w:hideMark/>
          </w:tcPr>
          <w:p w14:paraId="0FEE3EDB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345" w:type="pct"/>
            <w:hideMark/>
          </w:tcPr>
          <w:p w14:paraId="41EE21E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796E27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27C049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AC908A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D5C879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1CA7EC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2FE8AD12" w14:textId="77777777" w:rsidTr="005F1F4F">
        <w:trPr>
          <w:trHeight w:val="20"/>
        </w:trPr>
        <w:tc>
          <w:tcPr>
            <w:tcW w:w="366" w:type="pct"/>
            <w:hideMark/>
          </w:tcPr>
          <w:p w14:paraId="1B0BE1B1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31DE156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361A20" w14:paraId="70B63B5F" w14:textId="77777777" w:rsidTr="005F1F4F">
        <w:trPr>
          <w:trHeight w:val="20"/>
        </w:trPr>
        <w:tc>
          <w:tcPr>
            <w:tcW w:w="366" w:type="pct"/>
            <w:hideMark/>
          </w:tcPr>
          <w:p w14:paraId="0C44676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3" w:type="pct"/>
            <w:vAlign w:val="center"/>
            <w:hideMark/>
          </w:tcPr>
          <w:p w14:paraId="373FA86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5" w:type="pct"/>
            <w:hideMark/>
          </w:tcPr>
          <w:p w14:paraId="202CEE1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6B673F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08BD0D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1ED81A6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37AC2A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7897E1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35137462" w14:textId="77777777" w:rsidTr="005F1F4F">
        <w:trPr>
          <w:trHeight w:val="20"/>
        </w:trPr>
        <w:tc>
          <w:tcPr>
            <w:tcW w:w="366" w:type="pct"/>
            <w:hideMark/>
          </w:tcPr>
          <w:p w14:paraId="1A10AC9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3" w:type="pct"/>
            <w:vAlign w:val="center"/>
            <w:hideMark/>
          </w:tcPr>
          <w:p w14:paraId="0CBADBA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5" w:type="pct"/>
            <w:hideMark/>
          </w:tcPr>
          <w:p w14:paraId="778A511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056BA8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6A3D88C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55B62B8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8B12BC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FE8E7D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B10B4A6" w14:textId="77777777" w:rsidTr="005F1F4F">
        <w:trPr>
          <w:trHeight w:val="20"/>
        </w:trPr>
        <w:tc>
          <w:tcPr>
            <w:tcW w:w="366" w:type="pct"/>
            <w:hideMark/>
          </w:tcPr>
          <w:p w14:paraId="4664937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3" w:type="pct"/>
            <w:vAlign w:val="center"/>
            <w:hideMark/>
          </w:tcPr>
          <w:p w14:paraId="1B79269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5" w:type="pct"/>
            <w:hideMark/>
          </w:tcPr>
          <w:p w14:paraId="11CA9F8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557307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CEA71E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920D215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B2852B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4F8E25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779E6F01" w14:textId="77777777" w:rsidTr="005F1F4F">
        <w:trPr>
          <w:trHeight w:val="20"/>
        </w:trPr>
        <w:tc>
          <w:tcPr>
            <w:tcW w:w="366" w:type="pct"/>
            <w:hideMark/>
          </w:tcPr>
          <w:p w14:paraId="6AEEF3E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3" w:type="pct"/>
            <w:vAlign w:val="center"/>
            <w:hideMark/>
          </w:tcPr>
          <w:p w14:paraId="6C0F0C0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5" w:type="pct"/>
            <w:hideMark/>
          </w:tcPr>
          <w:p w14:paraId="184E3EB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CC9C7C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3402057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4C97AC5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1BAB1A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223F75F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69D5BC67" w14:textId="77777777" w:rsidTr="005F1F4F">
        <w:trPr>
          <w:trHeight w:val="20"/>
        </w:trPr>
        <w:tc>
          <w:tcPr>
            <w:tcW w:w="366" w:type="pct"/>
            <w:hideMark/>
          </w:tcPr>
          <w:p w14:paraId="1415827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3" w:type="pct"/>
            <w:vAlign w:val="center"/>
            <w:hideMark/>
          </w:tcPr>
          <w:p w14:paraId="183B921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5" w:type="pct"/>
            <w:hideMark/>
          </w:tcPr>
          <w:p w14:paraId="4061057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51AFF5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7C2A26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0DCC4D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0788F9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C29C77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EBEA412" w14:textId="77777777" w:rsidTr="005F1F4F">
        <w:trPr>
          <w:trHeight w:val="20"/>
        </w:trPr>
        <w:tc>
          <w:tcPr>
            <w:tcW w:w="366" w:type="pct"/>
            <w:hideMark/>
          </w:tcPr>
          <w:p w14:paraId="47A9A0A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3" w:type="pct"/>
            <w:vAlign w:val="center"/>
            <w:hideMark/>
          </w:tcPr>
          <w:p w14:paraId="5184C2F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5" w:type="pct"/>
            <w:hideMark/>
          </w:tcPr>
          <w:p w14:paraId="6D39571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BCE54B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59497A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08B54E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C44532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5437763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3A74B85B" w14:textId="77777777" w:rsidTr="005F1F4F">
        <w:trPr>
          <w:trHeight w:val="20"/>
        </w:trPr>
        <w:tc>
          <w:tcPr>
            <w:tcW w:w="366" w:type="pct"/>
            <w:hideMark/>
          </w:tcPr>
          <w:p w14:paraId="22A9380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3" w:type="pct"/>
            <w:vAlign w:val="center"/>
            <w:hideMark/>
          </w:tcPr>
          <w:p w14:paraId="50D8521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5" w:type="pct"/>
            <w:hideMark/>
          </w:tcPr>
          <w:p w14:paraId="15D32B5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1330F75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EE4EDB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F7F989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D0E758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EBED81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219D9E0D" w14:textId="77777777" w:rsidTr="005F1F4F">
        <w:trPr>
          <w:trHeight w:val="20"/>
        </w:trPr>
        <w:tc>
          <w:tcPr>
            <w:tcW w:w="366" w:type="pct"/>
            <w:hideMark/>
          </w:tcPr>
          <w:p w14:paraId="2AD1584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3" w:type="pct"/>
            <w:vAlign w:val="center"/>
            <w:hideMark/>
          </w:tcPr>
          <w:p w14:paraId="3C34276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5" w:type="pct"/>
            <w:hideMark/>
          </w:tcPr>
          <w:p w14:paraId="37D8A08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C93AD3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869041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FCE38B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562F9A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11083C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0710D52" w14:textId="77777777" w:rsidTr="005F1F4F">
        <w:trPr>
          <w:trHeight w:val="20"/>
        </w:trPr>
        <w:tc>
          <w:tcPr>
            <w:tcW w:w="366" w:type="pct"/>
            <w:hideMark/>
          </w:tcPr>
          <w:p w14:paraId="36C52A5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3" w:type="pct"/>
            <w:vAlign w:val="center"/>
            <w:hideMark/>
          </w:tcPr>
          <w:p w14:paraId="44F55E3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</w:p>
        </w:tc>
        <w:tc>
          <w:tcPr>
            <w:tcW w:w="345" w:type="pct"/>
            <w:hideMark/>
          </w:tcPr>
          <w:p w14:paraId="142C0FF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96D421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6F8DFBA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4FCC4A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012474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844BF7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DF96454" w14:textId="77777777" w:rsidTr="005F1F4F">
        <w:trPr>
          <w:trHeight w:val="20"/>
        </w:trPr>
        <w:tc>
          <w:tcPr>
            <w:tcW w:w="366" w:type="pct"/>
            <w:hideMark/>
          </w:tcPr>
          <w:p w14:paraId="4C18D04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6EFA937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361A20" w14:paraId="3EEB527E" w14:textId="77777777" w:rsidTr="005F1F4F">
        <w:trPr>
          <w:trHeight w:val="20"/>
        </w:trPr>
        <w:tc>
          <w:tcPr>
            <w:tcW w:w="366" w:type="pct"/>
            <w:hideMark/>
          </w:tcPr>
          <w:p w14:paraId="038AA14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1261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785A654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361A20" w14:paraId="07D1C5BB" w14:textId="77777777" w:rsidTr="005F1F4F">
        <w:trPr>
          <w:trHeight w:val="20"/>
        </w:trPr>
        <w:tc>
          <w:tcPr>
            <w:tcW w:w="366" w:type="pct"/>
            <w:hideMark/>
          </w:tcPr>
          <w:p w14:paraId="64C88A8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3" w:type="pct"/>
            <w:vAlign w:val="center"/>
            <w:hideMark/>
          </w:tcPr>
          <w:p w14:paraId="7C78612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5" w:type="pct"/>
            <w:hideMark/>
          </w:tcPr>
          <w:p w14:paraId="3134AAEE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C8E2D2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0565F51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hideMark/>
          </w:tcPr>
          <w:p w14:paraId="33789D12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352E7EF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53CA029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40415A5B" w14:textId="77777777" w:rsidTr="005F1F4F">
        <w:trPr>
          <w:trHeight w:val="20"/>
        </w:trPr>
        <w:tc>
          <w:tcPr>
            <w:tcW w:w="366" w:type="pct"/>
            <w:hideMark/>
          </w:tcPr>
          <w:p w14:paraId="159B41DF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3" w:type="pct"/>
            <w:vAlign w:val="center"/>
            <w:hideMark/>
          </w:tcPr>
          <w:p w14:paraId="003ABE9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5" w:type="pct"/>
            <w:hideMark/>
          </w:tcPr>
          <w:p w14:paraId="68AD56C7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CE7008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50C73B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hideMark/>
          </w:tcPr>
          <w:p w14:paraId="69C1100B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2E9175E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1D64D4B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38413D3" w14:textId="77777777" w:rsidTr="005F1F4F">
        <w:trPr>
          <w:trHeight w:val="20"/>
        </w:trPr>
        <w:tc>
          <w:tcPr>
            <w:tcW w:w="366" w:type="pct"/>
            <w:hideMark/>
          </w:tcPr>
          <w:p w14:paraId="263421C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3" w:type="pct"/>
            <w:vAlign w:val="center"/>
            <w:hideMark/>
          </w:tcPr>
          <w:p w14:paraId="3900F5D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5" w:type="pct"/>
            <w:hideMark/>
          </w:tcPr>
          <w:p w14:paraId="74E4CA97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83D029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2799E8F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hideMark/>
          </w:tcPr>
          <w:p w14:paraId="568B6B2D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3D9B8B9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13461AF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521A2106" w14:textId="77777777" w:rsidTr="005F1F4F">
        <w:trPr>
          <w:trHeight w:val="20"/>
        </w:trPr>
        <w:tc>
          <w:tcPr>
            <w:tcW w:w="366" w:type="pct"/>
            <w:hideMark/>
          </w:tcPr>
          <w:p w14:paraId="7CF946B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3" w:type="pct"/>
            <w:vAlign w:val="center"/>
            <w:hideMark/>
          </w:tcPr>
          <w:p w14:paraId="0219C14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5" w:type="pct"/>
            <w:hideMark/>
          </w:tcPr>
          <w:p w14:paraId="3117A312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2D7B5D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867005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hideMark/>
          </w:tcPr>
          <w:p w14:paraId="02842B20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23771C3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2B82C05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3E138021" w14:textId="77777777" w:rsidTr="005F1F4F">
        <w:trPr>
          <w:trHeight w:val="20"/>
        </w:trPr>
        <w:tc>
          <w:tcPr>
            <w:tcW w:w="366" w:type="pct"/>
            <w:hideMark/>
          </w:tcPr>
          <w:p w14:paraId="4F71C55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3" w:type="pct"/>
            <w:vAlign w:val="center"/>
            <w:hideMark/>
          </w:tcPr>
          <w:p w14:paraId="5AAC4C2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5" w:type="pct"/>
            <w:hideMark/>
          </w:tcPr>
          <w:p w14:paraId="1EF190AA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4479B3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3A1A04B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hideMark/>
          </w:tcPr>
          <w:p w14:paraId="1334A140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651ADEE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52E5344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CB9D4E2" w14:textId="77777777" w:rsidTr="005F1F4F">
        <w:trPr>
          <w:trHeight w:val="20"/>
        </w:trPr>
        <w:tc>
          <w:tcPr>
            <w:tcW w:w="366" w:type="pct"/>
            <w:hideMark/>
          </w:tcPr>
          <w:p w14:paraId="0D2740E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3" w:type="pct"/>
            <w:vAlign w:val="center"/>
            <w:hideMark/>
          </w:tcPr>
          <w:p w14:paraId="35F1289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5" w:type="pct"/>
            <w:hideMark/>
          </w:tcPr>
          <w:p w14:paraId="7FAE3649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965992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9B0AF0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hideMark/>
          </w:tcPr>
          <w:p w14:paraId="7A386FAB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6220ED2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2437D38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33D795E3" w14:textId="77777777" w:rsidTr="005F1F4F">
        <w:trPr>
          <w:trHeight w:val="20"/>
        </w:trPr>
        <w:tc>
          <w:tcPr>
            <w:tcW w:w="366" w:type="pct"/>
            <w:hideMark/>
          </w:tcPr>
          <w:p w14:paraId="50288D7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3EC8AE6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361A20" w14:paraId="1E02E28A" w14:textId="77777777" w:rsidTr="005F1F4F">
        <w:trPr>
          <w:trHeight w:val="20"/>
        </w:trPr>
        <w:tc>
          <w:tcPr>
            <w:tcW w:w="366" w:type="pct"/>
            <w:hideMark/>
          </w:tcPr>
          <w:p w14:paraId="709DF19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3" w:type="pct"/>
            <w:vAlign w:val="center"/>
            <w:hideMark/>
          </w:tcPr>
          <w:p w14:paraId="764A1CA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</w:p>
        </w:tc>
        <w:tc>
          <w:tcPr>
            <w:tcW w:w="345" w:type="pct"/>
            <w:hideMark/>
          </w:tcPr>
          <w:p w14:paraId="143AE53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277B2F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3519749D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C9B7E6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44E222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2481AE2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1365ED1" w14:textId="77777777" w:rsidTr="005F1F4F">
        <w:trPr>
          <w:trHeight w:val="20"/>
        </w:trPr>
        <w:tc>
          <w:tcPr>
            <w:tcW w:w="366" w:type="pct"/>
            <w:hideMark/>
          </w:tcPr>
          <w:p w14:paraId="6FB98FD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3" w:type="pct"/>
            <w:vAlign w:val="center"/>
            <w:hideMark/>
          </w:tcPr>
          <w:p w14:paraId="3CCFFE6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</w:p>
        </w:tc>
        <w:tc>
          <w:tcPr>
            <w:tcW w:w="345" w:type="pct"/>
            <w:hideMark/>
          </w:tcPr>
          <w:p w14:paraId="126074D7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96F1C6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6A122A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EBC8529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14D843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5D4D68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255B4EFC" w14:textId="77777777" w:rsidTr="005F1F4F">
        <w:trPr>
          <w:trHeight w:val="20"/>
        </w:trPr>
        <w:tc>
          <w:tcPr>
            <w:tcW w:w="366" w:type="pct"/>
            <w:hideMark/>
          </w:tcPr>
          <w:p w14:paraId="5DE0621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3" w:type="pct"/>
            <w:vAlign w:val="center"/>
            <w:hideMark/>
          </w:tcPr>
          <w:p w14:paraId="042041B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5" w:type="pct"/>
            <w:hideMark/>
          </w:tcPr>
          <w:p w14:paraId="64849FED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EF840A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24D4522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0609111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3A9E61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7EB9FB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923ED16" w14:textId="77777777" w:rsidTr="005F1F4F">
        <w:trPr>
          <w:trHeight w:val="20"/>
        </w:trPr>
        <w:tc>
          <w:tcPr>
            <w:tcW w:w="366" w:type="pct"/>
            <w:hideMark/>
          </w:tcPr>
          <w:p w14:paraId="3AF1F03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3" w:type="pct"/>
            <w:vAlign w:val="center"/>
            <w:hideMark/>
          </w:tcPr>
          <w:p w14:paraId="6E9A341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</w:p>
        </w:tc>
        <w:tc>
          <w:tcPr>
            <w:tcW w:w="345" w:type="pct"/>
            <w:hideMark/>
          </w:tcPr>
          <w:p w14:paraId="2CCC5D3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7202C1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684861E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BE06B7A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B8806A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1C732A2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1D6E997" w14:textId="77777777" w:rsidTr="005F1F4F">
        <w:trPr>
          <w:trHeight w:val="20"/>
        </w:trPr>
        <w:tc>
          <w:tcPr>
            <w:tcW w:w="366" w:type="pct"/>
            <w:hideMark/>
          </w:tcPr>
          <w:p w14:paraId="424B283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3" w:type="pct"/>
            <w:vAlign w:val="center"/>
            <w:hideMark/>
          </w:tcPr>
          <w:p w14:paraId="58522A1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архівів</w:t>
            </w:r>
          </w:p>
        </w:tc>
        <w:tc>
          <w:tcPr>
            <w:tcW w:w="345" w:type="pct"/>
            <w:hideMark/>
          </w:tcPr>
          <w:p w14:paraId="63263821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C44408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716C3C2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04C9E7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6678C6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D82111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7D3577CA" w14:textId="77777777" w:rsidTr="005F1F4F">
        <w:trPr>
          <w:trHeight w:val="20"/>
        </w:trPr>
        <w:tc>
          <w:tcPr>
            <w:tcW w:w="366" w:type="pct"/>
            <w:hideMark/>
          </w:tcPr>
          <w:p w14:paraId="2CCC02E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3" w:type="pct"/>
            <w:vAlign w:val="center"/>
            <w:hideMark/>
          </w:tcPr>
          <w:p w14:paraId="2998F30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</w:p>
        </w:tc>
        <w:tc>
          <w:tcPr>
            <w:tcW w:w="345" w:type="pct"/>
            <w:hideMark/>
          </w:tcPr>
          <w:p w14:paraId="6BAF1A9E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79D148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028BBD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55BAB6D7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705357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1DE1DF0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527026DC" w14:textId="77777777" w:rsidTr="005F1F4F">
        <w:trPr>
          <w:trHeight w:val="20"/>
        </w:trPr>
        <w:tc>
          <w:tcPr>
            <w:tcW w:w="366" w:type="pct"/>
            <w:hideMark/>
          </w:tcPr>
          <w:p w14:paraId="07416A56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739912B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навчальних та дослідних закладів </w:t>
            </w:r>
          </w:p>
        </w:tc>
      </w:tr>
      <w:tr w:rsidR="00361A20" w14:paraId="3ED31169" w14:textId="77777777" w:rsidTr="005F1F4F">
        <w:trPr>
          <w:trHeight w:val="20"/>
        </w:trPr>
        <w:tc>
          <w:tcPr>
            <w:tcW w:w="366" w:type="pct"/>
            <w:hideMark/>
          </w:tcPr>
          <w:p w14:paraId="338FB63E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3" w:type="pct"/>
            <w:vAlign w:val="center"/>
            <w:hideMark/>
          </w:tcPr>
          <w:p w14:paraId="2B4F26B7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5" w:type="pct"/>
            <w:hideMark/>
          </w:tcPr>
          <w:p w14:paraId="168D0B2E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0,2000</w:t>
            </w:r>
          </w:p>
        </w:tc>
        <w:tc>
          <w:tcPr>
            <w:tcW w:w="340" w:type="pct"/>
          </w:tcPr>
          <w:p w14:paraId="3BF2AF3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6839949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4067878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74840A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9E41A5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3EC41731" w14:textId="77777777" w:rsidTr="005F1F4F">
        <w:trPr>
          <w:trHeight w:val="20"/>
        </w:trPr>
        <w:tc>
          <w:tcPr>
            <w:tcW w:w="366" w:type="pct"/>
            <w:hideMark/>
          </w:tcPr>
          <w:p w14:paraId="424FBD97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3" w:type="pct"/>
            <w:vAlign w:val="center"/>
            <w:hideMark/>
          </w:tcPr>
          <w:p w14:paraId="08291889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5" w:type="pct"/>
            <w:hideMark/>
          </w:tcPr>
          <w:p w14:paraId="2B9EE89B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A4E5BE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B294FD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AE9B709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731FC7E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25440D6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54FF7342" w14:textId="77777777" w:rsidTr="005F1F4F">
        <w:trPr>
          <w:trHeight w:val="756"/>
        </w:trPr>
        <w:tc>
          <w:tcPr>
            <w:tcW w:w="366" w:type="pct"/>
            <w:hideMark/>
          </w:tcPr>
          <w:p w14:paraId="03BA91AA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3" w:type="pct"/>
            <w:vAlign w:val="center"/>
            <w:hideMark/>
          </w:tcPr>
          <w:p w14:paraId="2772D896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345" w:type="pct"/>
            <w:hideMark/>
          </w:tcPr>
          <w:p w14:paraId="7BEBC450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ED7186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3CCF7A6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7E96FB6E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138B88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80AE4F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3F6BF1AC" w14:textId="77777777" w:rsidTr="005F1F4F">
        <w:trPr>
          <w:trHeight w:val="20"/>
        </w:trPr>
        <w:tc>
          <w:tcPr>
            <w:tcW w:w="366" w:type="pct"/>
            <w:hideMark/>
          </w:tcPr>
          <w:p w14:paraId="66F59CF1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3" w:type="pct"/>
            <w:vAlign w:val="center"/>
            <w:hideMark/>
          </w:tcPr>
          <w:p w14:paraId="7792ADF4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345" w:type="pct"/>
            <w:hideMark/>
          </w:tcPr>
          <w:p w14:paraId="512852C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2FBFD0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6827990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5225F842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5B1D29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61E8EA2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5EB7C60" w14:textId="77777777" w:rsidTr="005F1F4F">
        <w:trPr>
          <w:trHeight w:val="20"/>
        </w:trPr>
        <w:tc>
          <w:tcPr>
            <w:tcW w:w="366" w:type="pct"/>
            <w:hideMark/>
          </w:tcPr>
          <w:p w14:paraId="2B2337F7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3" w:type="pct"/>
            <w:vAlign w:val="center"/>
            <w:hideMark/>
          </w:tcPr>
          <w:p w14:paraId="0126C877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345" w:type="pct"/>
            <w:hideMark/>
          </w:tcPr>
          <w:p w14:paraId="47E5268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D03730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860365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2E10C7C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4CCC48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E9D5C5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7C726B29" w14:textId="77777777" w:rsidTr="005F1F4F">
        <w:trPr>
          <w:trHeight w:val="20"/>
        </w:trPr>
        <w:tc>
          <w:tcPr>
            <w:tcW w:w="366" w:type="pct"/>
            <w:hideMark/>
          </w:tcPr>
          <w:p w14:paraId="360F2666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3" w:type="pct"/>
            <w:vAlign w:val="center"/>
            <w:hideMark/>
          </w:tcPr>
          <w:p w14:paraId="7E40E161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345" w:type="pct"/>
            <w:hideMark/>
          </w:tcPr>
          <w:p w14:paraId="1A134DA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196226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7B1DDF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6D9D6150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9AB1B5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443E9F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10D4D174" w14:textId="77777777" w:rsidTr="005F1F4F">
        <w:trPr>
          <w:trHeight w:val="20"/>
        </w:trPr>
        <w:tc>
          <w:tcPr>
            <w:tcW w:w="366" w:type="pct"/>
            <w:hideMark/>
          </w:tcPr>
          <w:p w14:paraId="4C85EEF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3" w:type="pct"/>
            <w:vAlign w:val="center"/>
            <w:hideMark/>
          </w:tcPr>
          <w:p w14:paraId="492D694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5" w:type="pct"/>
            <w:hideMark/>
          </w:tcPr>
          <w:p w14:paraId="6E2D743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0CFE8C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322C85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86C1FC7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70BBFE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58CECE7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60622B62" w14:textId="77777777" w:rsidTr="005F1F4F">
        <w:trPr>
          <w:trHeight w:val="20"/>
        </w:trPr>
        <w:tc>
          <w:tcPr>
            <w:tcW w:w="366" w:type="pct"/>
            <w:hideMark/>
          </w:tcPr>
          <w:p w14:paraId="4F74178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3" w:type="pct"/>
            <w:vAlign w:val="center"/>
            <w:hideMark/>
          </w:tcPr>
          <w:p w14:paraId="33B734F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345" w:type="pct"/>
            <w:hideMark/>
          </w:tcPr>
          <w:p w14:paraId="1678A86D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0,2000</w:t>
            </w:r>
          </w:p>
        </w:tc>
        <w:tc>
          <w:tcPr>
            <w:tcW w:w="340" w:type="pct"/>
          </w:tcPr>
          <w:p w14:paraId="2DE2214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722BBA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A85542C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7FB14C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16589BE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37CB43E1" w14:textId="77777777" w:rsidTr="005F1F4F">
        <w:trPr>
          <w:trHeight w:val="20"/>
        </w:trPr>
        <w:tc>
          <w:tcPr>
            <w:tcW w:w="366" w:type="pct"/>
            <w:hideMark/>
          </w:tcPr>
          <w:p w14:paraId="3127447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3" w:type="pct"/>
            <w:vAlign w:val="center"/>
            <w:hideMark/>
          </w:tcPr>
          <w:p w14:paraId="4A7A585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345" w:type="pct"/>
            <w:hideMark/>
          </w:tcPr>
          <w:p w14:paraId="529C6DB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62979A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02C6DF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138320A1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887850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207FEE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4E27B53B" w14:textId="77777777" w:rsidTr="005F1F4F">
        <w:trPr>
          <w:trHeight w:val="20"/>
        </w:trPr>
        <w:tc>
          <w:tcPr>
            <w:tcW w:w="366" w:type="pct"/>
            <w:hideMark/>
          </w:tcPr>
          <w:p w14:paraId="0BF7E5B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40350C5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361A20" w14:paraId="080D9AB0" w14:textId="77777777" w:rsidTr="005F1F4F">
        <w:trPr>
          <w:trHeight w:val="20"/>
        </w:trPr>
        <w:tc>
          <w:tcPr>
            <w:tcW w:w="366" w:type="pct"/>
            <w:hideMark/>
          </w:tcPr>
          <w:p w14:paraId="64607EC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3" w:type="pct"/>
            <w:vAlign w:val="center"/>
            <w:hideMark/>
          </w:tcPr>
          <w:p w14:paraId="64ECC38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Лікарні багатопрофільні територіального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обслуговування, навчальних закладів</w:t>
            </w:r>
          </w:p>
        </w:tc>
        <w:tc>
          <w:tcPr>
            <w:tcW w:w="345" w:type="pct"/>
            <w:hideMark/>
          </w:tcPr>
          <w:p w14:paraId="6A15079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0,200</w:t>
            </w:r>
          </w:p>
        </w:tc>
        <w:tc>
          <w:tcPr>
            <w:tcW w:w="340" w:type="pct"/>
          </w:tcPr>
          <w:p w14:paraId="43D078D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2FB8427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4ADACD2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6FE6AE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2956F54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7C75810" w14:textId="77777777" w:rsidTr="005F1F4F">
        <w:trPr>
          <w:trHeight w:val="20"/>
        </w:trPr>
        <w:tc>
          <w:tcPr>
            <w:tcW w:w="366" w:type="pct"/>
            <w:hideMark/>
          </w:tcPr>
          <w:p w14:paraId="0CF4144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3" w:type="pct"/>
            <w:vAlign w:val="center"/>
            <w:hideMark/>
          </w:tcPr>
          <w:p w14:paraId="0AB9AB9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</w:p>
        </w:tc>
        <w:tc>
          <w:tcPr>
            <w:tcW w:w="345" w:type="pct"/>
            <w:hideMark/>
          </w:tcPr>
          <w:p w14:paraId="0FF7F57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6902ED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460F34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6628F9D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E2C4E2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4C013D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56760326" w14:textId="77777777" w:rsidTr="005F1F4F">
        <w:trPr>
          <w:trHeight w:val="20"/>
        </w:trPr>
        <w:tc>
          <w:tcPr>
            <w:tcW w:w="366" w:type="pct"/>
            <w:hideMark/>
          </w:tcPr>
          <w:p w14:paraId="058A0FA5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3" w:type="pct"/>
            <w:vAlign w:val="center"/>
            <w:hideMark/>
          </w:tcPr>
          <w:p w14:paraId="1C86D86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345" w:type="pct"/>
            <w:hideMark/>
          </w:tcPr>
          <w:p w14:paraId="7C28A861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ED07D9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F6EB024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34684E50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09128D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BD9329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7B425EAD" w14:textId="77777777" w:rsidTr="005F1F4F">
        <w:trPr>
          <w:trHeight w:val="20"/>
        </w:trPr>
        <w:tc>
          <w:tcPr>
            <w:tcW w:w="366" w:type="pct"/>
            <w:hideMark/>
          </w:tcPr>
          <w:p w14:paraId="0863A93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3" w:type="pct"/>
            <w:vAlign w:val="center"/>
            <w:hideMark/>
          </w:tcPr>
          <w:p w14:paraId="72605A3B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345" w:type="pct"/>
            <w:hideMark/>
          </w:tcPr>
          <w:p w14:paraId="757277CD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36AE2B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68962D2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FA0FD4A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E21C20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601E08B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75557FB8" w14:textId="77777777" w:rsidTr="005F1F4F">
        <w:trPr>
          <w:trHeight w:val="20"/>
        </w:trPr>
        <w:tc>
          <w:tcPr>
            <w:tcW w:w="366" w:type="pct"/>
            <w:hideMark/>
          </w:tcPr>
          <w:p w14:paraId="3C370424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3" w:type="pct"/>
            <w:vAlign w:val="center"/>
            <w:hideMark/>
          </w:tcPr>
          <w:p w14:paraId="25A6A52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</w:p>
        </w:tc>
        <w:tc>
          <w:tcPr>
            <w:tcW w:w="345" w:type="pct"/>
            <w:hideMark/>
          </w:tcPr>
          <w:p w14:paraId="0519CAD8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9876A8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6B0DACE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6AE21A9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14E15D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0BA934A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580E3EC9" w14:textId="77777777" w:rsidTr="005F1F4F">
        <w:trPr>
          <w:trHeight w:val="20"/>
        </w:trPr>
        <w:tc>
          <w:tcPr>
            <w:tcW w:w="366" w:type="pct"/>
            <w:hideMark/>
          </w:tcPr>
          <w:p w14:paraId="6C11B79E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3" w:type="pct"/>
            <w:vAlign w:val="center"/>
            <w:hideMark/>
          </w:tcPr>
          <w:p w14:paraId="7EBE1950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345" w:type="pct"/>
            <w:hideMark/>
          </w:tcPr>
          <w:p w14:paraId="5DDE081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9E89E0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C03B70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1590853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4547A3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17E21A0E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3D48169E" w14:textId="77777777" w:rsidTr="005F1F4F">
        <w:trPr>
          <w:trHeight w:val="20"/>
        </w:trPr>
        <w:tc>
          <w:tcPr>
            <w:tcW w:w="366" w:type="pct"/>
            <w:hideMark/>
          </w:tcPr>
          <w:p w14:paraId="358B8B9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3" w:type="pct"/>
            <w:vAlign w:val="center"/>
            <w:hideMark/>
          </w:tcPr>
          <w:p w14:paraId="4577399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345" w:type="pct"/>
            <w:hideMark/>
          </w:tcPr>
          <w:p w14:paraId="09E9E50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D03D85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7906909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A1A64DA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19BA5D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B36B84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624FFD3C" w14:textId="77777777" w:rsidTr="005F1F4F">
        <w:trPr>
          <w:trHeight w:val="20"/>
        </w:trPr>
        <w:tc>
          <w:tcPr>
            <w:tcW w:w="366" w:type="pct"/>
            <w:hideMark/>
          </w:tcPr>
          <w:p w14:paraId="1198864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23648506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 спортивні</w:t>
            </w:r>
          </w:p>
        </w:tc>
      </w:tr>
      <w:tr w:rsidR="00361A20" w14:paraId="5A9DBE9C" w14:textId="77777777" w:rsidTr="005F1F4F">
        <w:trPr>
          <w:trHeight w:val="20"/>
        </w:trPr>
        <w:tc>
          <w:tcPr>
            <w:tcW w:w="366" w:type="pct"/>
            <w:hideMark/>
          </w:tcPr>
          <w:p w14:paraId="31B2E0A2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3" w:type="pct"/>
            <w:vAlign w:val="center"/>
            <w:hideMark/>
          </w:tcPr>
          <w:p w14:paraId="366067A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нісні тощо </w:t>
            </w:r>
          </w:p>
        </w:tc>
        <w:tc>
          <w:tcPr>
            <w:tcW w:w="345" w:type="pct"/>
            <w:hideMark/>
          </w:tcPr>
          <w:p w14:paraId="2B75C32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FCD1D5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AEC6355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9AB98F5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717CA1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6B1B5F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2E2C08F7" w14:textId="77777777" w:rsidTr="005F1F4F">
        <w:trPr>
          <w:trHeight w:val="20"/>
        </w:trPr>
        <w:tc>
          <w:tcPr>
            <w:tcW w:w="366" w:type="pct"/>
            <w:hideMark/>
          </w:tcPr>
          <w:p w14:paraId="70A63B43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3" w:type="pct"/>
            <w:vAlign w:val="center"/>
            <w:hideMark/>
          </w:tcPr>
          <w:p w14:paraId="343C7C51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5" w:type="pct"/>
            <w:hideMark/>
          </w:tcPr>
          <w:p w14:paraId="0F79F66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4EDE7F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5E8CAD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0EB996D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0DC3A3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1BB29C8A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6F06CAB" w14:textId="77777777" w:rsidTr="005F1F4F">
        <w:trPr>
          <w:trHeight w:val="20"/>
        </w:trPr>
        <w:tc>
          <w:tcPr>
            <w:tcW w:w="366" w:type="pct"/>
            <w:hideMark/>
          </w:tcPr>
          <w:p w14:paraId="6A60BEDC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3" w:type="pct"/>
            <w:vAlign w:val="center"/>
            <w:hideMark/>
          </w:tcPr>
          <w:p w14:paraId="1C86FF4A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5" w:type="pct"/>
            <w:hideMark/>
          </w:tcPr>
          <w:p w14:paraId="01FC7155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C948D3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9FB4250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72BF02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2BA8A9A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008199A8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F8334D3" w14:textId="77777777" w:rsidTr="005F1F4F">
        <w:trPr>
          <w:trHeight w:val="20"/>
        </w:trPr>
        <w:tc>
          <w:tcPr>
            <w:tcW w:w="366" w:type="pct"/>
            <w:hideMark/>
          </w:tcPr>
          <w:p w14:paraId="50859D2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3" w:type="pct"/>
            <w:vAlign w:val="center"/>
            <w:hideMark/>
          </w:tcPr>
          <w:p w14:paraId="30EB065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5" w:type="pct"/>
            <w:hideMark/>
          </w:tcPr>
          <w:p w14:paraId="435F5B6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C42347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2E2AB7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5CD8DAF5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654C3F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7CEEC833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34DF8CA0" w14:textId="77777777" w:rsidTr="005F1F4F">
        <w:trPr>
          <w:trHeight w:val="20"/>
        </w:trPr>
        <w:tc>
          <w:tcPr>
            <w:tcW w:w="366" w:type="pct"/>
            <w:hideMark/>
          </w:tcPr>
          <w:p w14:paraId="178E7CDD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3" w:type="pct"/>
            <w:vAlign w:val="center"/>
            <w:hideMark/>
          </w:tcPr>
          <w:p w14:paraId="5058E7A7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5" w:type="pct"/>
            <w:hideMark/>
          </w:tcPr>
          <w:p w14:paraId="7DBBC270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71F3B8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43C433F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46ECBC7A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307601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CFD84E1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188015A" w14:textId="77777777" w:rsidTr="005F1F4F">
        <w:trPr>
          <w:trHeight w:val="20"/>
        </w:trPr>
        <w:tc>
          <w:tcPr>
            <w:tcW w:w="366" w:type="pct"/>
            <w:hideMark/>
          </w:tcPr>
          <w:p w14:paraId="7F229B4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3" w:type="pct"/>
            <w:vAlign w:val="center"/>
            <w:hideMark/>
          </w:tcPr>
          <w:p w14:paraId="6DAC0C18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5" w:type="pct"/>
            <w:hideMark/>
          </w:tcPr>
          <w:p w14:paraId="7C58E722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9A7EB4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39F9DA3C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413608BD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0FA057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22AF7E2B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2A46750" w14:textId="77777777" w:rsidTr="005F1F4F">
        <w:trPr>
          <w:trHeight w:val="20"/>
        </w:trPr>
        <w:tc>
          <w:tcPr>
            <w:tcW w:w="366" w:type="pct"/>
            <w:hideMark/>
          </w:tcPr>
          <w:p w14:paraId="19A8A959" w14:textId="77777777" w:rsidR="00361A20" w:rsidRDefault="00361A20" w:rsidP="005F1F4F">
            <w:pPr>
              <w:pStyle w:val="a8"/>
              <w:spacing w:before="10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76757207" w14:textId="77777777" w:rsidR="00361A20" w:rsidRDefault="00361A20" w:rsidP="005F1F4F">
            <w:pPr>
              <w:pStyle w:val="a8"/>
              <w:spacing w:before="10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361A20" w14:paraId="4A73A573" w14:textId="77777777" w:rsidTr="005F1F4F">
        <w:trPr>
          <w:trHeight w:val="20"/>
        </w:trPr>
        <w:tc>
          <w:tcPr>
            <w:tcW w:w="366" w:type="pct"/>
            <w:hideMark/>
          </w:tcPr>
          <w:p w14:paraId="481C29C6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7B7B763B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361A20" w14:paraId="66A02C5F" w14:textId="77777777" w:rsidTr="005F1F4F">
        <w:trPr>
          <w:trHeight w:val="20"/>
        </w:trPr>
        <w:tc>
          <w:tcPr>
            <w:tcW w:w="366" w:type="pct"/>
            <w:hideMark/>
          </w:tcPr>
          <w:p w14:paraId="519F1BE5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3" w:type="pct"/>
            <w:vAlign w:val="center"/>
            <w:hideMark/>
          </w:tcPr>
          <w:p w14:paraId="5FFE0857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</w:p>
        </w:tc>
        <w:tc>
          <w:tcPr>
            <w:tcW w:w="345" w:type="pct"/>
            <w:hideMark/>
          </w:tcPr>
          <w:p w14:paraId="2F92DDE1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3056C646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0C01347D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54756B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CD6398B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016A5088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FA6BFCD" w14:textId="77777777" w:rsidTr="005F1F4F">
        <w:trPr>
          <w:trHeight w:val="20"/>
        </w:trPr>
        <w:tc>
          <w:tcPr>
            <w:tcW w:w="366" w:type="pct"/>
            <w:hideMark/>
          </w:tcPr>
          <w:p w14:paraId="29D336D8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3" w:type="pct"/>
            <w:vAlign w:val="center"/>
            <w:hideMark/>
          </w:tcPr>
          <w:p w14:paraId="26EBC4DA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</w:p>
        </w:tc>
        <w:tc>
          <w:tcPr>
            <w:tcW w:w="345" w:type="pct"/>
            <w:hideMark/>
          </w:tcPr>
          <w:p w14:paraId="3DEBA481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412C361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2EDE23E6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1B140938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AB27AF0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5C2341F8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C4AE53F" w14:textId="77777777" w:rsidTr="005F1F4F">
        <w:trPr>
          <w:trHeight w:val="20"/>
        </w:trPr>
        <w:tc>
          <w:tcPr>
            <w:tcW w:w="366" w:type="pct"/>
            <w:hideMark/>
          </w:tcPr>
          <w:p w14:paraId="4B190D37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3" w:type="pct"/>
            <w:vAlign w:val="center"/>
            <w:hideMark/>
          </w:tcPr>
          <w:p w14:paraId="1B1CC67B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</w:p>
        </w:tc>
        <w:tc>
          <w:tcPr>
            <w:tcW w:w="345" w:type="pct"/>
            <w:hideMark/>
          </w:tcPr>
          <w:p w14:paraId="39F72BC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5A5876D8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0ED423B9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B6B2F38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9FF6E54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7387770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8B0EC90" w14:textId="77777777" w:rsidTr="005F1F4F">
        <w:trPr>
          <w:trHeight w:val="20"/>
        </w:trPr>
        <w:tc>
          <w:tcPr>
            <w:tcW w:w="366" w:type="pct"/>
            <w:hideMark/>
          </w:tcPr>
          <w:p w14:paraId="30496865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3" w:type="pct"/>
            <w:vAlign w:val="center"/>
            <w:hideMark/>
          </w:tcPr>
          <w:p w14:paraId="0B36C19D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</w:p>
        </w:tc>
        <w:tc>
          <w:tcPr>
            <w:tcW w:w="345" w:type="pct"/>
            <w:hideMark/>
          </w:tcPr>
          <w:p w14:paraId="4EAE4C1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0FAB21EC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33411A59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39CAA5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C3F9590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E597380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2D0EF192" w14:textId="77777777" w:rsidTr="005F1F4F">
        <w:trPr>
          <w:trHeight w:val="20"/>
        </w:trPr>
        <w:tc>
          <w:tcPr>
            <w:tcW w:w="366" w:type="pct"/>
            <w:hideMark/>
          </w:tcPr>
          <w:p w14:paraId="46701BEA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3" w:type="pct"/>
            <w:vAlign w:val="center"/>
            <w:hideMark/>
          </w:tcPr>
          <w:p w14:paraId="55EBC469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345" w:type="pct"/>
            <w:hideMark/>
          </w:tcPr>
          <w:p w14:paraId="50DAD945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76CDFFD5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7DC916D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43C3F6F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4FE61894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949BE1B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6DC80E49" w14:textId="77777777" w:rsidTr="005F1F4F">
        <w:trPr>
          <w:trHeight w:val="20"/>
        </w:trPr>
        <w:tc>
          <w:tcPr>
            <w:tcW w:w="366" w:type="pct"/>
            <w:hideMark/>
          </w:tcPr>
          <w:p w14:paraId="315626C3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3" w:type="pct"/>
            <w:vAlign w:val="center"/>
            <w:hideMark/>
          </w:tcPr>
          <w:p w14:paraId="5119CD92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</w:p>
        </w:tc>
        <w:tc>
          <w:tcPr>
            <w:tcW w:w="345" w:type="pct"/>
            <w:hideMark/>
          </w:tcPr>
          <w:p w14:paraId="65F045DC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DB4F15F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319CAB4B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626437A8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9B818F3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6A1F1D9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675D428A" w14:textId="77777777" w:rsidTr="005F1F4F">
        <w:trPr>
          <w:trHeight w:val="20"/>
        </w:trPr>
        <w:tc>
          <w:tcPr>
            <w:tcW w:w="366" w:type="pct"/>
            <w:hideMark/>
          </w:tcPr>
          <w:p w14:paraId="2ED8FB69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3" w:type="pct"/>
            <w:vAlign w:val="center"/>
            <w:hideMark/>
          </w:tcPr>
          <w:p w14:paraId="5531AC68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</w:p>
        </w:tc>
        <w:tc>
          <w:tcPr>
            <w:tcW w:w="345" w:type="pct"/>
            <w:hideMark/>
          </w:tcPr>
          <w:p w14:paraId="6DAFF3A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2229699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3F83217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3A67345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3A112E1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655E2278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6BE131C" w14:textId="77777777" w:rsidTr="005F1F4F">
        <w:trPr>
          <w:trHeight w:val="20"/>
        </w:trPr>
        <w:tc>
          <w:tcPr>
            <w:tcW w:w="366" w:type="pct"/>
            <w:hideMark/>
          </w:tcPr>
          <w:p w14:paraId="7FCE8604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3" w:type="pct"/>
            <w:vAlign w:val="center"/>
            <w:hideMark/>
          </w:tcPr>
          <w:p w14:paraId="30F83826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345" w:type="pct"/>
            <w:hideMark/>
          </w:tcPr>
          <w:p w14:paraId="3D8EC479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914386A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07C507EA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2CCD4179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595591E7" w14:textId="77777777" w:rsidR="00361A20" w:rsidRPr="000A77D8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1" w:type="pct"/>
          </w:tcPr>
          <w:p w14:paraId="42CB27AE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FDC13A6" w14:textId="77777777" w:rsidTr="005F1F4F">
        <w:trPr>
          <w:trHeight w:val="20"/>
        </w:trPr>
        <w:tc>
          <w:tcPr>
            <w:tcW w:w="366" w:type="pct"/>
            <w:hideMark/>
          </w:tcPr>
          <w:p w14:paraId="44EFC4EE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3" w:type="pct"/>
            <w:vAlign w:val="center"/>
            <w:hideMark/>
          </w:tcPr>
          <w:p w14:paraId="3D62BB4C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 господарські будівлі, хлів)                           </w:t>
            </w:r>
          </w:p>
        </w:tc>
        <w:tc>
          <w:tcPr>
            <w:tcW w:w="345" w:type="pct"/>
            <w:hideMark/>
          </w:tcPr>
          <w:p w14:paraId="0FB82E7A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7DBA5F6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307A8537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67556752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18" w:type="pct"/>
          </w:tcPr>
          <w:p w14:paraId="5269948C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7749DF2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57CFE1AA" w14:textId="77777777" w:rsidTr="005F1F4F">
        <w:trPr>
          <w:trHeight w:val="20"/>
        </w:trPr>
        <w:tc>
          <w:tcPr>
            <w:tcW w:w="366" w:type="pct"/>
            <w:hideMark/>
          </w:tcPr>
          <w:p w14:paraId="08EA8CC4" w14:textId="77777777" w:rsidR="00361A20" w:rsidRDefault="00361A20" w:rsidP="005F1F4F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2926FD4B" w14:textId="77777777" w:rsidR="00361A20" w:rsidRDefault="00361A20" w:rsidP="005F1F4F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</w:p>
        </w:tc>
      </w:tr>
      <w:tr w:rsidR="00361A20" w14:paraId="3F076374" w14:textId="77777777" w:rsidTr="005F1F4F">
        <w:trPr>
          <w:trHeight w:val="20"/>
        </w:trPr>
        <w:tc>
          <w:tcPr>
            <w:tcW w:w="366" w:type="pct"/>
            <w:hideMark/>
          </w:tcPr>
          <w:p w14:paraId="5D11122B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3" w:type="pct"/>
            <w:vAlign w:val="center"/>
            <w:hideMark/>
          </w:tcPr>
          <w:p w14:paraId="72F2EC89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Церкви, собори, костьоли, мечеті, синагоги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тощо</w:t>
            </w:r>
          </w:p>
        </w:tc>
        <w:tc>
          <w:tcPr>
            <w:tcW w:w="345" w:type="pct"/>
            <w:hideMark/>
          </w:tcPr>
          <w:p w14:paraId="6C6939B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0,200</w:t>
            </w:r>
          </w:p>
        </w:tc>
        <w:tc>
          <w:tcPr>
            <w:tcW w:w="340" w:type="pct"/>
          </w:tcPr>
          <w:p w14:paraId="1BD7AB0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3BC7D52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7C49DF55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909C4B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6CCEF5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6C9A600F" w14:textId="77777777" w:rsidTr="005F1F4F">
        <w:trPr>
          <w:trHeight w:val="20"/>
        </w:trPr>
        <w:tc>
          <w:tcPr>
            <w:tcW w:w="366" w:type="pct"/>
            <w:hideMark/>
          </w:tcPr>
          <w:p w14:paraId="197F3A7A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3" w:type="pct"/>
            <w:vAlign w:val="center"/>
            <w:hideMark/>
          </w:tcPr>
          <w:p w14:paraId="40F30BEC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5" w:type="pct"/>
            <w:hideMark/>
          </w:tcPr>
          <w:p w14:paraId="471D400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482DA6C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A640B85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0B1A9E0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72D0235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4BA5D4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796F054A" w14:textId="77777777" w:rsidTr="005F1F4F">
        <w:trPr>
          <w:trHeight w:val="20"/>
        </w:trPr>
        <w:tc>
          <w:tcPr>
            <w:tcW w:w="366" w:type="pct"/>
            <w:hideMark/>
          </w:tcPr>
          <w:p w14:paraId="796420C6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3" w:type="pct"/>
            <w:vAlign w:val="center"/>
            <w:hideMark/>
          </w:tcPr>
          <w:p w14:paraId="114A398E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</w:p>
        </w:tc>
        <w:tc>
          <w:tcPr>
            <w:tcW w:w="345" w:type="pct"/>
            <w:hideMark/>
          </w:tcPr>
          <w:p w14:paraId="678EA62B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689B88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C79FFD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7F59D125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33B96F0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6BE6343D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9DEE8C2" w14:textId="77777777" w:rsidTr="005F1F4F">
        <w:trPr>
          <w:trHeight w:val="20"/>
        </w:trPr>
        <w:tc>
          <w:tcPr>
            <w:tcW w:w="366" w:type="pct"/>
            <w:hideMark/>
          </w:tcPr>
          <w:p w14:paraId="332ACEE9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0C50913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</w:tc>
      </w:tr>
      <w:tr w:rsidR="00361A20" w14:paraId="4D1A1ECE" w14:textId="77777777" w:rsidTr="005F1F4F">
        <w:trPr>
          <w:trHeight w:val="20"/>
        </w:trPr>
        <w:tc>
          <w:tcPr>
            <w:tcW w:w="366" w:type="pct"/>
            <w:hideMark/>
          </w:tcPr>
          <w:p w14:paraId="479419CA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3" w:type="pct"/>
            <w:vAlign w:val="center"/>
            <w:hideMark/>
          </w:tcPr>
          <w:p w14:paraId="17AE46E2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</w:p>
        </w:tc>
        <w:tc>
          <w:tcPr>
            <w:tcW w:w="345" w:type="pct"/>
            <w:hideMark/>
          </w:tcPr>
          <w:p w14:paraId="13E2002E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02DA16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5195CB34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hideMark/>
          </w:tcPr>
          <w:p w14:paraId="7AA15B1C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1B313D7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B10585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004F3ABD" w14:textId="77777777" w:rsidTr="005F1F4F">
        <w:trPr>
          <w:trHeight w:val="20"/>
        </w:trPr>
        <w:tc>
          <w:tcPr>
            <w:tcW w:w="366" w:type="pct"/>
            <w:hideMark/>
          </w:tcPr>
          <w:p w14:paraId="7E1CA1D2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3" w:type="pct"/>
            <w:vAlign w:val="center"/>
            <w:hideMark/>
          </w:tcPr>
          <w:p w14:paraId="2B78DF17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345" w:type="pct"/>
            <w:hideMark/>
          </w:tcPr>
          <w:p w14:paraId="57133B1D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7CFA57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140CCA7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hideMark/>
          </w:tcPr>
          <w:p w14:paraId="49BEE13C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3AD39DA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6352F35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8A433F2" w14:textId="77777777" w:rsidTr="005F1F4F">
        <w:trPr>
          <w:trHeight w:val="20"/>
        </w:trPr>
        <w:tc>
          <w:tcPr>
            <w:tcW w:w="366" w:type="pct"/>
            <w:hideMark/>
          </w:tcPr>
          <w:p w14:paraId="7A8D131D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3" w:type="pct"/>
            <w:vAlign w:val="center"/>
            <w:hideMark/>
          </w:tcPr>
          <w:p w14:paraId="1123310E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</w:p>
        </w:tc>
        <w:tc>
          <w:tcPr>
            <w:tcW w:w="345" w:type="pct"/>
            <w:hideMark/>
          </w:tcPr>
          <w:p w14:paraId="0E1DAF25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3D4D5B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37188F7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hideMark/>
          </w:tcPr>
          <w:p w14:paraId="4443F5C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84" w:type="pct"/>
            <w:gridSpan w:val="2"/>
          </w:tcPr>
          <w:p w14:paraId="7E39E787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0E74246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58CE7963" w14:textId="77777777" w:rsidTr="005F1F4F">
        <w:trPr>
          <w:trHeight w:val="20"/>
        </w:trPr>
        <w:tc>
          <w:tcPr>
            <w:tcW w:w="366" w:type="pct"/>
            <w:hideMark/>
          </w:tcPr>
          <w:p w14:paraId="6E697FD0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34" w:type="pct"/>
            <w:gridSpan w:val="8"/>
            <w:vAlign w:val="center"/>
            <w:hideMark/>
          </w:tcPr>
          <w:p w14:paraId="6059318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</w:p>
        </w:tc>
      </w:tr>
      <w:tr w:rsidR="00361A20" w14:paraId="692B90C3" w14:textId="77777777" w:rsidTr="005F1F4F">
        <w:trPr>
          <w:trHeight w:val="20"/>
        </w:trPr>
        <w:tc>
          <w:tcPr>
            <w:tcW w:w="366" w:type="pct"/>
            <w:hideMark/>
          </w:tcPr>
          <w:p w14:paraId="0413A748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3" w:type="pct"/>
            <w:vAlign w:val="center"/>
            <w:hideMark/>
          </w:tcPr>
          <w:p w14:paraId="0105203F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 Збройних Сил</w:t>
            </w:r>
          </w:p>
        </w:tc>
        <w:tc>
          <w:tcPr>
            <w:tcW w:w="345" w:type="pct"/>
            <w:hideMark/>
          </w:tcPr>
          <w:p w14:paraId="3CB2AF02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2DF0BA5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07288B8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97D3BD8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46D8EB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A097DC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7D9C2898" w14:textId="77777777" w:rsidTr="005F1F4F">
        <w:trPr>
          <w:trHeight w:val="20"/>
        </w:trPr>
        <w:tc>
          <w:tcPr>
            <w:tcW w:w="366" w:type="pct"/>
            <w:hideMark/>
          </w:tcPr>
          <w:p w14:paraId="475D75A3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3" w:type="pct"/>
            <w:vAlign w:val="center"/>
            <w:hideMark/>
          </w:tcPr>
          <w:p w14:paraId="6776BE29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</w:p>
        </w:tc>
        <w:tc>
          <w:tcPr>
            <w:tcW w:w="345" w:type="pct"/>
            <w:hideMark/>
          </w:tcPr>
          <w:p w14:paraId="516A23D4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FED5C4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FFAB91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509C376B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406F265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698DBD18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3F936C60" w14:textId="77777777" w:rsidTr="005F1F4F">
        <w:trPr>
          <w:trHeight w:val="20"/>
        </w:trPr>
        <w:tc>
          <w:tcPr>
            <w:tcW w:w="366" w:type="pct"/>
            <w:hideMark/>
          </w:tcPr>
          <w:p w14:paraId="6ACE381E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3" w:type="pct"/>
            <w:vAlign w:val="center"/>
            <w:hideMark/>
          </w:tcPr>
          <w:p w14:paraId="044BBC21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  <w:hideMark/>
          </w:tcPr>
          <w:p w14:paraId="687D00B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1E92998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7918600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  <w:hideMark/>
          </w:tcPr>
          <w:p w14:paraId="3727D44A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0E07F121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61BA351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1D83456F" w14:textId="77777777" w:rsidTr="005F1F4F">
        <w:trPr>
          <w:trHeight w:val="20"/>
        </w:trPr>
        <w:tc>
          <w:tcPr>
            <w:tcW w:w="366" w:type="pct"/>
          </w:tcPr>
          <w:p w14:paraId="15B1817C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3" w:type="pct"/>
            <w:vAlign w:val="center"/>
          </w:tcPr>
          <w:p w14:paraId="55C12705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14:paraId="6E02D4C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14:paraId="7DA936E5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14:paraId="5FABEB5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14:paraId="61708E6C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14:paraId="36149DF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4FFC4F8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4A8D8656" w14:textId="77777777" w:rsidTr="005F1F4F">
        <w:trPr>
          <w:trHeight w:val="20"/>
        </w:trPr>
        <w:tc>
          <w:tcPr>
            <w:tcW w:w="366" w:type="pct"/>
            <w:hideMark/>
          </w:tcPr>
          <w:p w14:paraId="500B7BEE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3" w:type="pct"/>
            <w:vAlign w:val="center"/>
            <w:hideMark/>
          </w:tcPr>
          <w:p w14:paraId="639E33AC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5" w:type="pct"/>
            <w:hideMark/>
          </w:tcPr>
          <w:p w14:paraId="473141FF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  <w:hideMark/>
          </w:tcPr>
          <w:p w14:paraId="47BDBEC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354" w:type="pct"/>
            <w:hideMark/>
          </w:tcPr>
          <w:p w14:paraId="554CF51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63" w:type="pct"/>
            <w:gridSpan w:val="2"/>
            <w:hideMark/>
          </w:tcPr>
          <w:p w14:paraId="04646069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19D34DD3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5A5D5B89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61A20" w14:paraId="2502FCC2" w14:textId="77777777" w:rsidTr="005F1F4F">
        <w:trPr>
          <w:trHeight w:val="20"/>
        </w:trPr>
        <w:tc>
          <w:tcPr>
            <w:tcW w:w="366" w:type="pct"/>
            <w:hideMark/>
          </w:tcPr>
          <w:p w14:paraId="32677CD7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3" w:type="pct"/>
            <w:vAlign w:val="center"/>
            <w:hideMark/>
          </w:tcPr>
          <w:p w14:paraId="472D17A7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5" w:type="pct"/>
            <w:hideMark/>
          </w:tcPr>
          <w:p w14:paraId="27F12973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40" w:type="pct"/>
          </w:tcPr>
          <w:p w14:paraId="69CFFB10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6ADF904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  <w:hideMark/>
          </w:tcPr>
          <w:p w14:paraId="1DAF7446" w14:textId="77777777" w:rsidR="00361A20" w:rsidRDefault="00361A20" w:rsidP="005F1F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18" w:type="pct"/>
          </w:tcPr>
          <w:p w14:paraId="6F0C71FA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4B7D67C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61A20" w14:paraId="000106C7" w14:textId="77777777" w:rsidTr="005F1F4F">
        <w:trPr>
          <w:trHeight w:val="20"/>
        </w:trPr>
        <w:tc>
          <w:tcPr>
            <w:tcW w:w="366" w:type="pct"/>
          </w:tcPr>
          <w:p w14:paraId="7EA7728B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8E2370D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966F7F8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E439D84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83" w:type="pct"/>
            <w:vAlign w:val="center"/>
          </w:tcPr>
          <w:p w14:paraId="22FEA22D" w14:textId="77777777" w:rsidR="00361A20" w:rsidRDefault="00361A20" w:rsidP="005F1F4F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</w:tcPr>
          <w:p w14:paraId="1DA06E4B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14:paraId="2EB3F3D6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14:paraId="489E223F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14:paraId="7594ABFE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14:paraId="639718B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14:paraId="369B5462" w14:textId="77777777" w:rsidR="00361A20" w:rsidRDefault="00361A20" w:rsidP="005F1F4F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426DA53C" w14:textId="77777777" w:rsidR="00361A20" w:rsidRDefault="00361A20" w:rsidP="00361A20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14:paraId="0368B755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</w:p>
    <w:p w14:paraId="634DF29F" w14:textId="77777777" w:rsidR="00361A20" w:rsidRDefault="00361A20" w:rsidP="00361A20">
      <w:pPr>
        <w:pStyle w:val="a8"/>
        <w:rPr>
          <w:lang w:val="ru-RU"/>
        </w:rPr>
      </w:pPr>
    </w:p>
    <w:p w14:paraId="4061A730" w14:textId="77777777" w:rsidR="00361A20" w:rsidRDefault="00361A20" w:rsidP="00361A20">
      <w:pPr>
        <w:pStyle w:val="a8"/>
        <w:rPr>
          <w:lang w:val="ru-RU"/>
        </w:rPr>
      </w:pPr>
    </w:p>
    <w:p w14:paraId="7D57A5B7" w14:textId="77777777" w:rsidR="00361A20" w:rsidRDefault="00361A20" w:rsidP="00361A20">
      <w:pPr>
        <w:pStyle w:val="a8"/>
        <w:rPr>
          <w:lang w:val="ru-RU"/>
        </w:rPr>
      </w:pPr>
    </w:p>
    <w:p w14:paraId="267D500C" w14:textId="77777777" w:rsidR="00361A20" w:rsidRPr="00392F93" w:rsidRDefault="00361A20" w:rsidP="00361A20">
      <w:pPr>
        <w:pStyle w:val="a8"/>
        <w:rPr>
          <w:lang w:val="ru-RU"/>
        </w:rPr>
      </w:pPr>
    </w:p>
    <w:p w14:paraId="3074ABDC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lastRenderedPageBreak/>
        <w:t xml:space="preserve">                                                      Додаток 2</w:t>
      </w:r>
    </w:p>
    <w:p w14:paraId="06F1E60D" w14:textId="77777777" w:rsidR="00361A20" w:rsidRDefault="00361A20" w:rsidP="00361A20">
      <w:pPr>
        <w:pStyle w:val="a9"/>
        <w:spacing w:before="120"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до рішення селищної ради                                      </w:t>
      </w:r>
    </w:p>
    <w:p w14:paraId="09132D02" w14:textId="77777777" w:rsidR="00361A20" w:rsidRDefault="00361A20" w:rsidP="00361A20">
      <w:pPr>
        <w:pStyle w:val="a9"/>
        <w:spacing w:before="120" w:after="12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            .2021 р.№          </w:t>
      </w:r>
    </w:p>
    <w:p w14:paraId="3FB2669D" w14:textId="77777777" w:rsidR="00361A20" w:rsidRDefault="00361A20" w:rsidP="00361A20">
      <w:pPr>
        <w:pStyle w:val="a9"/>
        <w:spacing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A177A6A" w14:textId="77777777" w:rsidR="00361A20" w:rsidRDefault="00361A20" w:rsidP="00361A2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</w:t>
      </w:r>
      <w:r>
        <w:rPr>
          <w:rFonts w:ascii="Times New Roman" w:hAnsi="Times New Roman"/>
          <w:sz w:val="24"/>
          <w:szCs w:val="24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14:paraId="31C00522" w14:textId="77777777" w:rsidR="00361A20" w:rsidRDefault="00361A20" w:rsidP="00361A2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вводяться  в дію</w:t>
      </w:r>
      <w:r>
        <w:rPr>
          <w:rFonts w:ascii="Times New Roman" w:hAnsi="Times New Roman"/>
          <w:sz w:val="24"/>
          <w:szCs w:val="24"/>
        </w:rPr>
        <w:br/>
        <w:t xml:space="preserve"> з  01 січня 2022  року</w:t>
      </w:r>
    </w:p>
    <w:p w14:paraId="2E91ADEA" w14:textId="77777777" w:rsidR="00361A20" w:rsidRDefault="00361A20" w:rsidP="00361A2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821"/>
      </w:tblGrid>
      <w:tr w:rsidR="00361A20" w14:paraId="243E59F9" w14:textId="77777777" w:rsidTr="005F1F4F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A534" w14:textId="77777777" w:rsidR="00361A20" w:rsidRDefault="00361A20" w:rsidP="005F1F4F">
            <w:pPr>
              <w:pStyle w:val="a8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D38266" w14:textId="77777777" w:rsidR="00361A20" w:rsidRDefault="00361A20" w:rsidP="005F1F4F">
            <w:pPr>
              <w:pStyle w:val="a8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14:paraId="070E73E9" w14:textId="77777777" w:rsidR="00361A20" w:rsidRDefault="00361A20" w:rsidP="00361A20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 та юридичні особи :</w:t>
      </w:r>
    </w:p>
    <w:p w14:paraId="50816BF0" w14:textId="77777777" w:rsidR="00361A20" w:rsidRDefault="00361A20" w:rsidP="00361A20">
      <w:pPr>
        <w:pStyle w:val="a8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113- гуртожитки  :                                                                                 </w:t>
      </w:r>
    </w:p>
    <w:tbl>
      <w:tblPr>
        <w:tblW w:w="4766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8525"/>
      </w:tblGrid>
      <w:tr w:rsidR="00361A20" w14:paraId="7861EFA7" w14:textId="77777777" w:rsidTr="005F1F4F">
        <w:trPr>
          <w:trHeight w:val="20"/>
        </w:trPr>
        <w:tc>
          <w:tcPr>
            <w:tcW w:w="387" w:type="pct"/>
            <w:hideMark/>
          </w:tcPr>
          <w:p w14:paraId="1016BC2B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4613" w:type="pct"/>
            <w:vAlign w:val="center"/>
            <w:hideMark/>
          </w:tcPr>
          <w:p w14:paraId="533D7943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Гуртожитки для робітників та службовців                                           100%                                </w:t>
            </w:r>
          </w:p>
        </w:tc>
      </w:tr>
      <w:tr w:rsidR="00361A20" w14:paraId="28202612" w14:textId="77777777" w:rsidTr="005F1F4F">
        <w:trPr>
          <w:trHeight w:val="20"/>
        </w:trPr>
        <w:tc>
          <w:tcPr>
            <w:tcW w:w="387" w:type="pct"/>
            <w:hideMark/>
          </w:tcPr>
          <w:p w14:paraId="6033E495" w14:textId="77777777" w:rsidR="00361A20" w:rsidRDefault="00361A20" w:rsidP="005F1F4F">
            <w:pPr>
              <w:pStyle w:val="a8"/>
              <w:spacing w:before="0" w:line="276" w:lineRule="auto"/>
              <w:ind w:left="-142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1          11130.2 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613" w:type="pct"/>
            <w:vAlign w:val="center"/>
            <w:hideMark/>
          </w:tcPr>
          <w:p w14:paraId="41D51F57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                       100%</w:t>
            </w:r>
          </w:p>
        </w:tc>
      </w:tr>
      <w:tr w:rsidR="00361A20" w14:paraId="344F7AD0" w14:textId="77777777" w:rsidTr="005F1F4F">
        <w:trPr>
          <w:trHeight w:val="20"/>
        </w:trPr>
        <w:tc>
          <w:tcPr>
            <w:tcW w:w="387" w:type="pct"/>
            <w:hideMark/>
          </w:tcPr>
          <w:p w14:paraId="746155BB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1130.3 </w:t>
            </w:r>
          </w:p>
        </w:tc>
        <w:tc>
          <w:tcPr>
            <w:tcW w:w="4613" w:type="pct"/>
            <w:vAlign w:val="center"/>
            <w:hideMark/>
          </w:tcPr>
          <w:p w14:paraId="5522D4ED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Гуртожитки для учнів навчальних закладів                                          100%           </w:t>
            </w:r>
          </w:p>
        </w:tc>
      </w:tr>
      <w:tr w:rsidR="00361A20" w14:paraId="2005A89C" w14:textId="77777777" w:rsidTr="005F1F4F">
        <w:trPr>
          <w:trHeight w:val="20"/>
        </w:trPr>
        <w:tc>
          <w:tcPr>
            <w:tcW w:w="387" w:type="pct"/>
            <w:hideMark/>
          </w:tcPr>
          <w:p w14:paraId="68275AEC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1130.4 </w:t>
            </w:r>
          </w:p>
        </w:tc>
        <w:tc>
          <w:tcPr>
            <w:tcW w:w="4613" w:type="pct"/>
            <w:vAlign w:val="center"/>
            <w:hideMark/>
          </w:tcPr>
          <w:p w14:paraId="48D7F603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Будинки-інтернати для людей похилого віку та осіб з інвалідністю            100%    </w:t>
            </w:r>
          </w:p>
        </w:tc>
      </w:tr>
      <w:tr w:rsidR="00361A20" w14:paraId="07BFCBF7" w14:textId="77777777" w:rsidTr="005F1F4F">
        <w:trPr>
          <w:trHeight w:val="20"/>
        </w:trPr>
        <w:tc>
          <w:tcPr>
            <w:tcW w:w="387" w:type="pct"/>
            <w:hideMark/>
          </w:tcPr>
          <w:p w14:paraId="14222225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4613" w:type="pct"/>
            <w:vAlign w:val="center"/>
            <w:hideMark/>
          </w:tcPr>
          <w:p w14:paraId="7C84A521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                                                    100%</w:t>
            </w:r>
          </w:p>
        </w:tc>
      </w:tr>
      <w:tr w:rsidR="00361A20" w14:paraId="63AB3E97" w14:textId="77777777" w:rsidTr="005F1F4F">
        <w:trPr>
          <w:trHeight w:val="20"/>
        </w:trPr>
        <w:tc>
          <w:tcPr>
            <w:tcW w:w="387" w:type="pct"/>
            <w:hideMark/>
          </w:tcPr>
          <w:p w14:paraId="640088A3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4613" w:type="pct"/>
            <w:vAlign w:val="center"/>
            <w:hideMark/>
          </w:tcPr>
          <w:p w14:paraId="0386C11E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                                   100%</w:t>
            </w:r>
          </w:p>
        </w:tc>
      </w:tr>
      <w:tr w:rsidR="00361A20" w14:paraId="27E29B0F" w14:textId="77777777" w:rsidTr="005F1F4F">
        <w:trPr>
          <w:trHeight w:val="20"/>
        </w:trPr>
        <w:tc>
          <w:tcPr>
            <w:tcW w:w="387" w:type="pct"/>
            <w:hideMark/>
          </w:tcPr>
          <w:p w14:paraId="3B8D0484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4613" w:type="pct"/>
            <w:vAlign w:val="center"/>
            <w:hideMark/>
          </w:tcPr>
          <w:p w14:paraId="2BF317BE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колективного проживання інші                                         100%</w:t>
            </w:r>
          </w:p>
        </w:tc>
      </w:tr>
      <w:tr w:rsidR="00361A20" w14:paraId="22C3A606" w14:textId="77777777" w:rsidTr="005F1F4F">
        <w:trPr>
          <w:trHeight w:val="20"/>
        </w:trPr>
        <w:tc>
          <w:tcPr>
            <w:tcW w:w="387" w:type="pct"/>
          </w:tcPr>
          <w:p w14:paraId="3B63496B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613" w:type="pct"/>
            <w:vAlign w:val="center"/>
          </w:tcPr>
          <w:p w14:paraId="6B0465D6" w14:textId="77777777" w:rsidR="00361A20" w:rsidRDefault="00361A20" w:rsidP="005F1F4F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46C50195" w14:textId="77777777" w:rsidR="00361A20" w:rsidRDefault="00361A20" w:rsidP="00361A20">
      <w:pPr>
        <w:pStyle w:val="a8"/>
        <w:numPr>
          <w:ilvl w:val="0"/>
          <w:numId w:val="1"/>
        </w:numPr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1212- інші будівлі для тимчасового проживання:                                  </w:t>
      </w:r>
    </w:p>
    <w:p w14:paraId="0EDA7CF6" w14:textId="77777777" w:rsidR="00361A20" w:rsidRDefault="00361A20" w:rsidP="00361A20">
      <w:pPr>
        <w:pStyle w:val="a8"/>
        <w:numPr>
          <w:ilvl w:val="0"/>
          <w:numId w:val="1"/>
        </w:numPr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1212.1 туристичні бази та гірські пункти                                               100%</w:t>
      </w:r>
    </w:p>
    <w:p w14:paraId="6EF895F2" w14:textId="77777777" w:rsidR="00361A20" w:rsidRDefault="00361A20" w:rsidP="00361A20">
      <w:pPr>
        <w:pStyle w:val="a8"/>
        <w:numPr>
          <w:ilvl w:val="0"/>
          <w:numId w:val="1"/>
        </w:numPr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1212.2 дитячі та сімейні табори відпочинку                                           100%</w:t>
      </w:r>
    </w:p>
    <w:p w14:paraId="519D680A" w14:textId="77777777" w:rsidR="00361A20" w:rsidRDefault="00361A20" w:rsidP="00361A20">
      <w:pPr>
        <w:pStyle w:val="a8"/>
        <w:numPr>
          <w:ilvl w:val="0"/>
          <w:numId w:val="1"/>
        </w:numPr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1212.9 інші будівлі для тимчасового проживання,</w:t>
      </w:r>
    </w:p>
    <w:p w14:paraId="1EAD1CAE" w14:textId="77777777" w:rsidR="00361A20" w:rsidRDefault="00361A20" w:rsidP="00361A20">
      <w:pPr>
        <w:pStyle w:val="a8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 класифіковані раніше                                                                         100%</w:t>
      </w:r>
    </w:p>
    <w:p w14:paraId="7231F8E7" w14:textId="77777777" w:rsidR="00361A20" w:rsidRDefault="00361A20" w:rsidP="00361A20">
      <w:pPr>
        <w:pStyle w:val="a8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14:paraId="0226B0E1" w14:textId="77777777" w:rsidR="00361A20" w:rsidRDefault="00361A20" w:rsidP="00361A20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1220  - Будівлі офісні:                                                                                                                                    </w:t>
      </w:r>
    </w:p>
    <w:p w14:paraId="215C5E10" w14:textId="77777777" w:rsidR="00361A20" w:rsidRDefault="00361A20" w:rsidP="00361A20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- 1220.1  будівлі органів державного та місцевого управління                        100%</w:t>
      </w:r>
    </w:p>
    <w:p w14:paraId="6F9159BD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- 1220.3.  будівлі органів правосуддя                                                                  100%</w:t>
      </w:r>
    </w:p>
    <w:p w14:paraId="362C94E8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-1220.4 будівлі закордонних представництв                                                      100%</w:t>
      </w:r>
    </w:p>
    <w:p w14:paraId="67595BD3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A249BCB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-125 – Будівлі промислові та склади Державного класифікатора</w:t>
      </w:r>
    </w:p>
    <w:p w14:paraId="1979BB67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будівель та споруд ДК 018-2000, що використовуються за </w:t>
      </w:r>
    </w:p>
    <w:p w14:paraId="6E170D2C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призначенням у господарській діяльності суб’єктів господарювання, </w:t>
      </w:r>
    </w:p>
    <w:p w14:paraId="05613804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основна діяльність яких класифікується у секціях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ru-RU"/>
        </w:rPr>
        <w:t xml:space="preserve"> КВЕД ДК 009:2010,</w:t>
      </w:r>
    </w:p>
    <w:p w14:paraId="7DAE9BA2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здаються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власниками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лізинг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позичку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100%</w:t>
      </w:r>
    </w:p>
    <w:p w14:paraId="2E95A02C" w14:textId="77777777" w:rsidR="00361A20" w:rsidRDefault="00361A20" w:rsidP="00361A20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2E7773" w14:textId="77777777" w:rsidR="00361A20" w:rsidRDefault="00361A20" w:rsidP="00361A20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1262 - музеї та бібліотеки;                                                                100%</w:t>
      </w:r>
    </w:p>
    <w:p w14:paraId="3AA94AD9" w14:textId="77777777" w:rsidR="00361A20" w:rsidRDefault="00361A20" w:rsidP="00361A20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1263 – будівлі навчальних та дослідних закладів                           100%            </w:t>
      </w:r>
    </w:p>
    <w:p w14:paraId="0BA93908" w14:textId="77777777" w:rsidR="00361A20" w:rsidRDefault="00361A20" w:rsidP="00361A20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14:paraId="75FDA558" w14:textId="77777777" w:rsidR="00361A20" w:rsidRDefault="00361A20" w:rsidP="00361A20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14:paraId="1EBD1F13" w14:textId="77777777" w:rsidR="00361A20" w:rsidRDefault="00361A20" w:rsidP="00361A2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1264 – будівлі лікарень та оздоровчих закладів                              100%              </w:t>
      </w:r>
    </w:p>
    <w:p w14:paraId="585DEA5A" w14:textId="77777777" w:rsidR="00361A20" w:rsidRDefault="00361A20" w:rsidP="00361A2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1265 – зали спортивні                                                                         100%    </w:t>
      </w:r>
    </w:p>
    <w:p w14:paraId="25F45F5B" w14:textId="77777777" w:rsidR="00361A20" w:rsidRDefault="00361A20" w:rsidP="00361A2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1272- будівлі для культової та релігійної діяльності                      100%      </w:t>
      </w:r>
    </w:p>
    <w:p w14:paraId="2AFAE5AD" w14:textId="77777777" w:rsidR="00361A20" w:rsidRDefault="00361A20" w:rsidP="00361A2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1273 – пам’ятки історичні та такі,що охороняються державою    100% </w:t>
      </w:r>
    </w:p>
    <w:p w14:paraId="7649D97D" w14:textId="77777777" w:rsidR="00361A20" w:rsidRDefault="00361A20" w:rsidP="00361A2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1274 – Будівлі інші, не кваліфіковані раніше:                                 </w:t>
      </w:r>
    </w:p>
    <w:p w14:paraId="0A2980BB" w14:textId="77777777" w:rsidR="00361A20" w:rsidRDefault="00361A20" w:rsidP="00361A2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1274.1-1274.3 - будівлі інші, не класифіковані раніше                       100%</w:t>
      </w:r>
    </w:p>
    <w:p w14:paraId="753C4432" w14:textId="77777777" w:rsidR="00361A20" w:rsidRDefault="00361A20" w:rsidP="00361A2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1274.5 Будівлі з облаштування населених пунктів                           100%</w:t>
      </w:r>
    </w:p>
    <w:p w14:paraId="24113032" w14:textId="77777777" w:rsidR="00361A20" w:rsidRDefault="00361A20" w:rsidP="00361A20">
      <w:pPr>
        <w:pStyle w:val="a8"/>
        <w:rPr>
          <w:rFonts w:ascii="Times New Roman" w:hAnsi="Times New Roman"/>
          <w:sz w:val="24"/>
          <w:szCs w:val="24"/>
        </w:rPr>
      </w:pPr>
    </w:p>
    <w:p w14:paraId="4272B5B9" w14:textId="77777777" w:rsidR="00361A20" w:rsidRDefault="00361A20" w:rsidP="00361A20">
      <w:pPr>
        <w:pStyle w:val="a8"/>
        <w:rPr>
          <w:rFonts w:ascii="Times New Roman" w:hAnsi="Times New Roman"/>
          <w:sz w:val="24"/>
          <w:szCs w:val="24"/>
        </w:rPr>
      </w:pPr>
    </w:p>
    <w:p w14:paraId="45B23F97" w14:textId="77777777" w:rsidR="00361A20" w:rsidRDefault="00361A20" w:rsidP="00361A20">
      <w:pPr>
        <w:pStyle w:val="a8"/>
        <w:rPr>
          <w:rFonts w:ascii="Times New Roman" w:hAnsi="Times New Roman"/>
          <w:sz w:val="24"/>
          <w:szCs w:val="24"/>
        </w:rPr>
      </w:pPr>
    </w:p>
    <w:p w14:paraId="623E6556" w14:textId="77777777" w:rsidR="00361A20" w:rsidRDefault="00361A20" w:rsidP="00361A2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 ради                                                                      Анатолій ЛАВРИНЮК</w:t>
      </w:r>
    </w:p>
    <w:p w14:paraId="0EC27A26" w14:textId="77777777" w:rsidR="00361A20" w:rsidRDefault="00361A20" w:rsidP="00361A20">
      <w:pPr>
        <w:rPr>
          <w:rFonts w:ascii="Times New Roman" w:hAnsi="Times New Roman"/>
          <w:sz w:val="24"/>
          <w:szCs w:val="24"/>
        </w:rPr>
      </w:pPr>
    </w:p>
    <w:p w14:paraId="55D4B87A" w14:textId="77777777" w:rsidR="00361A20" w:rsidRDefault="00361A20" w:rsidP="00361A20">
      <w:pPr>
        <w:rPr>
          <w:rFonts w:ascii="Times New Roman" w:hAnsi="Times New Roman"/>
          <w:sz w:val="24"/>
          <w:szCs w:val="24"/>
        </w:rPr>
      </w:pPr>
    </w:p>
    <w:p w14:paraId="5CB614C2" w14:textId="77777777" w:rsidR="00361A20" w:rsidRDefault="00361A20" w:rsidP="00361A20">
      <w:pPr>
        <w:rPr>
          <w:rFonts w:ascii="Times New Roman" w:hAnsi="Times New Roman"/>
          <w:sz w:val="24"/>
          <w:szCs w:val="24"/>
        </w:rPr>
      </w:pPr>
    </w:p>
    <w:p w14:paraId="50473AA8" w14:textId="77777777" w:rsidR="00361A20" w:rsidRDefault="00361A20" w:rsidP="00361A20">
      <w:pPr>
        <w:rPr>
          <w:rFonts w:ascii="Times New Roman" w:hAnsi="Times New Roman"/>
          <w:sz w:val="24"/>
          <w:szCs w:val="24"/>
        </w:rPr>
      </w:pPr>
    </w:p>
    <w:p w14:paraId="57A21340" w14:textId="77777777" w:rsidR="00361A20" w:rsidRDefault="00361A20" w:rsidP="00361A20"/>
    <w:p w14:paraId="7FC95E61" w14:textId="77777777" w:rsidR="0059675B" w:rsidRDefault="0059675B"/>
    <w:sectPr w:rsidR="00596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407"/>
    <w:multiLevelType w:val="hybridMultilevel"/>
    <w:tmpl w:val="E2AEF0E8"/>
    <w:lvl w:ilvl="0" w:tplc="FF12187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CAB"/>
    <w:multiLevelType w:val="hybridMultilevel"/>
    <w:tmpl w:val="B6904628"/>
    <w:lvl w:ilvl="0" w:tplc="E27096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26"/>
    <w:rsid w:val="00361A20"/>
    <w:rsid w:val="0059675B"/>
    <w:rsid w:val="00630BD9"/>
    <w:rsid w:val="009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D920"/>
  <w15:docId w15:val="{0992A2F2-B8D3-4116-BCF1-8E088C5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2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361A20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61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61A20"/>
    <w:pPr>
      <w:ind w:left="720"/>
      <w:contextualSpacing/>
    </w:pPr>
    <w:rPr>
      <w:rFonts w:ascii="Times New Roman" w:hAnsi="Times New Roman" w:cs="Courier New"/>
      <w:sz w:val="20"/>
      <w:lang w:val="ru-RU"/>
    </w:rPr>
  </w:style>
  <w:style w:type="paragraph" w:customStyle="1" w:styleId="a8">
    <w:name w:val="Нормальний текст"/>
    <w:basedOn w:val="a"/>
    <w:rsid w:val="00361A20"/>
    <w:pPr>
      <w:spacing w:before="120"/>
      <w:ind w:firstLine="567"/>
    </w:pPr>
  </w:style>
  <w:style w:type="paragraph" w:customStyle="1" w:styleId="a9">
    <w:name w:val="Назва документа"/>
    <w:basedOn w:val="a"/>
    <w:next w:val="a8"/>
    <w:rsid w:val="00361A2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61A20"/>
    <w:pPr>
      <w:keepNext/>
      <w:keepLines/>
      <w:spacing w:after="240"/>
      <w:ind w:left="3969"/>
      <w:jc w:val="center"/>
    </w:pPr>
  </w:style>
  <w:style w:type="paragraph" w:customStyle="1" w:styleId="rvps2">
    <w:name w:val="rvps2"/>
    <w:basedOn w:val="a"/>
    <w:rsid w:val="00361A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61A20"/>
  </w:style>
  <w:style w:type="character" w:customStyle="1" w:styleId="rvts0">
    <w:name w:val="rvts0"/>
    <w:basedOn w:val="a0"/>
    <w:rsid w:val="00361A20"/>
  </w:style>
  <w:style w:type="character" w:styleId="aa">
    <w:name w:val="Hyperlink"/>
    <w:basedOn w:val="a0"/>
    <w:uiPriority w:val="99"/>
    <w:semiHidden/>
    <w:unhideWhenUsed/>
    <w:rsid w:val="0036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2532</Words>
  <Characters>14435</Characters>
  <Application>Microsoft Office Word</Application>
  <DocSecurity>0</DocSecurity>
  <Lines>120</Lines>
  <Paragraphs>33</Paragraphs>
  <ScaleCrop>false</ScaleCrop>
  <Company>diakov.net</Company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2021-04-15T13:21:00Z</dcterms:created>
  <dcterms:modified xsi:type="dcterms:W3CDTF">2021-04-15T13:42:00Z</dcterms:modified>
</cp:coreProperties>
</file>